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EC83" w14:textId="4C771CE8" w:rsidR="00D950DC" w:rsidRPr="00D950DC" w:rsidRDefault="00D950DC" w:rsidP="00D950DC">
      <w:pPr>
        <w:jc w:val="center"/>
        <w:rPr>
          <w:b/>
          <w:bCs/>
          <w:sz w:val="40"/>
          <w:szCs w:val="40"/>
        </w:rPr>
      </w:pPr>
      <w:r w:rsidRPr="00D950DC">
        <w:rPr>
          <w:b/>
          <w:bCs/>
          <w:sz w:val="40"/>
          <w:szCs w:val="40"/>
        </w:rPr>
        <w:t>ASSIGNMENT</w:t>
      </w:r>
      <w:r>
        <w:rPr>
          <w:b/>
          <w:bCs/>
          <w:sz w:val="40"/>
          <w:szCs w:val="40"/>
        </w:rPr>
        <w:t>-</w:t>
      </w:r>
      <w:r w:rsidRPr="00D950DC">
        <w:rPr>
          <w:b/>
          <w:bCs/>
          <w:sz w:val="40"/>
          <w:szCs w:val="40"/>
        </w:rPr>
        <w:t>3</w:t>
      </w:r>
    </w:p>
    <w:p w14:paraId="323FDFEA" w14:textId="64B151AC" w:rsidR="00D950DC" w:rsidRPr="00D950DC" w:rsidRDefault="00D950DC" w:rsidP="00D950DC">
      <w:pPr>
        <w:jc w:val="both"/>
      </w:pPr>
      <w:r w:rsidRPr="00D950DC">
        <w:rPr>
          <w:b/>
          <w:bCs/>
          <w:sz w:val="28"/>
          <w:szCs w:val="28"/>
        </w:rPr>
        <w:t>Objective</w:t>
      </w:r>
      <w:r w:rsidRPr="00D950DC">
        <w:rPr>
          <w:sz w:val="32"/>
          <w:szCs w:val="32"/>
        </w:rPr>
        <w:t>:</w:t>
      </w:r>
      <w:r w:rsidRPr="00D950DC">
        <w:t xml:space="preserve"> Build on the image classification model from Assignment 2 by implementing </w:t>
      </w:r>
      <w:r w:rsidRPr="00D950DC">
        <w:rPr>
          <w:b/>
          <w:bCs/>
        </w:rPr>
        <w:t>active learning strategies</w:t>
      </w:r>
      <w:r w:rsidRPr="00D950DC">
        <w:t xml:space="preserve"> to enhance model performance and efficiency in training.</w:t>
      </w:r>
    </w:p>
    <w:p w14:paraId="577DD3EC" w14:textId="77777777" w:rsidR="00D950DC" w:rsidRPr="00D950DC" w:rsidRDefault="00D950DC" w:rsidP="00D950DC">
      <w:pPr>
        <w:rPr>
          <w:b/>
          <w:bCs/>
          <w:sz w:val="28"/>
          <w:szCs w:val="28"/>
        </w:rPr>
      </w:pPr>
      <w:r w:rsidRPr="00D950DC">
        <w:rPr>
          <w:b/>
          <w:bCs/>
          <w:sz w:val="28"/>
          <w:szCs w:val="28"/>
        </w:rPr>
        <w:t>Key Requirements:</w:t>
      </w:r>
    </w:p>
    <w:p w14:paraId="1137DC41" w14:textId="77777777" w:rsidR="00D950DC" w:rsidRPr="00D950DC" w:rsidRDefault="00D950DC" w:rsidP="00D950DC">
      <w:pPr>
        <w:numPr>
          <w:ilvl w:val="0"/>
          <w:numId w:val="1"/>
        </w:numPr>
      </w:pPr>
      <w:r w:rsidRPr="00D950DC">
        <w:rPr>
          <w:b/>
          <w:bCs/>
        </w:rPr>
        <w:t>CNN Model Implementation (Baseline)</w:t>
      </w:r>
      <w:r w:rsidRPr="00D950DC">
        <w:t>:</w:t>
      </w:r>
    </w:p>
    <w:p w14:paraId="27096316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 xml:space="preserve">Retain the CNN architecture designed in Assignment 2 with at least two convolutional layers, </w:t>
      </w:r>
      <w:proofErr w:type="spellStart"/>
      <w:r w:rsidRPr="00D950DC">
        <w:t>ReLU</w:t>
      </w:r>
      <w:proofErr w:type="spellEnd"/>
      <w:r w:rsidRPr="00D950DC">
        <w:t xml:space="preserve"> activation, and max pooling.</w:t>
      </w:r>
    </w:p>
    <w:p w14:paraId="2E2B02AF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Continue experimenting with architectural components (e.g., number of layers, filter sizes) and hyperparameters (e.g., learning rate, batch size) to optimize performance.</w:t>
      </w:r>
    </w:p>
    <w:p w14:paraId="4312B630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Use a suitable dataset for training (e.g., CIFAR-10, MNIST, Fashion-MNIST).</w:t>
      </w:r>
    </w:p>
    <w:p w14:paraId="3FE41545" w14:textId="77777777" w:rsidR="00D950DC" w:rsidRPr="00D950DC" w:rsidRDefault="00D950DC" w:rsidP="00D950DC">
      <w:pPr>
        <w:numPr>
          <w:ilvl w:val="0"/>
          <w:numId w:val="1"/>
        </w:numPr>
      </w:pPr>
      <w:r w:rsidRPr="00D950DC">
        <w:rPr>
          <w:b/>
          <w:bCs/>
        </w:rPr>
        <w:t>Optional Pretrained Model Extension</w:t>
      </w:r>
      <w:r w:rsidRPr="00D950DC">
        <w:t>:</w:t>
      </w:r>
    </w:p>
    <w:p w14:paraId="2C10DCFF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 xml:space="preserve">Utilize a pretrained model (e.g., </w:t>
      </w:r>
      <w:proofErr w:type="spellStart"/>
      <w:r w:rsidRPr="00D950DC">
        <w:t>ResNet</w:t>
      </w:r>
      <w:proofErr w:type="spellEnd"/>
      <w:r w:rsidRPr="00D950DC">
        <w:t xml:space="preserve">, VGG, etc.) from the </w:t>
      </w:r>
      <w:proofErr w:type="spellStart"/>
      <w:r w:rsidRPr="00D950DC">
        <w:t>PyTorch</w:t>
      </w:r>
      <w:proofErr w:type="spellEnd"/>
      <w:r w:rsidRPr="00D950DC">
        <w:t xml:space="preserve"> model zoo.</w:t>
      </w:r>
    </w:p>
    <w:p w14:paraId="1DFAEFD1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Fine-tune the pretrained model for your chosen dataset and compare its performance with the custom CNN.</w:t>
      </w:r>
    </w:p>
    <w:p w14:paraId="3ECEDBD9" w14:textId="5F6F8E1E" w:rsidR="00D950DC" w:rsidRPr="00D950DC" w:rsidRDefault="00D950DC" w:rsidP="00D950DC">
      <w:pPr>
        <w:numPr>
          <w:ilvl w:val="0"/>
          <w:numId w:val="1"/>
        </w:numPr>
        <w:jc w:val="both"/>
      </w:pPr>
      <w:r w:rsidRPr="00D950DC">
        <w:rPr>
          <w:b/>
          <w:bCs/>
        </w:rPr>
        <w:t>Active</w:t>
      </w:r>
      <w:r w:rsidRPr="006D1FB6">
        <w:rPr>
          <w:b/>
          <w:bCs/>
        </w:rPr>
        <w:t xml:space="preserve">   </w:t>
      </w:r>
      <w:r w:rsidRPr="00D950DC">
        <w:rPr>
          <w:b/>
          <w:bCs/>
        </w:rPr>
        <w:t>Learning</w:t>
      </w:r>
      <w:r w:rsidRPr="006D1FB6">
        <w:rPr>
          <w:b/>
          <w:bCs/>
        </w:rPr>
        <w:tab/>
      </w:r>
      <w:r w:rsidRPr="00D950DC">
        <w:rPr>
          <w:b/>
          <w:bCs/>
        </w:rPr>
        <w:t>Integration</w:t>
      </w:r>
      <w:r w:rsidRPr="00D950DC">
        <w:t>:</w:t>
      </w:r>
      <w:r w:rsidRPr="00D950DC">
        <w:br/>
        <w:t>Implement active learning strategies to enhance data efficiency by selecting the most informative samples for training. The strategies should include:</w:t>
      </w:r>
    </w:p>
    <w:p w14:paraId="20D4F325" w14:textId="77777777" w:rsidR="00D950DC" w:rsidRPr="00D950DC" w:rsidRDefault="00D950DC" w:rsidP="00D950DC">
      <w:pPr>
        <w:numPr>
          <w:ilvl w:val="1"/>
          <w:numId w:val="1"/>
        </w:numPr>
      </w:pPr>
      <w:r w:rsidRPr="00D950DC">
        <w:rPr>
          <w:b/>
          <w:bCs/>
        </w:rPr>
        <w:t>Uncertainty Metrics</w:t>
      </w:r>
      <w:r w:rsidRPr="00D950DC">
        <w:t>:</w:t>
      </w:r>
    </w:p>
    <w:p w14:paraId="248087B8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rPr>
          <w:b/>
          <w:bCs/>
          <w:i/>
          <w:iCs/>
        </w:rPr>
        <w:t>Least Confidence</w:t>
      </w:r>
      <w:r w:rsidRPr="00D950DC">
        <w:t>: Select samples where the model has the least confidence in its predictions.</w:t>
      </w:r>
    </w:p>
    <w:p w14:paraId="71E356F0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rPr>
          <w:b/>
          <w:bCs/>
          <w:i/>
          <w:iCs/>
        </w:rPr>
        <w:t>Prediction Entropy</w:t>
      </w:r>
      <w:r w:rsidRPr="00D950DC">
        <w:t>: Use entropy to measure uncertainty in predictions.</w:t>
      </w:r>
    </w:p>
    <w:p w14:paraId="398B1EC3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rPr>
          <w:b/>
          <w:bCs/>
          <w:i/>
          <w:iCs/>
        </w:rPr>
        <w:t>Margin Sampling</w:t>
      </w:r>
      <w:r w:rsidRPr="00D950DC">
        <w:t>: Choose samples where the difference between the top two predicted probabilities is smallest.</w:t>
      </w:r>
    </w:p>
    <w:p w14:paraId="2927F622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rPr>
          <w:b/>
          <w:bCs/>
        </w:rPr>
        <w:t>Diversity Metrics</w:t>
      </w:r>
      <w:r w:rsidRPr="00D950DC">
        <w:t>:</w:t>
      </w:r>
    </w:p>
    <w:p w14:paraId="7D1A4147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rPr>
          <w:b/>
          <w:bCs/>
          <w:i/>
          <w:iCs/>
        </w:rPr>
        <w:t>Cosine Similarity</w:t>
      </w:r>
      <w:r w:rsidRPr="00D950DC">
        <w:t>: Ensure diverse selection of samples by minimizing cosine similarity.</w:t>
      </w:r>
    </w:p>
    <w:p w14:paraId="73473335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rPr>
          <w:b/>
          <w:bCs/>
          <w:i/>
          <w:iCs/>
        </w:rPr>
        <w:t>L2 Norm</w:t>
      </w:r>
      <w:r w:rsidRPr="00D950DC">
        <w:t>: Evaluate diversity based on the Euclidean distance in feature space.</w:t>
      </w:r>
    </w:p>
    <w:p w14:paraId="0D84602F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rPr>
          <w:b/>
          <w:bCs/>
          <w:i/>
          <w:iCs/>
        </w:rPr>
        <w:lastRenderedPageBreak/>
        <w:t>KL Divergence</w:t>
      </w:r>
      <w:r w:rsidRPr="00D950DC">
        <w:t>: Compare the distribution of predicted probabilities to enhance diversity.</w:t>
      </w:r>
    </w:p>
    <w:p w14:paraId="2A6A9C27" w14:textId="77777777" w:rsidR="00D950DC" w:rsidRPr="00D950DC" w:rsidRDefault="00D950DC" w:rsidP="00D950DC">
      <w:pPr>
        <w:numPr>
          <w:ilvl w:val="0"/>
          <w:numId w:val="1"/>
        </w:numPr>
        <w:jc w:val="both"/>
      </w:pPr>
      <w:r w:rsidRPr="00D950DC">
        <w:rPr>
          <w:b/>
          <w:bCs/>
        </w:rPr>
        <w:t>Training and Evaluation</w:t>
      </w:r>
      <w:r w:rsidRPr="00D950DC">
        <w:t>:</w:t>
      </w:r>
    </w:p>
    <w:p w14:paraId="56F55D08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 xml:space="preserve">Divide the dataset into </w:t>
      </w:r>
      <w:proofErr w:type="spellStart"/>
      <w:r w:rsidRPr="00D950DC">
        <w:t>labeled</w:t>
      </w:r>
      <w:proofErr w:type="spellEnd"/>
      <w:r w:rsidRPr="00D950DC">
        <w:t xml:space="preserve"> and </w:t>
      </w:r>
      <w:proofErr w:type="spellStart"/>
      <w:r w:rsidRPr="00D950DC">
        <w:t>unlabeled</w:t>
      </w:r>
      <w:proofErr w:type="spellEnd"/>
      <w:r w:rsidRPr="00D950DC">
        <w:t xml:space="preserve"> subsets for active learning.</w:t>
      </w:r>
    </w:p>
    <w:p w14:paraId="1DFEE615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 xml:space="preserve">Use the active learning strategies to iteratively select batches of samples for </w:t>
      </w:r>
      <w:proofErr w:type="spellStart"/>
      <w:r w:rsidRPr="00D950DC">
        <w:t>labeling</w:t>
      </w:r>
      <w:proofErr w:type="spellEnd"/>
      <w:r w:rsidRPr="00D950DC">
        <w:t xml:space="preserve"> and training.</w:t>
      </w:r>
    </w:p>
    <w:p w14:paraId="56CD75DD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Compare the model's performance (e.g., accuracy) using active learning against the baseline model.</w:t>
      </w:r>
    </w:p>
    <w:p w14:paraId="232F8F01" w14:textId="77777777" w:rsidR="00D950DC" w:rsidRPr="00D950DC" w:rsidRDefault="00D950DC" w:rsidP="00D950DC">
      <w:pPr>
        <w:numPr>
          <w:ilvl w:val="0"/>
          <w:numId w:val="1"/>
        </w:numPr>
        <w:jc w:val="both"/>
      </w:pPr>
      <w:r w:rsidRPr="00D950DC">
        <w:rPr>
          <w:b/>
          <w:bCs/>
        </w:rPr>
        <w:t xml:space="preserve">Report and </w:t>
      </w:r>
      <w:proofErr w:type="spellStart"/>
      <w:r w:rsidRPr="00D950DC">
        <w:rPr>
          <w:b/>
          <w:bCs/>
        </w:rPr>
        <w:t>Analyze</w:t>
      </w:r>
      <w:proofErr w:type="spellEnd"/>
      <w:r w:rsidRPr="00D950DC">
        <w:rPr>
          <w:b/>
          <w:bCs/>
        </w:rPr>
        <w:t xml:space="preserve"> Results</w:t>
      </w:r>
      <w:r w:rsidRPr="00D950DC">
        <w:t>:</w:t>
      </w:r>
    </w:p>
    <w:p w14:paraId="728DEC88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Report the classification accuracy achieved for:</w:t>
      </w:r>
    </w:p>
    <w:p w14:paraId="49B80F12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t>Custom CNN.</w:t>
      </w:r>
    </w:p>
    <w:p w14:paraId="35271482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t>Pretrained model (if implemented).</w:t>
      </w:r>
    </w:p>
    <w:p w14:paraId="374A9971" w14:textId="77777777" w:rsidR="00D950DC" w:rsidRPr="00D950DC" w:rsidRDefault="00D950DC" w:rsidP="00D950DC">
      <w:pPr>
        <w:numPr>
          <w:ilvl w:val="2"/>
          <w:numId w:val="1"/>
        </w:numPr>
        <w:jc w:val="both"/>
      </w:pPr>
      <w:r w:rsidRPr="00D950DC">
        <w:t>Active learning-enhanced model.</w:t>
      </w:r>
    </w:p>
    <w:p w14:paraId="43ED5233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Provide insights on how active learning impacts training efficiency and accuracy.</w:t>
      </w:r>
    </w:p>
    <w:p w14:paraId="027759AE" w14:textId="77777777" w:rsidR="00D950DC" w:rsidRPr="00D950DC" w:rsidRDefault="00D950DC" w:rsidP="00D950DC">
      <w:pPr>
        <w:numPr>
          <w:ilvl w:val="1"/>
          <w:numId w:val="1"/>
        </w:numPr>
        <w:jc w:val="both"/>
      </w:pPr>
      <w:r w:rsidRPr="00D950DC">
        <w:t>Highlight the most effective active learning strategy for your dataset and model.</w:t>
      </w:r>
    </w:p>
    <w:p w14:paraId="37B811F2" w14:textId="77777777" w:rsidR="00D950DC" w:rsidRPr="00D950DC" w:rsidRDefault="00D950DC" w:rsidP="00D950DC">
      <w:pPr>
        <w:jc w:val="both"/>
        <w:rPr>
          <w:sz w:val="28"/>
          <w:szCs w:val="28"/>
        </w:rPr>
      </w:pPr>
    </w:p>
    <w:sectPr w:rsidR="00D950DC" w:rsidRPr="00D9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4C9C"/>
    <w:multiLevelType w:val="multilevel"/>
    <w:tmpl w:val="672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C"/>
    <w:rsid w:val="000F4F57"/>
    <w:rsid w:val="006D1FB6"/>
    <w:rsid w:val="00C1085D"/>
    <w:rsid w:val="00D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42A2"/>
  <w15:chartTrackingRefBased/>
  <w15:docId w15:val="{19C59751-C272-404E-AB1E-C760B8CE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3</cp:revision>
  <dcterms:created xsi:type="dcterms:W3CDTF">2024-12-21T12:07:00Z</dcterms:created>
  <dcterms:modified xsi:type="dcterms:W3CDTF">2024-12-21T12:29:00Z</dcterms:modified>
</cp:coreProperties>
</file>