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94" w:rsidRPr="009A248A" w:rsidRDefault="00BD52AB" w:rsidP="00BE0931">
      <w:pPr>
        <w:jc w:val="center"/>
        <w:rPr>
          <w:rFonts w:ascii="Times New Roman" w:hAnsi="Times New Roman" w:cs="Times New Roman"/>
          <w:color w:val="000000" w:themeColor="text1"/>
          <w:sz w:val="48"/>
          <w:szCs w:val="48"/>
          <w:lang w:val="en-IN"/>
        </w:rPr>
        <w:sectPr w:rsidR="00B15C94" w:rsidRPr="009A248A" w:rsidSect="005C7C90">
          <w:pgSz w:w="12240" w:h="15840"/>
          <w:pgMar w:top="1080" w:right="907" w:bottom="2160" w:left="907" w:header="720" w:footer="720" w:gutter="0"/>
          <w:cols w:space="720"/>
          <w:docGrid w:linePitch="360"/>
        </w:sectPr>
      </w:pPr>
      <w:r>
        <w:rPr>
          <w:rFonts w:ascii="Times New Roman" w:hAnsi="Times New Roman" w:cs="Times New Roman"/>
          <w:color w:val="000000" w:themeColor="text1"/>
          <w:sz w:val="48"/>
          <w:szCs w:val="48"/>
          <w:lang w:val="en-IN"/>
        </w:rPr>
        <w:t>Wind power estimation   using deep learning models</w:t>
      </w:r>
    </w:p>
    <w:p w:rsidR="008B226E" w:rsidRPr="009A248A" w:rsidRDefault="00BD52AB"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lastRenderedPageBreak/>
        <w:t>Bhavitha katari</w:t>
      </w:r>
    </w:p>
    <w:p w:rsidR="009A248A" w:rsidRPr="009A248A" w:rsidRDefault="00485F02"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 xml:space="preserve">M.Tech, </w:t>
      </w:r>
      <w:r w:rsidR="008B226E" w:rsidRPr="009A248A">
        <w:rPr>
          <w:rFonts w:ascii="Times New Roman" w:hAnsi="Times New Roman" w:cs="Times New Roman"/>
          <w:bCs/>
          <w:i/>
          <w:color w:val="000000" w:themeColor="text1"/>
          <w:sz w:val="18"/>
          <w:szCs w:val="18"/>
          <w:lang w:val="en-IN"/>
        </w:rPr>
        <w:t>Department of I</w:t>
      </w:r>
      <w:r w:rsidR="009A248A" w:rsidRPr="009A248A">
        <w:rPr>
          <w:rFonts w:ascii="Times New Roman" w:hAnsi="Times New Roman" w:cs="Times New Roman"/>
          <w:bCs/>
          <w:i/>
          <w:color w:val="000000" w:themeColor="text1"/>
          <w:sz w:val="18"/>
          <w:szCs w:val="18"/>
          <w:lang w:val="en-IN"/>
        </w:rPr>
        <w:t>T</w:t>
      </w:r>
    </w:p>
    <w:p w:rsidR="00485F02" w:rsidRPr="009A248A" w:rsidRDefault="008B226E"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Velagapudi Ramakrishna Siddhartha Engineering College</w:t>
      </w:r>
    </w:p>
    <w:p w:rsidR="00352AA8" w:rsidRPr="009A248A" w:rsidRDefault="00352AA8"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Vijayawada, Andhra Pradesh</w:t>
      </w:r>
    </w:p>
    <w:p w:rsidR="00485F02" w:rsidRPr="009A248A" w:rsidRDefault="00E32F84"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t>b</w:t>
      </w:r>
      <w:r w:rsidR="00BD52AB">
        <w:rPr>
          <w:rFonts w:ascii="Times New Roman" w:hAnsi="Times New Roman" w:cs="Times New Roman"/>
          <w:bCs/>
          <w:i/>
          <w:color w:val="000000" w:themeColor="text1"/>
          <w:sz w:val="18"/>
          <w:szCs w:val="18"/>
          <w:lang w:val="en-IN"/>
        </w:rPr>
        <w:t>havithakatari02</w:t>
      </w:r>
      <w:r w:rsidR="00352AA8" w:rsidRPr="009A248A">
        <w:rPr>
          <w:rFonts w:ascii="Times New Roman" w:hAnsi="Times New Roman" w:cs="Times New Roman"/>
          <w:bCs/>
          <w:i/>
          <w:color w:val="000000" w:themeColor="text1"/>
          <w:sz w:val="18"/>
          <w:szCs w:val="18"/>
          <w:lang w:val="en-IN"/>
        </w:rPr>
        <w:t>@gmail.com</w:t>
      </w:r>
    </w:p>
    <w:p w:rsidR="00485F02" w:rsidRPr="009A248A" w:rsidRDefault="00485F02" w:rsidP="00BD52AB">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lastRenderedPageBreak/>
        <w:t xml:space="preserve">Dr. </w:t>
      </w:r>
      <w:proofErr w:type="spellStart"/>
      <w:r w:rsidR="00BD52AB">
        <w:rPr>
          <w:rFonts w:ascii="Times New Roman" w:hAnsi="Times New Roman" w:cs="Times New Roman"/>
          <w:i/>
          <w:color w:val="000000" w:themeColor="text1"/>
          <w:sz w:val="18"/>
          <w:szCs w:val="18"/>
        </w:rPr>
        <w:t>sita</w:t>
      </w:r>
      <w:proofErr w:type="spellEnd"/>
      <w:r w:rsidR="00E32F84">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kumari</w:t>
      </w:r>
      <w:proofErr w:type="spellEnd"/>
      <w:r w:rsidR="00BD52AB">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kotha</w:t>
      </w:r>
      <w:proofErr w:type="spellEnd"/>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Associate professor</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proofErr w:type="spellStart"/>
      <w:r w:rsidRPr="009A248A">
        <w:rPr>
          <w:rFonts w:ascii="Times New Roman" w:hAnsi="Times New Roman" w:cs="Times New Roman"/>
          <w:i/>
          <w:color w:val="000000" w:themeColor="text1"/>
          <w:sz w:val="18"/>
          <w:szCs w:val="18"/>
        </w:rPr>
        <w:t>Velagapudi</w:t>
      </w:r>
      <w:proofErr w:type="spellEnd"/>
      <w:r w:rsidRPr="009A248A">
        <w:rPr>
          <w:rFonts w:ascii="Times New Roman" w:hAnsi="Times New Roman" w:cs="Times New Roman"/>
          <w:i/>
          <w:color w:val="000000" w:themeColor="text1"/>
          <w:sz w:val="18"/>
          <w:szCs w:val="18"/>
        </w:rPr>
        <w:t xml:space="preserve"> Ramakrishna Siddhartha Engineering College</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t>Vijayawada, Andhra Pradesh</w:t>
      </w:r>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sectPr w:rsidR="00485F02" w:rsidRPr="009A248A" w:rsidSect="005C7C90">
          <w:type w:val="continuous"/>
          <w:pgSz w:w="12240" w:h="15840"/>
          <w:pgMar w:top="1080" w:right="907" w:bottom="2160" w:left="907" w:header="720" w:footer="720" w:gutter="0"/>
          <w:cols w:num="2" w:space="720"/>
          <w:docGrid w:linePitch="360"/>
        </w:sectPr>
      </w:pPr>
      <w:r w:rsidRPr="00BD52AB">
        <w:rPr>
          <w:rFonts w:ascii="Times New Roman" w:hAnsi="Times New Roman" w:cs="Times New Roman"/>
          <w:i/>
          <w:color w:val="000000" w:themeColor="text1"/>
          <w:sz w:val="18"/>
          <w:szCs w:val="18"/>
        </w:rPr>
        <w:t>sitakumari.kotha@gmail.com</w:t>
      </w:r>
      <w:r w:rsidR="00E32F84" w:rsidRPr="009A248A">
        <w:rPr>
          <w:rFonts w:ascii="Times New Roman" w:hAnsi="Times New Roman" w:cs="Times New Roman"/>
          <w:i/>
          <w:color w:val="000000" w:themeColor="text1"/>
          <w:sz w:val="18"/>
          <w:szCs w:val="18"/>
        </w:rPr>
        <w:t xml:space="preserve"> </w:t>
      </w:r>
      <w:r w:rsidR="008C1D37" w:rsidRPr="009A248A">
        <w:rPr>
          <w:rFonts w:ascii="Times New Roman" w:hAnsi="Times New Roman" w:cs="Times New Roman"/>
          <w:i/>
          <w:color w:val="000000" w:themeColor="text1"/>
          <w:sz w:val="18"/>
          <w:szCs w:val="18"/>
        </w:rPr>
        <w:br/>
      </w:r>
    </w:p>
    <w:p w:rsidR="00232125" w:rsidRDefault="00164275" w:rsidP="009A248A">
      <w:pPr>
        <w:spacing w:line="240" w:lineRule="auto"/>
        <w:jc w:val="both"/>
        <w:rPr>
          <w:rFonts w:ascii="Times New Roman" w:hAnsi="Times New Roman" w:cs="Times New Roman"/>
          <w:b/>
          <w:color w:val="000000" w:themeColor="text1"/>
          <w:sz w:val="18"/>
          <w:szCs w:val="18"/>
        </w:rPr>
      </w:pPr>
      <w:r w:rsidRPr="009A248A">
        <w:rPr>
          <w:rFonts w:ascii="Times New Roman" w:hAnsi="Times New Roman" w:cs="Times New Roman"/>
          <w:b/>
          <w:color w:val="000000" w:themeColor="text1"/>
          <w:sz w:val="18"/>
          <w:szCs w:val="18"/>
        </w:rPr>
        <w:lastRenderedPageBreak/>
        <w:t>Abstract</w:t>
      </w:r>
      <w:r w:rsidR="003742C1" w:rsidRPr="009A248A">
        <w:rPr>
          <w:rFonts w:ascii="Times New Roman" w:hAnsi="Times New Roman" w:cs="Times New Roman"/>
          <w:b/>
          <w:color w:val="000000" w:themeColor="text1"/>
          <w:sz w:val="18"/>
          <w:szCs w:val="18"/>
        </w:rPr>
        <w:t xml:space="preserve"> </w:t>
      </w:r>
      <w:r w:rsidR="00232125">
        <w:rPr>
          <w:rFonts w:ascii="Times New Roman" w:hAnsi="Times New Roman" w:cs="Times New Roman"/>
          <w:b/>
          <w:color w:val="000000" w:themeColor="text1"/>
          <w:sz w:val="18"/>
          <w:szCs w:val="18"/>
        </w:rPr>
        <w:t>–</w:t>
      </w:r>
      <w:r w:rsidR="003742C1" w:rsidRPr="009A248A">
        <w:rPr>
          <w:rFonts w:ascii="Times New Roman" w:hAnsi="Times New Roman" w:cs="Times New Roman"/>
          <w:b/>
          <w:color w:val="000000" w:themeColor="text1"/>
          <w:sz w:val="18"/>
          <w:szCs w:val="18"/>
        </w:rPr>
        <w:t xml:space="preserve"> </w:t>
      </w:r>
    </w:p>
    <w:p w:rsidR="0036189C" w:rsidRPr="00BB56F1" w:rsidRDefault="0036189C" w:rsidP="009A248A">
      <w:pPr>
        <w:spacing w:line="240" w:lineRule="auto"/>
        <w:jc w:val="both"/>
        <w:rPr>
          <w:rFonts w:ascii="Times New Roman" w:hAnsi="Times New Roman" w:cs="Times New Roman"/>
          <w:b/>
          <w:i/>
          <w:color w:val="000000" w:themeColor="text1"/>
          <w:sz w:val="18"/>
          <w:szCs w:val="18"/>
        </w:rPr>
      </w:pPr>
      <w:r w:rsidRPr="00BB56F1">
        <w:rPr>
          <w:rFonts w:ascii="Times New Roman" w:hAnsi="Times New Roman" w:cs="Times New Roman"/>
          <w:b/>
          <w:i/>
          <w:color w:val="000000" w:themeColor="text1"/>
          <w:sz w:val="18"/>
          <w:szCs w:val="18"/>
        </w:rPr>
        <w:t>Keywords:</w:t>
      </w:r>
    </w:p>
    <w:p w:rsidR="002C0DD9" w:rsidRPr="009A248A" w:rsidRDefault="002C0DD9" w:rsidP="009A248A">
      <w:pPr>
        <w:pStyle w:val="NoSpacing"/>
        <w:jc w:val="both"/>
        <w:rPr>
          <w:rFonts w:ascii="Times New Roman" w:hAnsi="Times New Roman" w:cs="Times New Roman"/>
          <w:color w:val="000000" w:themeColor="text1"/>
        </w:rPr>
      </w:pPr>
    </w:p>
    <w:p w:rsidR="002C0DD9" w:rsidRDefault="002C0DD9" w:rsidP="009A248A">
      <w:pPr>
        <w:pStyle w:val="Heading1"/>
        <w:numPr>
          <w:ilvl w:val="0"/>
          <w:numId w:val="8"/>
        </w:numPr>
        <w:spacing w:before="160" w:after="80"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INTRODUCTION</w:t>
      </w:r>
    </w:p>
    <w:p w:rsidR="00187952" w:rsidRDefault="006A69AD" w:rsidP="00187952">
      <w:pPr>
        <w:spacing w:line="240" w:lineRule="auto"/>
        <w:ind w:firstLine="360"/>
        <w:jc w:val="both"/>
        <w:rPr>
          <w:rFonts w:ascii="Times New Roman" w:hAnsi="Times New Roman" w:cs="Times New Roman"/>
          <w:color w:val="202122"/>
          <w:sz w:val="20"/>
          <w:szCs w:val="20"/>
          <w:u w:val="single"/>
          <w:shd w:val="clear" w:color="auto" w:fill="FFFFFF"/>
        </w:rPr>
      </w:pPr>
      <w:r w:rsidRPr="006A69AD">
        <w:rPr>
          <w:rFonts w:ascii="Times New Roman" w:hAnsi="Times New Roman" w:cs="Times New Roman"/>
          <w:color w:val="000000" w:themeColor="text1"/>
          <w:sz w:val="20"/>
          <w:szCs w:val="20"/>
        </w:rPr>
        <w:t xml:space="preserve">Wind power is the energy obtained from the wind. It is one of the oldest energy sources exploited by humans and today is the most established and efficient renewable energy </w:t>
      </w:r>
      <w:r w:rsidR="00697C6C" w:rsidRPr="006A69AD">
        <w:rPr>
          <w:rFonts w:ascii="Times New Roman" w:hAnsi="Times New Roman" w:cs="Times New Roman"/>
          <w:color w:val="000000" w:themeColor="text1"/>
          <w:sz w:val="20"/>
          <w:szCs w:val="20"/>
        </w:rPr>
        <w:t>source.</w:t>
      </w:r>
      <w:r w:rsidR="00697C6C" w:rsidRPr="006A69AD">
        <w:rPr>
          <w:rFonts w:ascii="Times New Roman" w:hAnsi="Times New Roman" w:cs="Times New Roman"/>
          <w:color w:val="202122"/>
          <w:sz w:val="20"/>
          <w:szCs w:val="21"/>
        </w:rPr>
        <w:t xml:space="preserve"> Wind</w:t>
      </w:r>
      <w:r w:rsidRPr="006A69AD">
        <w:rPr>
          <w:rFonts w:ascii="Times New Roman" w:hAnsi="Times New Roman" w:cs="Times New Roman"/>
          <w:color w:val="202122"/>
          <w:sz w:val="20"/>
          <w:szCs w:val="21"/>
        </w:rPr>
        <w:t xml:space="preserve"> power consists of converting the energy produced by the movement of wind turbine blades driven by the wind into electrical energy.</w:t>
      </w:r>
      <w:r w:rsidRPr="006A69AD">
        <w:t xml:space="preserve"> </w:t>
      </w:r>
      <w:r w:rsidRPr="006A69AD">
        <w:rPr>
          <w:rFonts w:ascii="Times New Roman" w:hAnsi="Times New Roman" w:cs="Times New Roman"/>
          <w:color w:val="202122"/>
          <w:sz w:val="20"/>
          <w:szCs w:val="21"/>
        </w:rPr>
        <w:t>Wind energy is a source of renewable energy. It does not contaminate, it is inexhaustible and reduces the use of fossil fuels, which are the origin of greenhouse ga</w:t>
      </w:r>
      <w:r>
        <w:rPr>
          <w:rFonts w:ascii="Times New Roman" w:hAnsi="Times New Roman" w:cs="Times New Roman"/>
          <w:color w:val="202122"/>
          <w:sz w:val="20"/>
          <w:szCs w:val="21"/>
        </w:rPr>
        <w:t xml:space="preserve">sses that cause global warming. </w:t>
      </w:r>
      <w:r w:rsidRPr="006A69AD">
        <w:rPr>
          <w:rFonts w:ascii="Times New Roman" w:hAnsi="Times New Roman" w:cs="Times New Roman"/>
          <w:color w:val="202122"/>
          <w:sz w:val="20"/>
          <w:szCs w:val="21"/>
        </w:rPr>
        <w:t xml:space="preserve">In addition, wind energy is a “native” energy, because it is available practically everywhere on the plant, which contributes to reducing energy imports and to creating wealth and local </w:t>
      </w:r>
      <w:r w:rsidR="004E43F5" w:rsidRPr="006A69AD">
        <w:rPr>
          <w:rFonts w:ascii="Times New Roman" w:hAnsi="Times New Roman" w:cs="Times New Roman"/>
          <w:color w:val="202122"/>
          <w:sz w:val="20"/>
          <w:szCs w:val="21"/>
        </w:rPr>
        <w:t>employment.</w:t>
      </w:r>
      <w:r w:rsidR="004E43F5">
        <w:rPr>
          <w:rFonts w:ascii="Times New Roman" w:hAnsi="Times New Roman" w:cs="Times New Roman"/>
          <w:color w:val="202122"/>
          <w:sz w:val="20"/>
          <w:szCs w:val="21"/>
        </w:rPr>
        <w:t xml:space="preserve"> There are several types of wind energy generation system are used to produce wind energy, </w:t>
      </w:r>
      <w:r w:rsidR="004E43F5" w:rsidRPr="004E43F5">
        <w:rPr>
          <w:rFonts w:ascii="Times New Roman" w:hAnsi="Times New Roman" w:cs="Times New Roman"/>
          <w:color w:val="202122"/>
          <w:sz w:val="20"/>
          <w:szCs w:val="21"/>
        </w:rPr>
        <w:t>which</w:t>
      </w:r>
      <w:r w:rsidR="004E43F5">
        <w:rPr>
          <w:rFonts w:ascii="Times New Roman" w:hAnsi="Times New Roman" w:cs="Times New Roman"/>
          <w:color w:val="202122"/>
          <w:sz w:val="20"/>
          <w:szCs w:val="21"/>
        </w:rPr>
        <w:t xml:space="preserve"> are </w:t>
      </w:r>
      <w:r w:rsidR="004E43F5" w:rsidRPr="004E43F5">
        <w:rPr>
          <w:rFonts w:ascii="Times New Roman" w:hAnsi="Times New Roman" w:cs="Times New Roman"/>
          <w:color w:val="202124"/>
          <w:sz w:val="20"/>
          <w:szCs w:val="20"/>
          <w:shd w:val="clear" w:color="auto" w:fill="FFFFFF"/>
        </w:rPr>
        <w:t>Utility-Scale </w:t>
      </w:r>
      <w:r w:rsidR="004E43F5" w:rsidRPr="004E43F5">
        <w:rPr>
          <w:rFonts w:ascii="Times New Roman" w:hAnsi="Times New Roman" w:cs="Times New Roman"/>
          <w:bCs/>
          <w:color w:val="202124"/>
          <w:sz w:val="20"/>
          <w:szCs w:val="20"/>
          <w:shd w:val="clear" w:color="auto" w:fill="FFFFFF"/>
        </w:rPr>
        <w:t>Wind</w:t>
      </w:r>
      <w:r w:rsidR="004E43F5">
        <w:rPr>
          <w:rFonts w:ascii="Times New Roman" w:hAnsi="Times New Roman" w:cs="Times New Roman"/>
          <w:b/>
          <w:bCs/>
          <w:color w:val="202124"/>
          <w:sz w:val="20"/>
          <w:szCs w:val="20"/>
          <w:shd w:val="clear" w:color="auto" w:fill="FFFFFF"/>
        </w:rPr>
        <w:t xml:space="preserve"> </w:t>
      </w:r>
      <w:r w:rsidR="004E43F5" w:rsidRPr="004E43F5">
        <w:rPr>
          <w:rFonts w:ascii="Times New Roman" w:hAnsi="Times New Roman" w:cs="Times New Roman"/>
          <w:color w:val="202124"/>
          <w:sz w:val="20"/>
          <w:szCs w:val="20"/>
          <w:shd w:val="clear" w:color="auto" w:fill="FFFFFF"/>
        </w:rPr>
        <w:t>defines </w:t>
      </w:r>
      <w:r w:rsidR="004E43F5" w:rsidRPr="004E43F5">
        <w:rPr>
          <w:rFonts w:ascii="Times New Roman" w:hAnsi="Times New Roman" w:cs="Times New Roman"/>
          <w:bCs/>
          <w:color w:val="202124"/>
          <w:sz w:val="20"/>
          <w:szCs w:val="20"/>
          <w:shd w:val="clear" w:color="auto" w:fill="FFFFFF"/>
        </w:rPr>
        <w:t>wind turbines</w:t>
      </w:r>
      <w:r w:rsidR="004E43F5" w:rsidRPr="004E43F5">
        <w:rPr>
          <w:rFonts w:ascii="Times New Roman" w:hAnsi="Times New Roman" w:cs="Times New Roman"/>
          <w:color w:val="202124"/>
          <w:sz w:val="20"/>
          <w:szCs w:val="20"/>
          <w:shd w:val="clear" w:color="auto" w:fill="FFFFFF"/>
        </w:rPr>
        <w:t> that range in size from 100 kilowatts to several megawatts, where electricity is supplied to the power grid and distributed to the end user by electric utilities or power operator</w:t>
      </w:r>
      <w:r w:rsidR="004E43F5">
        <w:rPr>
          <w:rFonts w:ascii="Times New Roman" w:hAnsi="Times New Roman" w:cs="Times New Roman"/>
          <w:color w:val="202124"/>
          <w:sz w:val="20"/>
          <w:szCs w:val="20"/>
          <w:shd w:val="clear" w:color="auto" w:fill="FFFFFF"/>
        </w:rPr>
        <w:t>,</w:t>
      </w:r>
      <w:r w:rsidR="00187952">
        <w:rPr>
          <w:rFonts w:ascii="Times New Roman" w:hAnsi="Times New Roman" w:cs="Times New Roman"/>
          <w:color w:val="202124"/>
          <w:sz w:val="20"/>
          <w:szCs w:val="20"/>
          <w:shd w:val="clear" w:color="auto" w:fill="FFFFFF"/>
        </w:rPr>
        <w:t xml:space="preserve"> </w:t>
      </w:r>
      <w:r w:rsidR="004E43F5" w:rsidRPr="004E43F5">
        <w:rPr>
          <w:rFonts w:ascii="Times New Roman" w:hAnsi="Times New Roman" w:cs="Times New Roman"/>
          <w:color w:val="202122"/>
          <w:sz w:val="20"/>
          <w:szCs w:val="20"/>
        </w:rPr>
        <w:t>Offshore wind power refers to the construction of wind farms in large bodies of water to generate electric power. These installations can utilize the more frequent and powerful winds that are available in these locations and have a less aesthetic impact on the landscape than land-based projects. However, the construction and maintenance costs are considerably higher</w:t>
      </w:r>
      <w:r w:rsidR="004E43F5">
        <w:rPr>
          <w:rFonts w:ascii="Times New Roman" w:hAnsi="Times New Roman" w:cs="Times New Roman"/>
          <w:color w:val="202122"/>
          <w:sz w:val="20"/>
          <w:szCs w:val="20"/>
        </w:rPr>
        <w:t>,</w:t>
      </w:r>
      <w:r w:rsidR="00187952">
        <w:rPr>
          <w:rFonts w:ascii="Times New Roman" w:hAnsi="Times New Roman" w:cs="Times New Roman"/>
          <w:color w:val="202122"/>
          <w:sz w:val="20"/>
          <w:szCs w:val="20"/>
        </w:rPr>
        <w:t xml:space="preserve"> </w:t>
      </w:r>
      <w:r w:rsidR="004E43F5" w:rsidRPr="004E43F5">
        <w:rPr>
          <w:rFonts w:ascii="Times New Roman" w:hAnsi="Times New Roman" w:cs="Times New Roman"/>
          <w:color w:val="202122"/>
          <w:sz w:val="20"/>
          <w:szCs w:val="20"/>
          <w:shd w:val="clear" w:color="auto" w:fill="FFFFFF"/>
        </w:rPr>
        <w:t>Small-scale wind power is the name given to wind generation systems with the capacity to produce up to 50 kW of electrical power.</w:t>
      </w:r>
      <w:r w:rsidR="004E43F5" w:rsidRPr="004E43F5">
        <w:rPr>
          <w:rFonts w:ascii="Times New Roman" w:hAnsi="Times New Roman" w:cs="Times New Roman"/>
          <w:color w:val="202122"/>
          <w:sz w:val="20"/>
          <w:szCs w:val="20"/>
          <w:shd w:val="clear" w:color="auto" w:fill="FFFFFF"/>
        </w:rPr>
        <w:t xml:space="preserve"> </w:t>
      </w:r>
      <w:r w:rsidR="004E43F5" w:rsidRPr="004E43F5">
        <w:rPr>
          <w:rFonts w:ascii="Times New Roman" w:hAnsi="Times New Roman" w:cs="Times New Roman"/>
          <w:color w:val="202122"/>
          <w:sz w:val="20"/>
          <w:szCs w:val="20"/>
          <w:shd w:val="clear" w:color="auto" w:fill="FFFFFF"/>
        </w:rPr>
        <w:t xml:space="preserve">Isolated </w:t>
      </w:r>
      <w:r w:rsidR="004E43F5" w:rsidRPr="004E43F5">
        <w:rPr>
          <w:rFonts w:ascii="Times New Roman" w:hAnsi="Times New Roman" w:cs="Times New Roman"/>
          <w:color w:val="202122"/>
          <w:sz w:val="20"/>
          <w:szCs w:val="20"/>
          <w:shd w:val="clear" w:color="auto" w:fill="FFFFFF"/>
        </w:rPr>
        <w:t>communities that may otherwise rely on diesel generators</w:t>
      </w:r>
      <w:r w:rsidR="004E43F5" w:rsidRPr="004E43F5">
        <w:rPr>
          <w:rFonts w:ascii="Times New Roman" w:hAnsi="Times New Roman" w:cs="Times New Roman"/>
          <w:color w:val="202122"/>
          <w:sz w:val="20"/>
          <w:szCs w:val="20"/>
          <w:shd w:val="clear" w:color="auto" w:fill="FFFFFF"/>
        </w:rPr>
        <w:t xml:space="preserve"> may use wind turbines as an alternative. Individuals may purchase these systems to reduce or eliminate their dependence on grid electric power for economic reasons, or to reduce their </w:t>
      </w:r>
      <w:r w:rsidR="004E43F5" w:rsidRPr="004E43F5">
        <w:rPr>
          <w:rFonts w:ascii="Times New Roman" w:hAnsi="Times New Roman" w:cs="Times New Roman"/>
          <w:sz w:val="20"/>
          <w:szCs w:val="20"/>
          <w:shd w:val="clear" w:color="auto" w:fill="FFFFFF"/>
        </w:rPr>
        <w:t>carbon footprint</w:t>
      </w:r>
      <w:r w:rsidR="004E43F5" w:rsidRPr="004E43F5">
        <w:rPr>
          <w:rFonts w:ascii="Times New Roman" w:hAnsi="Times New Roman" w:cs="Times New Roman"/>
          <w:color w:val="202122"/>
          <w:sz w:val="20"/>
          <w:szCs w:val="20"/>
          <w:shd w:val="clear" w:color="auto" w:fill="FFFFFF"/>
        </w:rPr>
        <w:t>. Wind turbines have been used for household electric power generation in conjunction with </w:t>
      </w:r>
      <w:r w:rsidR="004E43F5" w:rsidRPr="004E43F5">
        <w:rPr>
          <w:rFonts w:ascii="Times New Roman" w:hAnsi="Times New Roman" w:cs="Times New Roman"/>
          <w:sz w:val="20"/>
          <w:szCs w:val="20"/>
          <w:shd w:val="clear" w:color="auto" w:fill="FFFFFF"/>
        </w:rPr>
        <w:t>battery</w:t>
      </w:r>
      <w:r w:rsidR="004E43F5" w:rsidRPr="004E43F5">
        <w:rPr>
          <w:rFonts w:ascii="Times New Roman" w:hAnsi="Times New Roman" w:cs="Times New Roman"/>
          <w:color w:val="202122"/>
          <w:sz w:val="20"/>
          <w:szCs w:val="20"/>
          <w:shd w:val="clear" w:color="auto" w:fill="FFFFFF"/>
        </w:rPr>
        <w:t> storage over many decades in remote areas</w:t>
      </w:r>
      <w:r w:rsidR="004E43F5" w:rsidRPr="00187952">
        <w:rPr>
          <w:rFonts w:ascii="Times New Roman" w:hAnsi="Times New Roman" w:cs="Times New Roman"/>
          <w:color w:val="202122"/>
          <w:sz w:val="20"/>
          <w:szCs w:val="20"/>
          <w:u w:val="single"/>
          <w:shd w:val="clear" w:color="auto" w:fill="FFFFFF"/>
        </w:rPr>
        <w:t>.</w:t>
      </w:r>
    </w:p>
    <w:p w:rsidR="006E552F" w:rsidRDefault="006E552F" w:rsidP="00187952">
      <w:pPr>
        <w:spacing w:line="240" w:lineRule="auto"/>
        <w:jc w:val="both"/>
        <w:rPr>
          <w:rFonts w:ascii="Times New Roman" w:hAnsi="Times New Roman" w:cs="Times New Roman"/>
          <w:color w:val="202122"/>
          <w:sz w:val="20"/>
          <w:szCs w:val="21"/>
        </w:rPr>
      </w:pPr>
      <w:bookmarkStart w:id="0" w:name="_GoBack"/>
      <w:bookmarkEnd w:id="0"/>
      <w:r w:rsidRPr="00187952">
        <w:rPr>
          <w:rFonts w:ascii="Times New Roman" w:hAnsi="Times New Roman" w:cs="Times New Roman"/>
          <w:color w:val="FF0000"/>
          <w:sz w:val="20"/>
          <w:szCs w:val="21"/>
          <w:u w:val="single"/>
        </w:rPr>
        <w:t>Uses</w:t>
      </w:r>
      <w:r w:rsidR="004E43F5" w:rsidRPr="00187952">
        <w:rPr>
          <w:rFonts w:ascii="Times New Roman" w:hAnsi="Times New Roman" w:cs="Times New Roman"/>
          <w:color w:val="202122"/>
          <w:sz w:val="20"/>
          <w:szCs w:val="20"/>
          <w:u w:val="single"/>
        </w:rPr>
        <w:t>:</w:t>
      </w:r>
      <w:r w:rsidR="004E43F5" w:rsidRPr="004E43F5">
        <w:rPr>
          <w:rFonts w:ascii="Times New Roman" w:hAnsi="Times New Roman" w:cs="Times New Roman"/>
          <w:color w:val="000000"/>
          <w:sz w:val="20"/>
          <w:szCs w:val="20"/>
          <w:shd w:val="clear" w:color="auto" w:fill="FFFFFF"/>
        </w:rPr>
        <w:t xml:space="preserve"> </w:t>
      </w:r>
      <w:r w:rsidR="004E43F5" w:rsidRPr="004E43F5">
        <w:rPr>
          <w:rFonts w:ascii="Times New Roman" w:hAnsi="Times New Roman" w:cs="Times New Roman"/>
          <w:color w:val="000000"/>
          <w:sz w:val="20"/>
          <w:szCs w:val="20"/>
          <w:shd w:val="clear" w:color="auto" w:fill="FFFFFF"/>
        </w:rPr>
        <w:t>Wind is one of those resources we find all around us in nature. It’s one of the more environmentally-friendly alternative energies around and has been tapped into for thousands of years. It has a wide variety of uses</w:t>
      </w:r>
    </w:p>
    <w:p w:rsidR="006E552F" w:rsidRDefault="006E552F" w:rsidP="006E552F">
      <w:pPr>
        <w:spacing w:line="240" w:lineRule="auto"/>
        <w:jc w:val="both"/>
        <w:rPr>
          <w:rFonts w:ascii="Times New Roman" w:hAnsi="Times New Roman" w:cs="Times New Roman"/>
          <w:color w:val="202122"/>
          <w:sz w:val="20"/>
          <w:szCs w:val="21"/>
        </w:rPr>
      </w:pPr>
    </w:p>
    <w:p w:rsidR="006E552F" w:rsidRDefault="006E552F" w:rsidP="00965B6C">
      <w:pPr>
        <w:spacing w:line="240" w:lineRule="auto"/>
        <w:ind w:firstLine="360"/>
        <w:jc w:val="both"/>
        <w:rPr>
          <w:rFonts w:ascii="Times New Roman" w:hAnsi="Times New Roman" w:cs="Times New Roman"/>
          <w:color w:val="202122"/>
          <w:sz w:val="20"/>
          <w:szCs w:val="21"/>
        </w:rPr>
      </w:pPr>
    </w:p>
    <w:p w:rsidR="006E552F" w:rsidRPr="00B75BCF" w:rsidRDefault="00AD5155" w:rsidP="006E552F">
      <w:pPr>
        <w:spacing w:line="240" w:lineRule="auto"/>
        <w:ind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B75BCF" w:rsidRPr="00B75BCF">
        <w:t xml:space="preserve"> </w:t>
      </w:r>
      <w:r w:rsidR="00697C6C" w:rsidRPr="00697C6C">
        <w:rPr>
          <w:rFonts w:ascii="Times New Roman" w:hAnsi="Times New Roman" w:cs="Times New Roman"/>
          <w:sz w:val="20"/>
          <w:szCs w:val="20"/>
        </w:rPr>
        <w:t>India’s wind energy sector is led by indigenous wind power industry and has shown consistent progress</w:t>
      </w:r>
      <w:r w:rsidR="00697C6C" w:rsidRPr="00697C6C">
        <w:t>.</w:t>
      </w:r>
      <w:r w:rsidR="00697C6C">
        <w:t xml:space="preserve"> </w:t>
      </w:r>
      <w:r w:rsidR="00174040" w:rsidRPr="00174040">
        <w:rPr>
          <w:rFonts w:ascii="Times New Roman" w:hAnsi="Times New Roman" w:cs="Times New Roman"/>
          <w:sz w:val="20"/>
          <w:szCs w:val="20"/>
        </w:rPr>
        <w:t>The expansion of the wind industry has resulted in a strong ecosystem, project operation capabilities and manufacturing base of about 10,000 MW per annum. The country currently has the fourth highest wind installed capacity in the world with total installed capacity of 35.6 GW (as on 31</w:t>
      </w:r>
      <w:r w:rsidR="00174040" w:rsidRPr="00174040">
        <w:rPr>
          <w:rFonts w:ascii="Times New Roman" w:hAnsi="Times New Roman" w:cs="Times New Roman"/>
          <w:sz w:val="20"/>
          <w:szCs w:val="20"/>
          <w:vertAlign w:val="superscript"/>
        </w:rPr>
        <w:t>st</w:t>
      </w:r>
      <w:r w:rsidR="00174040" w:rsidRPr="00174040">
        <w:rPr>
          <w:rFonts w:ascii="Times New Roman" w:hAnsi="Times New Roman" w:cs="Times New Roman"/>
          <w:sz w:val="20"/>
          <w:szCs w:val="20"/>
        </w:rPr>
        <w:t> March 2019) and has generated around 52.66 Billion Units during 2017-18</w:t>
      </w:r>
      <w:r w:rsidR="00174040">
        <w:rPr>
          <w:rFonts w:ascii="Arial" w:hAnsi="Arial" w:cs="Arial"/>
          <w:color w:val="4A4A4A"/>
          <w:sz w:val="21"/>
          <w:szCs w:val="21"/>
        </w:rPr>
        <w:t>.</w:t>
      </w:r>
      <w:r w:rsidR="00B75BCF" w:rsidRPr="00B75BCF">
        <w:rPr>
          <w:rFonts w:ascii="Times New Roman" w:hAnsi="Times New Roman" w:cs="Times New Roman"/>
          <w:color w:val="000000" w:themeColor="text1"/>
          <w:sz w:val="20"/>
          <w:szCs w:val="20"/>
        </w:rPr>
        <w:t>Wi</w:t>
      </w:r>
      <w:r w:rsidR="00B75BCF">
        <w:rPr>
          <w:rFonts w:ascii="Times New Roman" w:hAnsi="Times New Roman" w:cs="Times New Roman"/>
          <w:color w:val="000000" w:themeColor="text1"/>
          <w:sz w:val="20"/>
          <w:szCs w:val="20"/>
        </w:rPr>
        <w:t xml:space="preserve">nd forecast depends on several </w:t>
      </w:r>
      <w:r w:rsidR="00B75BCF" w:rsidRPr="00B75BCF">
        <w:rPr>
          <w:rFonts w:ascii="Times New Roman" w:hAnsi="Times New Roman" w:cs="Times New Roman"/>
          <w:color w:val="000000" w:themeColor="text1"/>
          <w:sz w:val="20"/>
          <w:szCs w:val="20"/>
        </w:rPr>
        <w:t>factors like temperature, hu</w:t>
      </w:r>
      <w:r w:rsidR="00B75BCF">
        <w:rPr>
          <w:rFonts w:ascii="Times New Roman" w:hAnsi="Times New Roman" w:cs="Times New Roman"/>
          <w:color w:val="000000" w:themeColor="text1"/>
          <w:sz w:val="20"/>
          <w:szCs w:val="20"/>
        </w:rPr>
        <w:t xml:space="preserve">midity, direction of wind etc. </w:t>
      </w:r>
      <w:r w:rsidR="00B75BCF" w:rsidRPr="00B75BCF">
        <w:rPr>
          <w:rFonts w:ascii="Times New Roman" w:hAnsi="Times New Roman" w:cs="Times New Roman"/>
          <w:color w:val="000000" w:themeColor="text1"/>
          <w:sz w:val="20"/>
          <w:szCs w:val="20"/>
        </w:rPr>
        <w:t>Increasing wind energy penetrations in power systems creating a great challenge to its opera</w:t>
      </w:r>
      <w:r w:rsidR="00B75BCF">
        <w:rPr>
          <w:rFonts w:ascii="Times New Roman" w:hAnsi="Times New Roman" w:cs="Times New Roman"/>
          <w:color w:val="000000" w:themeColor="text1"/>
          <w:sz w:val="20"/>
          <w:szCs w:val="20"/>
        </w:rPr>
        <w:t xml:space="preserve">tion. Nature of wind makes its </w:t>
      </w:r>
      <w:r w:rsidR="00B75BCF" w:rsidRPr="00B75BCF">
        <w:rPr>
          <w:rFonts w:ascii="Times New Roman" w:hAnsi="Times New Roman" w:cs="Times New Roman"/>
          <w:color w:val="000000" w:themeColor="text1"/>
          <w:sz w:val="20"/>
          <w:szCs w:val="20"/>
        </w:rPr>
        <w:t>prediction difficult and ad</w:t>
      </w:r>
      <w:r w:rsidR="00B75BCF">
        <w:rPr>
          <w:rFonts w:ascii="Times New Roman" w:hAnsi="Times New Roman" w:cs="Times New Roman"/>
          <w:color w:val="000000" w:themeColor="text1"/>
          <w:sz w:val="20"/>
          <w:szCs w:val="20"/>
        </w:rPr>
        <w:t xml:space="preserve">vanced forecasting </w:t>
      </w:r>
      <w:r w:rsidR="00697C6C">
        <w:rPr>
          <w:rFonts w:ascii="Times New Roman" w:hAnsi="Times New Roman" w:cs="Times New Roman"/>
          <w:color w:val="000000" w:themeColor="text1"/>
          <w:sz w:val="20"/>
          <w:szCs w:val="20"/>
        </w:rPr>
        <w:t>methods [</w:t>
      </w:r>
      <w:r w:rsidR="00B75BCF">
        <w:rPr>
          <w:rFonts w:ascii="Times New Roman" w:hAnsi="Times New Roman" w:cs="Times New Roman"/>
          <w:color w:val="000000" w:themeColor="text1"/>
          <w:sz w:val="20"/>
          <w:szCs w:val="20"/>
        </w:rPr>
        <w:t>2]</w:t>
      </w:r>
      <w:r w:rsidR="0045777B" w:rsidRPr="0045777B">
        <w:t xml:space="preserve"> </w:t>
      </w:r>
      <w:r w:rsidR="0045777B" w:rsidRPr="00697C6C">
        <w:rPr>
          <w:rFonts w:ascii="Times New Roman" w:hAnsi="Times New Roman" w:cs="Times New Roman"/>
          <w:sz w:val="20"/>
          <w:szCs w:val="20"/>
        </w:rPr>
        <w:t>tem</w:t>
      </w:r>
      <w:r w:rsidR="0045777B" w:rsidRPr="00697C6C">
        <w:rPr>
          <w:rFonts w:ascii="Times New Roman" w:hAnsi="Times New Roman" w:cs="Times New Roman"/>
          <w:color w:val="000000" w:themeColor="text1"/>
          <w:sz w:val="20"/>
          <w:szCs w:val="20"/>
        </w:rPr>
        <w:t>peratur</w:t>
      </w:r>
      <w:r w:rsidR="0045777B" w:rsidRPr="0045777B">
        <w:rPr>
          <w:rFonts w:ascii="Times New Roman" w:hAnsi="Times New Roman" w:cs="Times New Roman"/>
          <w:color w:val="000000" w:themeColor="text1"/>
          <w:sz w:val="20"/>
          <w:szCs w:val="20"/>
        </w:rPr>
        <w:t>e and pressure</w:t>
      </w:r>
      <w:r w:rsidR="0045777B">
        <w:rPr>
          <w:rFonts w:ascii="Times New Roman" w:hAnsi="Times New Roman" w:cs="Times New Roman"/>
          <w:color w:val="000000" w:themeColor="text1"/>
          <w:sz w:val="20"/>
          <w:szCs w:val="20"/>
        </w:rPr>
        <w:t xml:space="preserve"> difference, air density, topog</w:t>
      </w:r>
      <w:r w:rsidR="0045777B" w:rsidRPr="0045777B">
        <w:rPr>
          <w:rFonts w:ascii="Times New Roman" w:hAnsi="Times New Roman" w:cs="Times New Roman"/>
          <w:color w:val="000000" w:themeColor="text1"/>
          <w:sz w:val="20"/>
          <w:szCs w:val="20"/>
        </w:rPr>
        <w:t xml:space="preserve">raphy and other </w:t>
      </w:r>
      <w:r w:rsidR="00697C6C" w:rsidRPr="0045777B">
        <w:rPr>
          <w:rFonts w:ascii="Times New Roman" w:hAnsi="Times New Roman" w:cs="Times New Roman"/>
          <w:color w:val="000000" w:themeColor="text1"/>
          <w:sz w:val="20"/>
          <w:szCs w:val="20"/>
        </w:rPr>
        <w:t>factors;</w:t>
      </w:r>
      <w:r w:rsidR="0045777B" w:rsidRPr="0045777B">
        <w:rPr>
          <w:rFonts w:ascii="Times New Roman" w:hAnsi="Times New Roman" w:cs="Times New Roman"/>
          <w:color w:val="000000" w:themeColor="text1"/>
          <w:sz w:val="20"/>
          <w:szCs w:val="20"/>
        </w:rPr>
        <w:t xml:space="preserve"> wind speed is </w:t>
      </w:r>
      <w:r w:rsidR="0045777B">
        <w:rPr>
          <w:rFonts w:ascii="Times New Roman" w:hAnsi="Times New Roman" w:cs="Times New Roman"/>
          <w:color w:val="000000" w:themeColor="text1"/>
          <w:sz w:val="20"/>
          <w:szCs w:val="20"/>
        </w:rPr>
        <w:t>one of the most difficult m</w:t>
      </w:r>
      <w:r w:rsidR="0045777B" w:rsidRPr="0045777B">
        <w:rPr>
          <w:rFonts w:ascii="Times New Roman" w:hAnsi="Times New Roman" w:cs="Times New Roman"/>
          <w:color w:val="000000" w:themeColor="text1"/>
          <w:sz w:val="20"/>
          <w:szCs w:val="20"/>
        </w:rPr>
        <w:t>eteorological parameters to predict</w:t>
      </w:r>
      <w:r w:rsidR="0045777B">
        <w:rPr>
          <w:rFonts w:ascii="Times New Roman" w:hAnsi="Times New Roman" w:cs="Times New Roman"/>
          <w:color w:val="000000" w:themeColor="text1"/>
          <w:sz w:val="20"/>
          <w:szCs w:val="20"/>
        </w:rPr>
        <w:t>.</w:t>
      </w:r>
      <w:r w:rsidR="0045777B" w:rsidRPr="0045777B">
        <w:t xml:space="preserve"> </w:t>
      </w:r>
      <w:r w:rsidR="0045777B">
        <w:rPr>
          <w:rFonts w:ascii="Times New Roman" w:hAnsi="Times New Roman" w:cs="Times New Roman"/>
          <w:color w:val="000000" w:themeColor="text1"/>
          <w:sz w:val="20"/>
          <w:szCs w:val="20"/>
        </w:rPr>
        <w:t xml:space="preserve">As a result, the power </w:t>
      </w:r>
      <w:r w:rsidR="0045777B" w:rsidRPr="0045777B">
        <w:rPr>
          <w:rFonts w:ascii="Times New Roman" w:hAnsi="Times New Roman" w:cs="Times New Roman"/>
          <w:color w:val="000000" w:themeColor="text1"/>
          <w:sz w:val="20"/>
          <w:szCs w:val="20"/>
        </w:rPr>
        <w:t>generated from WT will be difficult to predict. The</w:t>
      </w:r>
      <w:r w:rsidR="0045777B">
        <w:rPr>
          <w:rFonts w:ascii="Times New Roman" w:hAnsi="Times New Roman" w:cs="Times New Roman"/>
          <w:color w:val="000000" w:themeColor="text1"/>
          <w:sz w:val="20"/>
          <w:szCs w:val="20"/>
        </w:rPr>
        <w:t>refore, the pre</w:t>
      </w:r>
      <w:r w:rsidR="0045777B" w:rsidRPr="0045777B">
        <w:rPr>
          <w:rFonts w:ascii="Times New Roman" w:hAnsi="Times New Roman" w:cs="Times New Roman"/>
          <w:color w:val="000000" w:themeColor="text1"/>
          <w:sz w:val="20"/>
          <w:szCs w:val="20"/>
        </w:rPr>
        <w:t>diction model will inevitably be non-linear and must be more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accurate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meteorological parameters to predict,</w:t>
      </w:r>
      <w:r w:rsidR="0045777B">
        <w:rPr>
          <w:rFonts w:ascii="Times New Roman" w:hAnsi="Times New Roman" w:cs="Times New Roman"/>
          <w:color w:val="000000" w:themeColor="text1"/>
          <w:sz w:val="20"/>
          <w:szCs w:val="20"/>
        </w:rPr>
        <w:t xml:space="preserve"> where the prediction models of </w:t>
      </w:r>
      <w:r w:rsidR="0045777B" w:rsidRPr="0045777B">
        <w:rPr>
          <w:rFonts w:ascii="Times New Roman" w:hAnsi="Times New Roman" w:cs="Times New Roman"/>
          <w:color w:val="000000" w:themeColor="text1"/>
          <w:sz w:val="20"/>
          <w:szCs w:val="20"/>
        </w:rPr>
        <w:t>wind power generation are categorized into direct and indirect</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models. Direct prediction models use historical information of</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wind power output as the prediction model’s input and the output</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of the prediction model is the pr</w:t>
      </w:r>
      <w:r w:rsidR="0045777B">
        <w:rPr>
          <w:rFonts w:ascii="Times New Roman" w:hAnsi="Times New Roman" w:cs="Times New Roman"/>
          <w:color w:val="000000" w:themeColor="text1"/>
          <w:sz w:val="20"/>
          <w:szCs w:val="20"/>
        </w:rPr>
        <w:t>edicted value of wind power gen</w:t>
      </w:r>
      <w:r w:rsidR="0045777B" w:rsidRPr="0045777B">
        <w:rPr>
          <w:rFonts w:ascii="Times New Roman" w:hAnsi="Times New Roman" w:cs="Times New Roman"/>
          <w:color w:val="000000" w:themeColor="text1"/>
          <w:sz w:val="20"/>
          <w:szCs w:val="20"/>
        </w:rPr>
        <w:t>eration. Where, indirect prediction models predict wind power</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generation by predicting wind speed and then use the power curve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to convert wind speed into power output</w:t>
      </w:r>
      <w:proofErr w:type="gramStart"/>
      <w:r w:rsidR="0045777B" w:rsidRPr="0045777B">
        <w:rPr>
          <w:rFonts w:ascii="Times New Roman" w:hAnsi="Times New Roman" w:cs="Times New Roman"/>
          <w:color w:val="000000" w:themeColor="text1"/>
          <w:sz w:val="20"/>
          <w:szCs w:val="20"/>
        </w:rPr>
        <w:t>.</w:t>
      </w:r>
      <w:r w:rsidR="0015173F">
        <w:rPr>
          <w:rFonts w:ascii="Times New Roman" w:hAnsi="Times New Roman" w:cs="Times New Roman"/>
          <w:color w:val="000000" w:themeColor="text1"/>
          <w:sz w:val="20"/>
          <w:szCs w:val="20"/>
        </w:rPr>
        <w:t>[</w:t>
      </w:r>
      <w:proofErr w:type="gramEnd"/>
      <w:r w:rsidR="0015173F">
        <w:rPr>
          <w:rFonts w:ascii="Times New Roman" w:hAnsi="Times New Roman" w:cs="Times New Roman"/>
          <w:color w:val="000000" w:themeColor="text1"/>
          <w:sz w:val="20"/>
          <w:szCs w:val="20"/>
        </w:rPr>
        <w:t>3]</w:t>
      </w:r>
      <w:r w:rsidR="00965B6C" w:rsidRPr="00965B6C">
        <w:t xml:space="preserve"> </w:t>
      </w:r>
      <w:r w:rsidR="00965B6C" w:rsidRPr="00965B6C">
        <w:rPr>
          <w:rFonts w:ascii="Times New Roman" w:hAnsi="Times New Roman" w:cs="Times New Roman"/>
          <w:color w:val="000000" w:themeColor="text1"/>
          <w:sz w:val="20"/>
          <w:szCs w:val="20"/>
        </w:rPr>
        <w:t>With the increasing penetr</w:t>
      </w:r>
      <w:r w:rsidR="00965B6C">
        <w:rPr>
          <w:rFonts w:ascii="Times New Roman" w:hAnsi="Times New Roman" w:cs="Times New Roman"/>
          <w:color w:val="000000" w:themeColor="text1"/>
          <w:sz w:val="20"/>
          <w:szCs w:val="20"/>
        </w:rPr>
        <w:t xml:space="preserve">ation of wind power, wind power </w:t>
      </w:r>
      <w:r w:rsidR="00965B6C" w:rsidRPr="00965B6C">
        <w:rPr>
          <w:rFonts w:ascii="Times New Roman" w:hAnsi="Times New Roman" w:cs="Times New Roman"/>
          <w:color w:val="000000" w:themeColor="text1"/>
          <w:sz w:val="20"/>
          <w:szCs w:val="20"/>
        </w:rPr>
        <w:t>Forecasting</w:t>
      </w:r>
      <w:r w:rsidR="00965B6C" w:rsidRPr="00965B6C">
        <w:rPr>
          <w:rFonts w:ascii="Times New Roman" w:hAnsi="Times New Roman" w:cs="Times New Roman"/>
          <w:color w:val="000000" w:themeColor="text1"/>
          <w:sz w:val="20"/>
          <w:szCs w:val="20"/>
        </w:rPr>
        <w:t xml:space="preserve"> (WPF) is an important t</w:t>
      </w:r>
      <w:r w:rsidR="00965B6C">
        <w:rPr>
          <w:rFonts w:ascii="Times New Roman" w:hAnsi="Times New Roman" w:cs="Times New Roman"/>
          <w:color w:val="000000" w:themeColor="text1"/>
          <w:sz w:val="20"/>
          <w:szCs w:val="20"/>
        </w:rPr>
        <w:t xml:space="preserve">ool to help efficiently address </w:t>
      </w:r>
      <w:r w:rsidR="00965B6C" w:rsidRPr="00965B6C">
        <w:rPr>
          <w:rFonts w:ascii="Times New Roman" w:hAnsi="Times New Roman" w:cs="Times New Roman"/>
          <w:color w:val="000000" w:themeColor="text1"/>
          <w:sz w:val="20"/>
          <w:szCs w:val="20"/>
        </w:rPr>
        <w:t>wind integration challenge, and significant efforts have been</w:t>
      </w:r>
      <w:r w:rsidR="00965B6C">
        <w:rPr>
          <w:rFonts w:ascii="Times New Roman" w:hAnsi="Times New Roman" w:cs="Times New Roman"/>
          <w:color w:val="000000" w:themeColor="text1"/>
          <w:sz w:val="20"/>
          <w:szCs w:val="20"/>
        </w:rPr>
        <w:t xml:space="preserve"> </w:t>
      </w:r>
      <w:r w:rsidR="00965B6C" w:rsidRPr="00965B6C">
        <w:rPr>
          <w:rFonts w:ascii="Times New Roman" w:hAnsi="Times New Roman" w:cs="Times New Roman"/>
          <w:color w:val="000000" w:themeColor="text1"/>
          <w:sz w:val="20"/>
          <w:szCs w:val="20"/>
        </w:rPr>
        <w:t xml:space="preserve">invested in developing more accurate wind power </w:t>
      </w:r>
      <w:r w:rsidR="00965B6C" w:rsidRPr="00965B6C">
        <w:rPr>
          <w:rFonts w:ascii="Times New Roman" w:hAnsi="Times New Roman" w:cs="Times New Roman"/>
          <w:color w:val="000000" w:themeColor="text1"/>
          <w:sz w:val="20"/>
          <w:szCs w:val="20"/>
        </w:rPr>
        <w:t>forecasts.</w:t>
      </w:r>
      <w:r w:rsidR="00965B6C" w:rsidRPr="00C5199B">
        <w:rPr>
          <w:rFonts w:ascii="Times New Roman" w:hAnsi="Times New Roman" w:cs="Times New Roman"/>
          <w:color w:val="000000" w:themeColor="text1"/>
          <w:sz w:val="20"/>
          <w:szCs w:val="20"/>
        </w:rPr>
        <w:t xml:space="preserve"> Forecasting</w:t>
      </w:r>
      <w:r w:rsidR="00C5199B" w:rsidRPr="00C5199B">
        <w:rPr>
          <w:rFonts w:ascii="Times New Roman" w:hAnsi="Times New Roman" w:cs="Times New Roman"/>
          <w:color w:val="000000" w:themeColor="text1"/>
          <w:sz w:val="20"/>
          <w:szCs w:val="20"/>
        </w:rPr>
        <w:t xml:space="preserve"> of the wind power generation may be considered </w:t>
      </w:r>
      <w:r w:rsidR="00C5199B" w:rsidRPr="00697C6C">
        <w:rPr>
          <w:rFonts w:ascii="Times New Roman" w:hAnsi="Times New Roman" w:cs="Times New Roman"/>
          <w:color w:val="000000" w:themeColor="text1"/>
          <w:sz w:val="20"/>
          <w:szCs w:val="20"/>
        </w:rPr>
        <w:t xml:space="preserve">at different time scales, depending on the intended application. From milliseconds up to a few minutes, forecasts can be used for the turbine active control. Such </w:t>
      </w:r>
      <w:r w:rsidR="00697C6C" w:rsidRPr="00697C6C">
        <w:rPr>
          <w:rFonts w:ascii="Times New Roman" w:hAnsi="Times New Roman" w:cs="Times New Roman"/>
          <w:color w:val="000000" w:themeColor="text1"/>
          <w:sz w:val="20"/>
          <w:szCs w:val="20"/>
        </w:rPr>
        <w:t>type of forecasts is</w:t>
      </w:r>
      <w:r w:rsidR="00C5199B" w:rsidRPr="00697C6C">
        <w:rPr>
          <w:rFonts w:ascii="Times New Roman" w:hAnsi="Times New Roman" w:cs="Times New Roman"/>
          <w:color w:val="000000" w:themeColor="text1"/>
          <w:sz w:val="20"/>
          <w:szCs w:val="20"/>
        </w:rPr>
        <w:t xml:space="preserve"> usually referred to as very short-term forecasts. For the following 48</w:t>
      </w:r>
      <w:r w:rsidR="00C5199B" w:rsidRPr="00C5199B">
        <w:rPr>
          <w:rFonts w:ascii="Times New Roman" w:hAnsi="Times New Roman" w:cs="Times New Roman"/>
          <w:color w:val="000000" w:themeColor="text1"/>
          <w:sz w:val="20"/>
          <w:szCs w:val="20"/>
        </w:rPr>
        <w:t xml:space="preserve">–72 hours, forecasts are needed for the power system management or energy trading. They may serve for deciding on the use of conventional power plants (Unit commitment) and for the optimization of the scheduling of these plants (Economic dispatch). Bids for energy to be supplied on a day are usually required during the morning of the previous day. These forecasts are called short-term forecasts. For longer time scales (up to 5–7 days ahead), forecasts may be considered for planning the maintenance of wind farms, or conventional </w:t>
      </w:r>
      <w:r w:rsidR="00C5199B" w:rsidRPr="00C5199B">
        <w:rPr>
          <w:rFonts w:ascii="Times New Roman" w:hAnsi="Times New Roman" w:cs="Times New Roman"/>
          <w:color w:val="000000" w:themeColor="text1"/>
          <w:sz w:val="20"/>
          <w:szCs w:val="20"/>
        </w:rPr>
        <w:lastRenderedPageBreak/>
        <w:t>power plants or transmission lines. Maintenance of offshore wind farms may be particularly costly, so optimal planning of maintenance operatio</w:t>
      </w:r>
      <w:r w:rsidR="00C5199B">
        <w:rPr>
          <w:rFonts w:ascii="Times New Roman" w:hAnsi="Times New Roman" w:cs="Times New Roman"/>
          <w:color w:val="000000" w:themeColor="text1"/>
          <w:sz w:val="20"/>
          <w:szCs w:val="20"/>
        </w:rPr>
        <w:t>ns is of particular importance.</w:t>
      </w:r>
      <w:r w:rsidR="00F22E06">
        <w:rPr>
          <w:rFonts w:ascii="Times New Roman" w:hAnsi="Times New Roman" w:cs="Times New Roman"/>
          <w:color w:val="000000" w:themeColor="text1"/>
          <w:sz w:val="20"/>
          <w:szCs w:val="20"/>
        </w:rPr>
        <w:t xml:space="preserve"> </w:t>
      </w:r>
      <w:r w:rsidR="00C5199B" w:rsidRPr="00C5199B">
        <w:rPr>
          <w:rFonts w:ascii="Times New Roman" w:hAnsi="Times New Roman" w:cs="Times New Roman"/>
          <w:color w:val="000000" w:themeColor="text1"/>
          <w:sz w:val="20"/>
          <w:szCs w:val="20"/>
        </w:rPr>
        <w:t>For the last two possibilities, the temporal resolution of wind power predictions ranges between 10 minutes and a few hours (depending on the forecast length). Improvements of wind power forecasting has focused on using more data as input to the models involved, and on providing uncertainty estimates along with the traditionally provided predictions.</w:t>
      </w:r>
      <w:r w:rsidR="00C5199B">
        <w:rPr>
          <w:rFonts w:ascii="Times New Roman" w:hAnsi="Times New Roman" w:cs="Times New Roman"/>
          <w:color w:val="000000" w:themeColor="text1"/>
          <w:sz w:val="20"/>
          <w:szCs w:val="20"/>
        </w:rPr>
        <w:t>[4]</w:t>
      </w:r>
      <w:r w:rsidR="006E552F" w:rsidRPr="006E552F">
        <w:rPr>
          <w:rFonts w:ascii="Times New Roman" w:hAnsi="Times New Roman" w:cs="Times New Roman"/>
          <w:color w:val="000000" w:themeColor="text1"/>
          <w:sz w:val="20"/>
          <w:szCs w:val="20"/>
        </w:rPr>
        <w:t xml:space="preserve"> </w:t>
      </w:r>
      <w:r w:rsidR="006E552F" w:rsidRPr="006E552F">
        <w:rPr>
          <w:rFonts w:ascii="Times New Roman" w:hAnsi="Times New Roman" w:cs="Times New Roman"/>
          <w:color w:val="000000" w:themeColor="text1"/>
          <w:sz w:val="20"/>
          <w:szCs w:val="20"/>
        </w:rPr>
        <w:t>Wind power data changin</w:t>
      </w:r>
      <w:r w:rsidR="006E552F">
        <w:rPr>
          <w:rFonts w:ascii="Times New Roman" w:hAnsi="Times New Roman" w:cs="Times New Roman"/>
          <w:color w:val="000000" w:themeColor="text1"/>
          <w:sz w:val="20"/>
          <w:szCs w:val="20"/>
        </w:rPr>
        <w:t xml:space="preserve">g with various factors, leading </w:t>
      </w:r>
      <w:r w:rsidR="006E552F" w:rsidRPr="006E552F">
        <w:rPr>
          <w:rFonts w:ascii="Times New Roman" w:hAnsi="Times New Roman" w:cs="Times New Roman"/>
          <w:color w:val="000000" w:themeColor="text1"/>
          <w:sz w:val="20"/>
          <w:szCs w:val="20"/>
        </w:rPr>
        <w:t>to dynamic features and ti</w:t>
      </w:r>
      <w:r w:rsidR="006E552F">
        <w:rPr>
          <w:rFonts w:ascii="Times New Roman" w:hAnsi="Times New Roman" w:cs="Times New Roman"/>
          <w:color w:val="000000" w:themeColor="text1"/>
          <w:sz w:val="20"/>
          <w:szCs w:val="20"/>
        </w:rPr>
        <w:t>me-varying information, is gen</w:t>
      </w:r>
      <w:r w:rsidR="006E552F" w:rsidRPr="006E552F">
        <w:rPr>
          <w:rFonts w:ascii="Times New Roman" w:hAnsi="Times New Roman" w:cs="Times New Roman"/>
          <w:color w:val="000000" w:themeColor="text1"/>
          <w:sz w:val="20"/>
          <w:szCs w:val="20"/>
        </w:rPr>
        <w:t>erally gathered as time-series, which may include the main</w:t>
      </w:r>
      <w:r w:rsidR="006E552F">
        <w:rPr>
          <w:rFonts w:ascii="Times New Roman" w:hAnsi="Times New Roman" w:cs="Times New Roman"/>
          <w:color w:val="000000" w:themeColor="text1"/>
          <w:sz w:val="20"/>
          <w:szCs w:val="20"/>
        </w:rPr>
        <w:t xml:space="preserve"> </w:t>
      </w:r>
      <w:r w:rsidR="006E552F" w:rsidRPr="006E552F">
        <w:rPr>
          <w:rFonts w:ascii="Times New Roman" w:hAnsi="Times New Roman" w:cs="Times New Roman"/>
          <w:color w:val="000000" w:themeColor="text1"/>
          <w:sz w:val="20"/>
          <w:szCs w:val="20"/>
        </w:rPr>
        <w:t>trend, periodic trend and quasi-periodic trend implicitly</w:t>
      </w:r>
    </w:p>
    <w:p w:rsidR="00B75BCF" w:rsidRPr="00B75BCF" w:rsidRDefault="00B75BCF" w:rsidP="006E552F">
      <w:pPr>
        <w:spacing w:line="240" w:lineRule="auto"/>
        <w:ind w:firstLine="360"/>
        <w:jc w:val="both"/>
        <w:rPr>
          <w:rFonts w:ascii="Times New Roman" w:hAnsi="Times New Roman" w:cs="Times New Roman"/>
          <w:color w:val="000000" w:themeColor="text1"/>
          <w:sz w:val="20"/>
          <w:szCs w:val="20"/>
        </w:rPr>
      </w:pPr>
    </w:p>
    <w:p w:rsidR="00863794" w:rsidRPr="00863794" w:rsidRDefault="00863794" w:rsidP="00863794"/>
    <w:p w:rsidR="00313062" w:rsidRPr="009A248A" w:rsidRDefault="00313062" w:rsidP="009A248A">
      <w:pPr>
        <w:spacing w:line="240" w:lineRule="auto"/>
        <w:ind w:firstLine="360"/>
        <w:jc w:val="both"/>
        <w:rPr>
          <w:rFonts w:ascii="Times New Roman" w:hAnsi="Times New Roman" w:cs="Times New Roman"/>
          <w:color w:val="000000" w:themeColor="text1"/>
          <w:sz w:val="20"/>
          <w:szCs w:val="20"/>
        </w:rPr>
      </w:pPr>
    </w:p>
    <w:p w:rsidR="00AB4682" w:rsidRPr="009A248A" w:rsidRDefault="00313062" w:rsidP="009A248A">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LITERATURE SURVEY</w:t>
      </w:r>
    </w:p>
    <w:p w:rsidR="002A0F15" w:rsidRPr="009A248A" w:rsidRDefault="002A0F15" w:rsidP="009A248A">
      <w:pPr>
        <w:pStyle w:val="ListParagraph"/>
        <w:spacing w:line="240" w:lineRule="auto"/>
        <w:ind w:left="360"/>
        <w:jc w:val="both"/>
        <w:rPr>
          <w:rFonts w:ascii="Times New Roman" w:hAnsi="Times New Roman" w:cs="Times New Roman"/>
          <w:color w:val="000000" w:themeColor="text1"/>
          <w:sz w:val="20"/>
          <w:szCs w:val="20"/>
        </w:rPr>
      </w:pPr>
    </w:p>
    <w:p w:rsidR="002D0C6A" w:rsidRPr="00985ED0" w:rsidRDefault="00882FD0" w:rsidP="00985ED0">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PROPOSED METHODOLOGY</w:t>
      </w:r>
    </w:p>
    <w:p w:rsidR="001B76A8" w:rsidRPr="002D0C6A" w:rsidRDefault="001B76A8" w:rsidP="0083553E">
      <w:pPr>
        <w:spacing w:line="240" w:lineRule="auto"/>
        <w:ind w:firstLine="360"/>
        <w:jc w:val="both"/>
        <w:rPr>
          <w:rFonts w:ascii="Times New Roman" w:hAnsi="Times New Roman" w:cs="Times New Roman"/>
          <w:color w:val="000000" w:themeColor="text1"/>
          <w:spacing w:val="-1"/>
          <w:sz w:val="20"/>
          <w:szCs w:val="20"/>
          <w:shd w:val="clear" w:color="auto" w:fill="FFFFFF"/>
        </w:rPr>
      </w:pPr>
    </w:p>
    <w:p w:rsidR="00576835" w:rsidRDefault="007C0CA9" w:rsidP="00576835">
      <w:pPr>
        <w:pStyle w:val="ListParagraph"/>
        <w:numPr>
          <w:ilvl w:val="0"/>
          <w:numId w:val="8"/>
        </w:numPr>
        <w:spacing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RESULTS AND DISCUSSION</w:t>
      </w:r>
    </w:p>
    <w:p w:rsidR="00BA48FA" w:rsidRDefault="00B63F55" w:rsidP="00BA48FA">
      <w:pPr>
        <w:spacing w:line="240" w:lineRule="auto"/>
        <w:ind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model is applied over the database [</w:t>
      </w:r>
      <w:r w:rsidR="00572058">
        <w:rPr>
          <w:rFonts w:ascii="Times New Roman" w:hAnsi="Times New Roman" w:cs="Times New Roman"/>
          <w:color w:val="000000" w:themeColor="text1"/>
          <w:sz w:val="20"/>
          <w:szCs w:val="20"/>
        </w:rPr>
        <w:t>20</w:t>
      </w:r>
      <w:r w:rsidR="0060453E">
        <w:rPr>
          <w:rFonts w:ascii="Times New Roman" w:hAnsi="Times New Roman" w:cs="Times New Roman"/>
          <w:color w:val="000000" w:themeColor="text1"/>
          <w:sz w:val="20"/>
          <w:szCs w:val="20"/>
        </w:rPr>
        <w:t xml:space="preserve">] consisting of 27 students images with various facial poses. </w:t>
      </w:r>
      <w:r w:rsidR="00A02E88">
        <w:rPr>
          <w:rFonts w:ascii="Times New Roman" w:hAnsi="Times New Roman" w:cs="Times New Roman"/>
          <w:color w:val="000000" w:themeColor="text1"/>
          <w:sz w:val="20"/>
          <w:szCs w:val="20"/>
        </w:rPr>
        <w:t>Figure</w:t>
      </w:r>
      <w:r w:rsidR="00BE3CA8">
        <w:rPr>
          <w:rFonts w:ascii="Times New Roman" w:hAnsi="Times New Roman" w:cs="Times New Roman"/>
          <w:color w:val="000000" w:themeColor="text1"/>
          <w:sz w:val="20"/>
          <w:szCs w:val="20"/>
        </w:rPr>
        <w:t xml:space="preserve"> 4 shows an</w:t>
      </w:r>
      <w:r w:rsidR="00A02E88">
        <w:rPr>
          <w:rFonts w:ascii="Times New Roman" w:hAnsi="Times New Roman" w:cs="Times New Roman"/>
          <w:color w:val="000000" w:themeColor="text1"/>
          <w:sz w:val="20"/>
          <w:szCs w:val="20"/>
        </w:rPr>
        <w:t xml:space="preserve"> option of uploading already captured image us</w:t>
      </w:r>
      <w:r w:rsidR="00BE3CA8">
        <w:rPr>
          <w:rFonts w:ascii="Times New Roman" w:hAnsi="Times New Roman" w:cs="Times New Roman"/>
          <w:color w:val="000000" w:themeColor="text1"/>
          <w:sz w:val="20"/>
          <w:szCs w:val="20"/>
        </w:rPr>
        <w:t xml:space="preserve">ing the Django web application. </w:t>
      </w:r>
      <w:r w:rsidR="0060453E">
        <w:rPr>
          <w:rFonts w:ascii="Times New Roman" w:hAnsi="Times New Roman" w:cs="Times New Roman"/>
          <w:color w:val="000000" w:themeColor="text1"/>
          <w:sz w:val="20"/>
          <w:szCs w:val="20"/>
        </w:rPr>
        <w:t xml:space="preserve">Figure </w:t>
      </w:r>
      <w:r w:rsidR="00A02E88">
        <w:rPr>
          <w:rFonts w:ascii="Times New Roman" w:hAnsi="Times New Roman" w:cs="Times New Roman"/>
          <w:color w:val="000000" w:themeColor="text1"/>
          <w:sz w:val="20"/>
          <w:szCs w:val="20"/>
        </w:rPr>
        <w:t>5</w:t>
      </w:r>
      <w:r w:rsidR="0060453E">
        <w:rPr>
          <w:rFonts w:ascii="Times New Roman" w:hAnsi="Times New Roman" w:cs="Times New Roman"/>
          <w:color w:val="000000" w:themeColor="text1"/>
          <w:sz w:val="20"/>
          <w:szCs w:val="20"/>
        </w:rPr>
        <w:t xml:space="preserve"> and table 1 illustrates the results of face detection using DSFD. The same image of the students sitting in the classroom is given to the various other models such as Haarcascade, LBPH, </w:t>
      </w:r>
      <w:r w:rsidR="006B22F2">
        <w:rPr>
          <w:rFonts w:ascii="Times New Roman" w:hAnsi="Times New Roman" w:cs="Times New Roman"/>
          <w:color w:val="000000" w:themeColor="text1"/>
          <w:sz w:val="20"/>
          <w:szCs w:val="20"/>
        </w:rPr>
        <w:t>and MTCNN</w:t>
      </w:r>
      <w:r w:rsidR="0060453E">
        <w:rPr>
          <w:rFonts w:ascii="Times New Roman" w:hAnsi="Times New Roman" w:cs="Times New Roman"/>
          <w:color w:val="000000" w:themeColor="text1"/>
          <w:sz w:val="20"/>
          <w:szCs w:val="20"/>
        </w:rPr>
        <w:t xml:space="preserve"> in which they detected the faces 21,</w:t>
      </w:r>
      <w:r w:rsidR="00E40622">
        <w:rPr>
          <w:rFonts w:ascii="Times New Roman" w:hAnsi="Times New Roman" w:cs="Times New Roman"/>
          <w:color w:val="000000" w:themeColor="text1"/>
          <w:sz w:val="20"/>
          <w:szCs w:val="20"/>
        </w:rPr>
        <w:t xml:space="preserve"> </w:t>
      </w:r>
      <w:r w:rsidR="0060453E">
        <w:rPr>
          <w:rFonts w:ascii="Times New Roman" w:hAnsi="Times New Roman" w:cs="Times New Roman"/>
          <w:color w:val="000000" w:themeColor="text1"/>
          <w:sz w:val="20"/>
          <w:szCs w:val="20"/>
        </w:rPr>
        <w:t>21, 22 respectively.</w:t>
      </w:r>
      <w:r w:rsidR="00272543">
        <w:rPr>
          <w:rFonts w:ascii="Times New Roman" w:hAnsi="Times New Roman" w:cs="Times New Roman"/>
          <w:color w:val="000000" w:themeColor="text1"/>
          <w:sz w:val="20"/>
          <w:szCs w:val="20"/>
        </w:rPr>
        <w:t xml:space="preserve"> The state of art DSFD model detects all the faces of the students in the classroom.</w:t>
      </w:r>
      <w:r w:rsidR="007C0CA9">
        <w:rPr>
          <w:rFonts w:ascii="Times New Roman" w:hAnsi="Times New Roman" w:cs="Times New Roman"/>
          <w:color w:val="000000" w:themeColor="text1"/>
          <w:sz w:val="20"/>
          <w:szCs w:val="20"/>
        </w:rPr>
        <w:t xml:space="preserve"> These detected faces will be cropped and saved </w:t>
      </w:r>
      <w:r w:rsidR="00A56516">
        <w:rPr>
          <w:rFonts w:ascii="Times New Roman" w:hAnsi="Times New Roman" w:cs="Times New Roman"/>
          <w:color w:val="000000" w:themeColor="text1"/>
          <w:sz w:val="20"/>
          <w:szCs w:val="20"/>
        </w:rPr>
        <w:t>as an individual facial images.</w:t>
      </w:r>
      <w:r w:rsidR="00A02E88">
        <w:rPr>
          <w:rFonts w:ascii="Times New Roman" w:hAnsi="Times New Roman" w:cs="Times New Roman"/>
          <w:color w:val="000000" w:themeColor="text1"/>
          <w:sz w:val="20"/>
          <w:szCs w:val="20"/>
        </w:rPr>
        <w:t xml:space="preserve"> Figure 6 shows the results of the cropped </w:t>
      </w:r>
      <w:r w:rsidR="005A1C11">
        <w:rPr>
          <w:rFonts w:ascii="Times New Roman" w:hAnsi="Times New Roman" w:cs="Times New Roman"/>
          <w:color w:val="000000" w:themeColor="text1"/>
          <w:sz w:val="20"/>
          <w:szCs w:val="20"/>
        </w:rPr>
        <w:t>individual facial images</w:t>
      </w:r>
      <w:r w:rsidR="00A02E88">
        <w:rPr>
          <w:rFonts w:ascii="Times New Roman" w:hAnsi="Times New Roman" w:cs="Times New Roman"/>
          <w:color w:val="000000" w:themeColor="text1"/>
          <w:sz w:val="20"/>
          <w:szCs w:val="20"/>
        </w:rPr>
        <w:t>.</w:t>
      </w:r>
    </w:p>
    <w:p w:rsidR="00BA48FA" w:rsidRDefault="00BA48FA" w:rsidP="00BA48FA">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51FB02D2" wp14:editId="507B4706">
            <wp:extent cx="3173095" cy="1589964"/>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srcRect l="5553" t="11251" r="-214" b="2500"/>
                    <a:stretch/>
                  </pic:blipFill>
                  <pic:spPr bwMode="auto">
                    <a:xfrm>
                      <a:off x="0" y="0"/>
                      <a:ext cx="3178956" cy="1592901"/>
                    </a:xfrm>
                    <a:prstGeom prst="rect">
                      <a:avLst/>
                    </a:prstGeom>
                    <a:ln>
                      <a:noFill/>
                    </a:ln>
                    <a:extLst>
                      <a:ext uri="{53640926-AAD7-44D8-BBD7-CCE9431645EC}">
                        <a14:shadowObscured xmlns:a14="http://schemas.microsoft.com/office/drawing/2010/main"/>
                      </a:ext>
                    </a:extLst>
                  </pic:spPr>
                </pic:pic>
              </a:graphicData>
            </a:graphic>
          </wp:inline>
        </w:drawing>
      </w:r>
    </w:p>
    <w:p w:rsidR="00BA48FA" w:rsidRDefault="00BA48FA" w:rsidP="00BA48FA">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4. Result of web application enabling to upload the media.</w:t>
      </w:r>
    </w:p>
    <w:p w:rsidR="00BA48FA" w:rsidRDefault="00BA48FA" w:rsidP="00BA48FA">
      <w:pPr>
        <w:spacing w:line="240" w:lineRule="auto"/>
        <w:jc w:val="both"/>
        <w:rPr>
          <w:rFonts w:ascii="Times New Roman" w:hAnsi="Times New Roman" w:cs="Times New Roman"/>
          <w:color w:val="000000" w:themeColor="text1"/>
          <w:sz w:val="20"/>
          <w:szCs w:val="20"/>
        </w:rPr>
      </w:pPr>
    </w:p>
    <w:p w:rsidR="00223F7B" w:rsidRDefault="00223F7B" w:rsidP="00223F7B">
      <w:pPr>
        <w:spacing w:line="240" w:lineRule="auto"/>
        <w:rPr>
          <w:rFonts w:ascii="Times New Roman" w:hAnsi="Times New Roman" w:cs="Times New Roman"/>
          <w:color w:val="000000" w:themeColor="text1"/>
          <w:sz w:val="20"/>
          <w:szCs w:val="20"/>
        </w:rPr>
      </w:pPr>
      <w:r w:rsidRPr="00B52230">
        <w:rPr>
          <w:rFonts w:ascii="Times New Roman" w:hAnsi="Times New Roman" w:cs="Times New Roman"/>
          <w:noProof/>
          <w:color w:val="000000" w:themeColor="text1"/>
          <w:sz w:val="20"/>
          <w:szCs w:val="20"/>
        </w:rPr>
        <w:lastRenderedPageBreak/>
        <w:drawing>
          <wp:inline distT="0" distB="0" distL="0" distR="0" wp14:anchorId="08C0ECB4" wp14:editId="6C45712E">
            <wp:extent cx="3195955" cy="1798184"/>
            <wp:effectExtent l="0" t="0" r="4445" b="0"/>
            <wp:docPr id="1" name="Picture 1" descr="C:\Users\Praveen Sujanmulk\Downloads\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Sujanmulk\Downloads\ou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1798184"/>
                    </a:xfrm>
                    <a:prstGeom prst="rect">
                      <a:avLst/>
                    </a:prstGeom>
                    <a:noFill/>
                    <a:ln>
                      <a:noFill/>
                    </a:ln>
                  </pic:spPr>
                </pic:pic>
              </a:graphicData>
            </a:graphic>
          </wp:inline>
        </w:drawing>
      </w:r>
    </w:p>
    <w:p w:rsidR="00BA48FA"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5</w:t>
      </w:r>
      <w:r w:rsidR="00223F7B">
        <w:rPr>
          <w:rFonts w:ascii="Times New Roman" w:hAnsi="Times New Roman" w:cs="Times New Roman"/>
          <w:color w:val="000000" w:themeColor="text1"/>
          <w:sz w:val="16"/>
          <w:szCs w:val="16"/>
        </w:rPr>
        <w:t>. Result of Face Detection using DSFD</w:t>
      </w:r>
    </w:p>
    <w:p w:rsidR="00223F7B" w:rsidRDefault="00BA48FA" w:rsidP="00223F7B">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48BF8747" wp14:editId="47112737">
            <wp:extent cx="3195955" cy="107569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2502" t="13219" r="2020" b="2227"/>
                    <a:stretch/>
                  </pic:blipFill>
                  <pic:spPr>
                    <a:xfrm>
                      <a:off x="0" y="0"/>
                      <a:ext cx="3195955" cy="1075690"/>
                    </a:xfrm>
                    <a:prstGeom prst="rect">
                      <a:avLst/>
                    </a:prstGeom>
                  </pic:spPr>
                </pic:pic>
              </a:graphicData>
            </a:graphic>
          </wp:inline>
        </w:drawing>
      </w:r>
    </w:p>
    <w:p w:rsidR="00BA48FA" w:rsidRPr="00A02E88"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6. Result of cropped detected faces</w:t>
      </w:r>
    </w:p>
    <w:p w:rsidR="00223F7B" w:rsidRPr="00937041" w:rsidRDefault="00223F7B" w:rsidP="00223F7B">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RESULTS OF VARIOUS FACE DETECTION MODELS</w:t>
      </w:r>
    </w:p>
    <w:tbl>
      <w:tblPr>
        <w:tblStyle w:val="TableGrid"/>
        <w:tblW w:w="0" w:type="auto"/>
        <w:tblLook w:val="04A0" w:firstRow="1" w:lastRow="0" w:firstColumn="1" w:lastColumn="0" w:noHBand="0" w:noVBand="1"/>
      </w:tblPr>
      <w:tblGrid>
        <w:gridCol w:w="1255"/>
        <w:gridCol w:w="1800"/>
        <w:gridCol w:w="777"/>
        <w:gridCol w:w="1256"/>
      </w:tblGrid>
      <w:tr w:rsidR="00223F7B" w:rsidRPr="003F6993" w:rsidTr="00A10E4A">
        <w:tc>
          <w:tcPr>
            <w:tcW w:w="1255"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Method</w:t>
            </w:r>
          </w:p>
        </w:tc>
        <w:tc>
          <w:tcPr>
            <w:tcW w:w="1800"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Total number of faces in an image</w:t>
            </w:r>
          </w:p>
        </w:tc>
        <w:tc>
          <w:tcPr>
            <w:tcW w:w="712"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Detected Faces</w:t>
            </w:r>
          </w:p>
        </w:tc>
        <w:tc>
          <w:tcPr>
            <w:tcW w:w="1256"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Un detected Faces</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Haarcascade</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LBPH</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MTCNN</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22</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w:t>
            </w:r>
          </w:p>
        </w:tc>
      </w:tr>
      <w:tr w:rsidR="00223F7B" w:rsidRPr="003F6993" w:rsidTr="00A10E4A">
        <w:tc>
          <w:tcPr>
            <w:tcW w:w="1255"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800"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1256"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0</w:t>
            </w:r>
          </w:p>
        </w:tc>
      </w:tr>
    </w:tbl>
    <w:p w:rsidR="00223F7B" w:rsidRPr="00223F7B" w:rsidRDefault="00223F7B" w:rsidP="00223F7B">
      <w:pPr>
        <w:spacing w:line="240" w:lineRule="auto"/>
        <w:jc w:val="both"/>
        <w:rPr>
          <w:rFonts w:ascii="Times New Roman" w:hAnsi="Times New Roman" w:cs="Times New Roman"/>
          <w:color w:val="000000" w:themeColor="text1"/>
          <w:sz w:val="16"/>
          <w:szCs w:val="16"/>
        </w:rPr>
      </w:pPr>
    </w:p>
    <w:p w:rsidR="00A56516" w:rsidRDefault="00A56516" w:rsidP="00A56516">
      <w:pPr>
        <w:spacing w:line="240" w:lineRule="auto"/>
        <w:ind w:firstLine="360"/>
        <w:jc w:val="both"/>
        <w:rPr>
          <w:rFonts w:ascii="Times New Roman" w:hAnsi="Times New Roman" w:cs="Times New Roman"/>
          <w:color w:val="000000" w:themeColor="text1"/>
          <w:sz w:val="20"/>
          <w:szCs w:val="20"/>
        </w:rPr>
      </w:pPr>
      <w:r w:rsidRPr="007C0CA9">
        <w:rPr>
          <w:rFonts w:ascii="Times New Roman" w:hAnsi="Times New Roman" w:cs="Times New Roman"/>
          <w:color w:val="000000" w:themeColor="text1"/>
          <w:sz w:val="20"/>
          <w:szCs w:val="16"/>
        </w:rPr>
        <w:t>Fu</w:t>
      </w:r>
      <w:r>
        <w:rPr>
          <w:rFonts w:ascii="Times New Roman" w:hAnsi="Times New Roman" w:cs="Times New Roman"/>
          <w:color w:val="000000" w:themeColor="text1"/>
          <w:sz w:val="20"/>
          <w:szCs w:val="16"/>
        </w:rPr>
        <w:t>rther these detected facial images are given to the classifier which is trained over the registered facial images of students. The features from the facial images are extracted using the FaceNet. These features are trained over the neural network which consists of Rectified linear unit (ReLU) function as the hidden layer and the softmax as the activation layer. Figure 5 shows the results of the faces recognized using the classifier. The images labelled with “face detected” are the images detected by the DSFD, images labelled with “Predicted” are the recognized images with the database.</w:t>
      </w:r>
    </w:p>
    <w:p w:rsidR="00A56516" w:rsidRDefault="00A56516" w:rsidP="00A56516">
      <w:pPr>
        <w:spacing w:line="240" w:lineRule="auto"/>
        <w:ind w:firstLine="360"/>
        <w:jc w:val="both"/>
        <w:rPr>
          <w:rFonts w:ascii="Times New Roman" w:hAnsi="Times New Roman" w:cs="Times New Roman"/>
          <w:color w:val="000000" w:themeColor="text1"/>
          <w:sz w:val="20"/>
          <w:szCs w:val="16"/>
        </w:rPr>
      </w:pPr>
      <w:r>
        <w:rPr>
          <w:rFonts w:ascii="Times New Roman" w:hAnsi="Times New Roman" w:cs="Times New Roman"/>
          <w:color w:val="000000" w:themeColor="text1"/>
          <w:sz w:val="20"/>
          <w:szCs w:val="16"/>
        </w:rPr>
        <w:t xml:space="preserve">The results of the face detection and face recognition are illustrated in the Table II. It shows the different cases where the images are tested consisting of different poses and variable number of students. In the case1, there are 20 students in the classroom. All the 20 student faces are detected and recognized. In the case2, there are 22 number of students in the classroom. All the 22 student’s faces are detected and recognized. Similarly, in the case 3 also all the student images are detected and recognized. </w:t>
      </w:r>
    </w:p>
    <w:p w:rsidR="00BE3CA8" w:rsidRPr="00A56516" w:rsidRDefault="00BE3CA8" w:rsidP="00A56516">
      <w:pPr>
        <w:spacing w:line="240" w:lineRule="auto"/>
        <w:ind w:firstLine="360"/>
        <w:jc w:val="both"/>
        <w:rPr>
          <w:rFonts w:ascii="Times New Roman" w:hAnsi="Times New Roman" w:cs="Times New Roman"/>
          <w:color w:val="000000" w:themeColor="text1"/>
          <w:sz w:val="20"/>
          <w:szCs w:val="20"/>
        </w:rPr>
      </w:pPr>
    </w:p>
    <w:p w:rsidR="00272543" w:rsidRDefault="00272543" w:rsidP="005F6E5D">
      <w:pPr>
        <w:spacing w:line="240" w:lineRule="auto"/>
        <w:rPr>
          <w:rFonts w:ascii="Times New Roman" w:hAnsi="Times New Roman" w:cs="Times New Roman"/>
          <w:color w:val="000000" w:themeColor="text1"/>
          <w:sz w:val="16"/>
          <w:szCs w:val="16"/>
        </w:rPr>
      </w:pPr>
      <w:r>
        <w:rPr>
          <w:rFonts w:ascii="Times New Roman" w:hAnsi="Times New Roman" w:cs="Times New Roman"/>
          <w:noProof/>
          <w:color w:val="000000" w:themeColor="text1"/>
          <w:sz w:val="16"/>
          <w:szCs w:val="16"/>
        </w:rPr>
        <w:lastRenderedPageBreak/>
        <w:drawing>
          <wp:inline distT="0" distB="0" distL="0" distR="0" wp14:anchorId="06CA6F47" wp14:editId="1F1BA121">
            <wp:extent cx="31908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790825"/>
                    </a:xfrm>
                    <a:prstGeom prst="rect">
                      <a:avLst/>
                    </a:prstGeom>
                    <a:noFill/>
                    <a:ln>
                      <a:noFill/>
                    </a:ln>
                  </pic:spPr>
                </pic:pic>
              </a:graphicData>
            </a:graphic>
          </wp:inline>
        </w:drawing>
      </w:r>
    </w:p>
    <w:p w:rsidR="00272543" w:rsidRDefault="00272543" w:rsidP="00272543">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Fig. </w:t>
      </w:r>
      <w:r w:rsidR="00BA48FA">
        <w:rPr>
          <w:rFonts w:ascii="Times New Roman" w:hAnsi="Times New Roman" w:cs="Times New Roman"/>
          <w:color w:val="000000" w:themeColor="text1"/>
          <w:sz w:val="16"/>
          <w:szCs w:val="16"/>
        </w:rPr>
        <w:t>6</w:t>
      </w:r>
      <w:r>
        <w:rPr>
          <w:rFonts w:ascii="Times New Roman" w:hAnsi="Times New Roman" w:cs="Times New Roman"/>
          <w:color w:val="000000" w:themeColor="text1"/>
          <w:sz w:val="16"/>
          <w:szCs w:val="16"/>
        </w:rPr>
        <w:t xml:space="preserve">. Result of Face Recognition using </w:t>
      </w:r>
      <w:r w:rsidR="007C0CA9">
        <w:rPr>
          <w:rFonts w:ascii="Times New Roman" w:hAnsi="Times New Roman" w:cs="Times New Roman"/>
          <w:color w:val="000000" w:themeColor="text1"/>
          <w:sz w:val="16"/>
          <w:szCs w:val="16"/>
        </w:rPr>
        <w:t>Face</w:t>
      </w:r>
      <w:r>
        <w:rPr>
          <w:rFonts w:ascii="Times New Roman" w:hAnsi="Times New Roman" w:cs="Times New Roman"/>
          <w:color w:val="000000" w:themeColor="text1"/>
          <w:sz w:val="16"/>
          <w:szCs w:val="16"/>
        </w:rPr>
        <w:t>Net, Softmax</w:t>
      </w:r>
    </w:p>
    <w:p w:rsidR="00265F73" w:rsidRDefault="00265F73" w:rsidP="00272543">
      <w:pPr>
        <w:spacing w:line="240" w:lineRule="auto"/>
        <w:jc w:val="both"/>
        <w:rPr>
          <w:rFonts w:ascii="Times New Roman" w:hAnsi="Times New Roman" w:cs="Times New Roman"/>
          <w:color w:val="000000" w:themeColor="text1"/>
          <w:sz w:val="16"/>
          <w:szCs w:val="16"/>
        </w:rPr>
      </w:pPr>
    </w:p>
    <w:p w:rsidR="00576835" w:rsidRPr="00937041" w:rsidRDefault="00BB7EC2" w:rsidP="00BB7EC2">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00937041">
        <w:rPr>
          <w:rFonts w:ascii="Times New Roman" w:hAnsi="Times New Roman" w:cs="Times New Roman"/>
          <w:color w:val="000000" w:themeColor="text1"/>
          <w:sz w:val="16"/>
          <w:szCs w:val="16"/>
        </w:rPr>
        <w:t>RESULTS OF FACE DETECTION AND FACE RECGONITION IN VARIOUS CASES</w:t>
      </w:r>
    </w:p>
    <w:tbl>
      <w:tblPr>
        <w:tblStyle w:val="TableGrid"/>
        <w:tblW w:w="0" w:type="auto"/>
        <w:tblLook w:val="04A0" w:firstRow="1" w:lastRow="0" w:firstColumn="1" w:lastColumn="0" w:noHBand="0" w:noVBand="1"/>
      </w:tblPr>
      <w:tblGrid>
        <w:gridCol w:w="1189"/>
        <w:gridCol w:w="1018"/>
        <w:gridCol w:w="1388"/>
        <w:gridCol w:w="1428"/>
      </w:tblGrid>
      <w:tr w:rsidR="009C1B9A" w:rsidRPr="003F6993" w:rsidTr="003F6993">
        <w:tc>
          <w:tcPr>
            <w:tcW w:w="1189"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cases</w:t>
            </w:r>
          </w:p>
        </w:tc>
        <w:tc>
          <w:tcPr>
            <w:tcW w:w="101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Number of faces</w:t>
            </w:r>
          </w:p>
        </w:tc>
        <w:tc>
          <w:tcPr>
            <w:tcW w:w="138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Detection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42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Recognition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FaceNet, Softmax</w:t>
            </w:r>
          </w:p>
        </w:tc>
      </w:tr>
      <w:tr w:rsidR="009C1B9A" w:rsidRPr="003F6993" w:rsidTr="003F6993">
        <w:tc>
          <w:tcPr>
            <w:tcW w:w="1189" w:type="dxa"/>
          </w:tcPr>
          <w:p w:rsidR="009C1B9A"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1</w:t>
            </w:r>
          </w:p>
        </w:tc>
        <w:tc>
          <w:tcPr>
            <w:tcW w:w="101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38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42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2</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3</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r>
    </w:tbl>
    <w:p w:rsidR="003618DA"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 xml:space="preserve"> </w:t>
      </w:r>
    </w:p>
    <w:p w:rsidR="00863794"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References:</w:t>
      </w:r>
    </w:p>
    <w:p w:rsidR="00863794" w:rsidRDefault="00AD5155"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[1]</w:t>
      </w:r>
      <w:r w:rsidR="006A69AD" w:rsidRPr="006A69AD">
        <w:t xml:space="preserve"> </w:t>
      </w:r>
      <w:hyperlink r:id="rId11" w:history="1">
        <w:r w:rsidR="00B75BCF" w:rsidRPr="007C261A">
          <w:rPr>
            <w:rStyle w:val="Hyperlink"/>
            <w:rFonts w:ascii="Times New Roman" w:hAnsi="Times New Roman" w:cs="Times New Roman"/>
            <w:spacing w:val="-1"/>
            <w:sz w:val="20"/>
            <w:szCs w:val="20"/>
            <w:shd w:val="clear" w:color="auto" w:fill="FFFFFF"/>
          </w:rPr>
          <w:t>https://www.acciona.com/renewable-energy/wind-energy/</w:t>
        </w:r>
      </w:hyperlink>
    </w:p>
    <w:p w:rsidR="00B75BCF" w:rsidRDefault="00B75BCF" w:rsidP="003618DA">
      <w:pPr>
        <w:spacing w:line="240" w:lineRule="auto"/>
      </w:pPr>
      <w:r>
        <w:rPr>
          <w:rFonts w:ascii="Times New Roman" w:hAnsi="Times New Roman" w:cs="Times New Roman"/>
          <w:color w:val="000000" w:themeColor="text1"/>
          <w:spacing w:val="-1"/>
          <w:sz w:val="20"/>
          <w:szCs w:val="20"/>
          <w:shd w:val="clear" w:color="auto" w:fill="FFFFFF"/>
        </w:rPr>
        <w:t>[2]</w:t>
      </w:r>
      <w:r w:rsidRPr="00B75BCF">
        <w:t xml:space="preserve"> </w:t>
      </w:r>
      <w:r>
        <w:t>013 International Conference on Power, Energy and Control (ICPEC) 978-1-4673-6030-2/13/$31.00 ©2013 IEEE 630 A Detailed Literature Review on Wind Forecasting</w:t>
      </w:r>
    </w:p>
    <w:p w:rsidR="00B75BCF" w:rsidRDefault="00B75BCF" w:rsidP="003618DA">
      <w:pPr>
        <w:spacing w:line="240" w:lineRule="auto"/>
      </w:pPr>
      <w:r>
        <w:t>[3]</w:t>
      </w:r>
      <w:r w:rsidR="008C5989" w:rsidRPr="008C5989">
        <w:t xml:space="preserve"> </w:t>
      </w:r>
      <w:r w:rsidR="008C5989">
        <w:t xml:space="preserve">A hybrid neuro-fuzzy power prediction system for wind energy generation Ahmed E. Saleh </w:t>
      </w:r>
      <w:proofErr w:type="gramStart"/>
      <w:r w:rsidR="008C5989">
        <w:t>a ,</w:t>
      </w:r>
      <w:proofErr w:type="gramEnd"/>
      <w:r w:rsidR="008C5989">
        <w:t xml:space="preserve"> Mohamed S. </w:t>
      </w:r>
      <w:proofErr w:type="spellStart"/>
      <w:r w:rsidR="008C5989">
        <w:t>Moustafa</w:t>
      </w:r>
      <w:proofErr w:type="spellEnd"/>
      <w:r w:rsidR="008C5989">
        <w:t xml:space="preserve"> a , Khaled M. Abo-Al-</w:t>
      </w:r>
      <w:proofErr w:type="spellStart"/>
      <w:r w:rsidR="008C5989">
        <w:t>Ez</w:t>
      </w:r>
      <w:proofErr w:type="spellEnd"/>
      <w:r w:rsidR="008C5989">
        <w:t xml:space="preserve"> b,</w:t>
      </w:r>
      <w:r w:rsidR="008C5989">
        <w:rPr>
          <w:rFonts w:ascii="Cambria Math" w:hAnsi="Cambria Math" w:cs="Cambria Math"/>
        </w:rPr>
        <w:t>⇑</w:t>
      </w:r>
      <w:r w:rsidR="008C5989">
        <w:t xml:space="preserve"> , Ahmed A. Abdullah </w:t>
      </w:r>
      <w:proofErr w:type="spellStart"/>
      <w:r w:rsidR="008C5989">
        <w:t>c,</w:t>
      </w:r>
      <w:hyperlink r:id="rId12" w:tgtFrame="_blank" w:tooltip="Persistent link using digital object identifier" w:history="1">
        <w:r w:rsidR="008C5989">
          <w:rPr>
            <w:rStyle w:val="Hyperlink"/>
            <w:rFonts w:ascii="Arial" w:hAnsi="Arial" w:cs="Arial"/>
            <w:color w:val="0C7DBB"/>
            <w:sz w:val="21"/>
            <w:szCs w:val="21"/>
          </w:rPr>
          <w:t>https</w:t>
        </w:r>
        <w:proofErr w:type="spellEnd"/>
        <w:r w:rsidR="008C5989">
          <w:rPr>
            <w:rStyle w:val="Hyperlink"/>
            <w:rFonts w:ascii="Arial" w:hAnsi="Arial" w:cs="Arial"/>
            <w:color w:val="0C7DBB"/>
            <w:sz w:val="21"/>
            <w:szCs w:val="21"/>
          </w:rPr>
          <w:t>://doi.org/10.1016/j.ijepes.2015.07.039</w:t>
        </w:r>
      </w:hyperlink>
    </w:p>
    <w:p w:rsidR="008C5989" w:rsidRPr="00576835" w:rsidRDefault="008C5989" w:rsidP="003618DA">
      <w:pPr>
        <w:spacing w:line="240" w:lineRule="auto"/>
        <w:rPr>
          <w:rFonts w:ascii="Times New Roman" w:hAnsi="Times New Roman" w:cs="Times New Roman"/>
          <w:color w:val="000000" w:themeColor="text1"/>
          <w:spacing w:val="-1"/>
          <w:sz w:val="20"/>
          <w:szCs w:val="20"/>
          <w:shd w:val="clear" w:color="auto" w:fill="FFFFFF"/>
        </w:rPr>
      </w:pPr>
      <w:r>
        <w:t>[4]</w:t>
      </w:r>
      <w:r w:rsidRPr="008C5989">
        <w:t>https://en.wikipedia.org/wiki/Wind_power_forecasting</w:t>
      </w:r>
    </w:p>
    <w:sectPr w:rsidR="008C5989" w:rsidRPr="00576835" w:rsidSect="005C7C90">
      <w:type w:val="continuous"/>
      <w:pgSz w:w="12240" w:h="15840"/>
      <w:pgMar w:top="1080" w:right="907" w:bottom="216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41C0"/>
    <w:multiLevelType w:val="hybridMultilevel"/>
    <w:tmpl w:val="3190E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5568"/>
    <w:multiLevelType w:val="hybridMultilevel"/>
    <w:tmpl w:val="D506E3A2"/>
    <w:lvl w:ilvl="0" w:tplc="58B44B4A">
      <w:start w:val="1"/>
      <w:numFmt w:val="upperRoman"/>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5A77DF"/>
    <w:multiLevelType w:val="hybridMultilevel"/>
    <w:tmpl w:val="E326BE5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013B1C"/>
    <w:multiLevelType w:val="hybridMultilevel"/>
    <w:tmpl w:val="DA06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99750C"/>
    <w:multiLevelType w:val="hybridMultilevel"/>
    <w:tmpl w:val="71E0036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3495A"/>
    <w:multiLevelType w:val="hybridMultilevel"/>
    <w:tmpl w:val="62BE9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DD6285"/>
    <w:multiLevelType w:val="multilevel"/>
    <w:tmpl w:val="CA62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617870"/>
    <w:multiLevelType w:val="hybridMultilevel"/>
    <w:tmpl w:val="4A02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5E28F8"/>
    <w:multiLevelType w:val="hybridMultilevel"/>
    <w:tmpl w:val="E6E44C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F40082"/>
    <w:multiLevelType w:val="hybridMultilevel"/>
    <w:tmpl w:val="B3181D98"/>
    <w:lvl w:ilvl="0" w:tplc="9CF61C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F62C03"/>
    <w:multiLevelType w:val="hybridMultilevel"/>
    <w:tmpl w:val="EEAE0F7C"/>
    <w:lvl w:ilvl="0" w:tplc="3000BE5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95C08"/>
    <w:multiLevelType w:val="hybridMultilevel"/>
    <w:tmpl w:val="94E48146"/>
    <w:lvl w:ilvl="0" w:tplc="5A6C4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61C87"/>
    <w:multiLevelType w:val="hybridMultilevel"/>
    <w:tmpl w:val="1DA2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128F2"/>
    <w:multiLevelType w:val="hybridMultilevel"/>
    <w:tmpl w:val="2E68B0B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C51E0A"/>
    <w:multiLevelType w:val="hybridMultilevel"/>
    <w:tmpl w:val="1CE61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E8728C"/>
    <w:multiLevelType w:val="hybridMultilevel"/>
    <w:tmpl w:val="83A26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6442F"/>
    <w:multiLevelType w:val="multilevel"/>
    <w:tmpl w:val="11D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D738F9"/>
    <w:multiLevelType w:val="hybridMultilevel"/>
    <w:tmpl w:val="50286D12"/>
    <w:lvl w:ilvl="0" w:tplc="168653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4009B7"/>
    <w:multiLevelType w:val="hybridMultilevel"/>
    <w:tmpl w:val="850EE9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4025BD"/>
    <w:multiLevelType w:val="hybridMultilevel"/>
    <w:tmpl w:val="AFC6F53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23F5CBC"/>
    <w:multiLevelType w:val="hybridMultilevel"/>
    <w:tmpl w:val="7AE043E4"/>
    <w:lvl w:ilvl="0" w:tplc="69F8C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982AEF"/>
    <w:multiLevelType w:val="hybridMultilevel"/>
    <w:tmpl w:val="BE9E692C"/>
    <w:lvl w:ilvl="0" w:tplc="8C5C1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A35CC1"/>
    <w:multiLevelType w:val="hybridMultilevel"/>
    <w:tmpl w:val="E3CA449E"/>
    <w:lvl w:ilvl="0" w:tplc="34F4F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9538D"/>
    <w:multiLevelType w:val="hybridMultilevel"/>
    <w:tmpl w:val="0FCA08EA"/>
    <w:lvl w:ilvl="0" w:tplc="8698EAC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D879B4"/>
    <w:multiLevelType w:val="hybridMultilevel"/>
    <w:tmpl w:val="6AD4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63683"/>
    <w:multiLevelType w:val="hybridMultilevel"/>
    <w:tmpl w:val="F918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10E66"/>
    <w:multiLevelType w:val="hybridMultilevel"/>
    <w:tmpl w:val="37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02EA2"/>
    <w:multiLevelType w:val="hybridMultilevel"/>
    <w:tmpl w:val="68528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3"/>
  </w:num>
  <w:num w:numId="5">
    <w:abstractNumId w:val="17"/>
  </w:num>
  <w:num w:numId="6">
    <w:abstractNumId w:val="21"/>
  </w:num>
  <w:num w:numId="7">
    <w:abstractNumId w:val="11"/>
  </w:num>
  <w:num w:numId="8">
    <w:abstractNumId w:val="13"/>
  </w:num>
  <w:num w:numId="9">
    <w:abstractNumId w:val="19"/>
  </w:num>
  <w:num w:numId="10">
    <w:abstractNumId w:val="4"/>
  </w:num>
  <w:num w:numId="11">
    <w:abstractNumId w:val="25"/>
  </w:num>
  <w:num w:numId="12">
    <w:abstractNumId w:val="3"/>
  </w:num>
  <w:num w:numId="13">
    <w:abstractNumId w:val="8"/>
  </w:num>
  <w:num w:numId="14">
    <w:abstractNumId w:val="18"/>
  </w:num>
  <w:num w:numId="15">
    <w:abstractNumId w:val="5"/>
  </w:num>
  <w:num w:numId="16">
    <w:abstractNumId w:val="16"/>
  </w:num>
  <w:num w:numId="17">
    <w:abstractNumId w:val="6"/>
  </w:num>
  <w:num w:numId="18">
    <w:abstractNumId w:val="9"/>
  </w:num>
  <w:num w:numId="19">
    <w:abstractNumId w:val="2"/>
  </w:num>
  <w:num w:numId="20">
    <w:abstractNumId w:val="15"/>
  </w:num>
  <w:num w:numId="21">
    <w:abstractNumId w:val="27"/>
  </w:num>
  <w:num w:numId="22">
    <w:abstractNumId w:val="14"/>
  </w:num>
  <w:num w:numId="23">
    <w:abstractNumId w:val="7"/>
  </w:num>
  <w:num w:numId="24">
    <w:abstractNumId w:val="26"/>
  </w:num>
  <w:num w:numId="25">
    <w:abstractNumId w:val="12"/>
  </w:num>
  <w:num w:numId="26">
    <w:abstractNumId w:val="24"/>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75"/>
    <w:rsid w:val="00006873"/>
    <w:rsid w:val="00032F0F"/>
    <w:rsid w:val="0005104C"/>
    <w:rsid w:val="00075484"/>
    <w:rsid w:val="000813D4"/>
    <w:rsid w:val="000B48D3"/>
    <w:rsid w:val="000B7099"/>
    <w:rsid w:val="000D0341"/>
    <w:rsid w:val="000E7864"/>
    <w:rsid w:val="001333B5"/>
    <w:rsid w:val="00141C27"/>
    <w:rsid w:val="0015173F"/>
    <w:rsid w:val="001567AB"/>
    <w:rsid w:val="001615AF"/>
    <w:rsid w:val="00164275"/>
    <w:rsid w:val="00174040"/>
    <w:rsid w:val="0017737E"/>
    <w:rsid w:val="00187952"/>
    <w:rsid w:val="00195996"/>
    <w:rsid w:val="001961E6"/>
    <w:rsid w:val="001B0E58"/>
    <w:rsid w:val="001B76A8"/>
    <w:rsid w:val="001D095C"/>
    <w:rsid w:val="001D1304"/>
    <w:rsid w:val="001F0267"/>
    <w:rsid w:val="001F087A"/>
    <w:rsid w:val="00211830"/>
    <w:rsid w:val="00216C72"/>
    <w:rsid w:val="00223F7B"/>
    <w:rsid w:val="00232125"/>
    <w:rsid w:val="00236FD2"/>
    <w:rsid w:val="00246C51"/>
    <w:rsid w:val="00255D65"/>
    <w:rsid w:val="00265F73"/>
    <w:rsid w:val="00272543"/>
    <w:rsid w:val="002877FF"/>
    <w:rsid w:val="002A0F15"/>
    <w:rsid w:val="002C0DD9"/>
    <w:rsid w:val="002C5BC2"/>
    <w:rsid w:val="002D0C6A"/>
    <w:rsid w:val="002E46E3"/>
    <w:rsid w:val="002F37BB"/>
    <w:rsid w:val="002F5716"/>
    <w:rsid w:val="002F59C9"/>
    <w:rsid w:val="003008EC"/>
    <w:rsid w:val="00313062"/>
    <w:rsid w:val="0034682F"/>
    <w:rsid w:val="00352AA8"/>
    <w:rsid w:val="0036189C"/>
    <w:rsid w:val="003618DA"/>
    <w:rsid w:val="00371624"/>
    <w:rsid w:val="003742C1"/>
    <w:rsid w:val="003809C0"/>
    <w:rsid w:val="00386EE8"/>
    <w:rsid w:val="00395F58"/>
    <w:rsid w:val="003A01C2"/>
    <w:rsid w:val="003B4499"/>
    <w:rsid w:val="003F6993"/>
    <w:rsid w:val="00402C6C"/>
    <w:rsid w:val="0042022B"/>
    <w:rsid w:val="0045777B"/>
    <w:rsid w:val="0046362F"/>
    <w:rsid w:val="004674C4"/>
    <w:rsid w:val="00473737"/>
    <w:rsid w:val="00485F02"/>
    <w:rsid w:val="004A5FE9"/>
    <w:rsid w:val="004A6C21"/>
    <w:rsid w:val="004C5B20"/>
    <w:rsid w:val="004E1D8A"/>
    <w:rsid w:val="004E43F5"/>
    <w:rsid w:val="005077BA"/>
    <w:rsid w:val="005159A4"/>
    <w:rsid w:val="0052190B"/>
    <w:rsid w:val="00522372"/>
    <w:rsid w:val="00522FCC"/>
    <w:rsid w:val="005314C7"/>
    <w:rsid w:val="00553A8A"/>
    <w:rsid w:val="0056785C"/>
    <w:rsid w:val="00572058"/>
    <w:rsid w:val="00576835"/>
    <w:rsid w:val="005A1C11"/>
    <w:rsid w:val="005C7C90"/>
    <w:rsid w:val="005F2F47"/>
    <w:rsid w:val="005F6649"/>
    <w:rsid w:val="005F6E5D"/>
    <w:rsid w:val="0060453E"/>
    <w:rsid w:val="00626337"/>
    <w:rsid w:val="0066757D"/>
    <w:rsid w:val="006867E0"/>
    <w:rsid w:val="00697C6C"/>
    <w:rsid w:val="006A69AD"/>
    <w:rsid w:val="006B22F2"/>
    <w:rsid w:val="006B2B7A"/>
    <w:rsid w:val="006E552F"/>
    <w:rsid w:val="006F556E"/>
    <w:rsid w:val="007150F9"/>
    <w:rsid w:val="00743812"/>
    <w:rsid w:val="00751AEB"/>
    <w:rsid w:val="00764946"/>
    <w:rsid w:val="00785BE4"/>
    <w:rsid w:val="007B5B18"/>
    <w:rsid w:val="007C0CA9"/>
    <w:rsid w:val="007D0AAD"/>
    <w:rsid w:val="007F1C77"/>
    <w:rsid w:val="00814208"/>
    <w:rsid w:val="00821AE4"/>
    <w:rsid w:val="0083553E"/>
    <w:rsid w:val="0085724D"/>
    <w:rsid w:val="00862504"/>
    <w:rsid w:val="00863794"/>
    <w:rsid w:val="00882FD0"/>
    <w:rsid w:val="00893C85"/>
    <w:rsid w:val="00895A55"/>
    <w:rsid w:val="008B226E"/>
    <w:rsid w:val="008B5CC0"/>
    <w:rsid w:val="008C1D37"/>
    <w:rsid w:val="008C5989"/>
    <w:rsid w:val="008D194F"/>
    <w:rsid w:val="008D1D67"/>
    <w:rsid w:val="009252D2"/>
    <w:rsid w:val="00937041"/>
    <w:rsid w:val="00946122"/>
    <w:rsid w:val="00965B6C"/>
    <w:rsid w:val="00984263"/>
    <w:rsid w:val="0098454E"/>
    <w:rsid w:val="00985ED0"/>
    <w:rsid w:val="009A248A"/>
    <w:rsid w:val="009C0770"/>
    <w:rsid w:val="009C1B9A"/>
    <w:rsid w:val="009D0689"/>
    <w:rsid w:val="00A02E88"/>
    <w:rsid w:val="00A56516"/>
    <w:rsid w:val="00A65BEF"/>
    <w:rsid w:val="00A65D9E"/>
    <w:rsid w:val="00A67C4D"/>
    <w:rsid w:val="00A95A66"/>
    <w:rsid w:val="00AB4682"/>
    <w:rsid w:val="00AD5155"/>
    <w:rsid w:val="00AD56EB"/>
    <w:rsid w:val="00AF7F25"/>
    <w:rsid w:val="00B15C94"/>
    <w:rsid w:val="00B45556"/>
    <w:rsid w:val="00B45EF4"/>
    <w:rsid w:val="00B52230"/>
    <w:rsid w:val="00B53117"/>
    <w:rsid w:val="00B63F55"/>
    <w:rsid w:val="00B64EE1"/>
    <w:rsid w:val="00B75BCF"/>
    <w:rsid w:val="00BA48FA"/>
    <w:rsid w:val="00BB56F1"/>
    <w:rsid w:val="00BB7EC2"/>
    <w:rsid w:val="00BD52AB"/>
    <w:rsid w:val="00BE0931"/>
    <w:rsid w:val="00BE3CA8"/>
    <w:rsid w:val="00BE7086"/>
    <w:rsid w:val="00C027E1"/>
    <w:rsid w:val="00C21673"/>
    <w:rsid w:val="00C40086"/>
    <w:rsid w:val="00C43D78"/>
    <w:rsid w:val="00C46D9F"/>
    <w:rsid w:val="00C5199B"/>
    <w:rsid w:val="00C6087D"/>
    <w:rsid w:val="00C61581"/>
    <w:rsid w:val="00C87E08"/>
    <w:rsid w:val="00CB29CE"/>
    <w:rsid w:val="00CC38E1"/>
    <w:rsid w:val="00CF731B"/>
    <w:rsid w:val="00CF7F22"/>
    <w:rsid w:val="00D25A7C"/>
    <w:rsid w:val="00D725E6"/>
    <w:rsid w:val="00DC6E56"/>
    <w:rsid w:val="00E06217"/>
    <w:rsid w:val="00E277DB"/>
    <w:rsid w:val="00E32F84"/>
    <w:rsid w:val="00E33D1A"/>
    <w:rsid w:val="00E40622"/>
    <w:rsid w:val="00E40AE4"/>
    <w:rsid w:val="00E72D6A"/>
    <w:rsid w:val="00E80B91"/>
    <w:rsid w:val="00E849CE"/>
    <w:rsid w:val="00E871A8"/>
    <w:rsid w:val="00EB6BCB"/>
    <w:rsid w:val="00EC214E"/>
    <w:rsid w:val="00F121CD"/>
    <w:rsid w:val="00F22E06"/>
    <w:rsid w:val="00F40EF2"/>
    <w:rsid w:val="00F5076D"/>
    <w:rsid w:val="00F97373"/>
    <w:rsid w:val="00FB7AD5"/>
    <w:rsid w:val="00FF287D"/>
    <w:rsid w:val="00FF44AF"/>
    <w:rsid w:val="00F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2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D37"/>
    <w:rPr>
      <w:color w:val="0563C1" w:themeColor="hyperlink"/>
      <w:u w:val="single"/>
    </w:rPr>
  </w:style>
  <w:style w:type="paragraph" w:styleId="ListParagraph">
    <w:name w:val="List Paragraph"/>
    <w:basedOn w:val="Normal"/>
    <w:uiPriority w:val="34"/>
    <w:qFormat/>
    <w:rsid w:val="00522372"/>
    <w:pPr>
      <w:ind w:left="720"/>
      <w:contextualSpacing/>
    </w:pPr>
  </w:style>
  <w:style w:type="paragraph" w:styleId="NoSpacing">
    <w:name w:val="No Spacing"/>
    <w:uiPriority w:val="1"/>
    <w:qFormat/>
    <w:rsid w:val="002C0DD9"/>
    <w:pPr>
      <w:spacing w:after="0" w:line="240" w:lineRule="auto"/>
    </w:pPr>
  </w:style>
  <w:style w:type="character" w:customStyle="1" w:styleId="Heading1Char">
    <w:name w:val="Heading 1 Char"/>
    <w:basedOn w:val="DefaultParagraphFont"/>
    <w:link w:val="Heading1"/>
    <w:uiPriority w:val="9"/>
    <w:rsid w:val="002C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D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248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7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09C0"/>
    <w:rPr>
      <w:color w:val="808080"/>
    </w:rPr>
  </w:style>
  <w:style w:type="paragraph" w:styleId="NormalWeb">
    <w:name w:val="Normal (Web)"/>
    <w:basedOn w:val="Normal"/>
    <w:uiPriority w:val="99"/>
    <w:semiHidden/>
    <w:unhideWhenUsed/>
    <w:rsid w:val="008637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125"/>
    <w:rPr>
      <w:rFonts w:ascii="Tahoma" w:hAnsi="Tahoma" w:cs="Tahoma"/>
      <w:sz w:val="16"/>
      <w:szCs w:val="16"/>
    </w:rPr>
  </w:style>
  <w:style w:type="character" w:customStyle="1" w:styleId="mw-headline">
    <w:name w:val="mw-headline"/>
    <w:basedOn w:val="DefaultParagraphFont"/>
    <w:rsid w:val="004E43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2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D37"/>
    <w:rPr>
      <w:color w:val="0563C1" w:themeColor="hyperlink"/>
      <w:u w:val="single"/>
    </w:rPr>
  </w:style>
  <w:style w:type="paragraph" w:styleId="ListParagraph">
    <w:name w:val="List Paragraph"/>
    <w:basedOn w:val="Normal"/>
    <w:uiPriority w:val="34"/>
    <w:qFormat/>
    <w:rsid w:val="00522372"/>
    <w:pPr>
      <w:ind w:left="720"/>
      <w:contextualSpacing/>
    </w:pPr>
  </w:style>
  <w:style w:type="paragraph" w:styleId="NoSpacing">
    <w:name w:val="No Spacing"/>
    <w:uiPriority w:val="1"/>
    <w:qFormat/>
    <w:rsid w:val="002C0DD9"/>
    <w:pPr>
      <w:spacing w:after="0" w:line="240" w:lineRule="auto"/>
    </w:pPr>
  </w:style>
  <w:style w:type="character" w:customStyle="1" w:styleId="Heading1Char">
    <w:name w:val="Heading 1 Char"/>
    <w:basedOn w:val="DefaultParagraphFont"/>
    <w:link w:val="Heading1"/>
    <w:uiPriority w:val="9"/>
    <w:rsid w:val="002C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D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248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7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09C0"/>
    <w:rPr>
      <w:color w:val="808080"/>
    </w:rPr>
  </w:style>
  <w:style w:type="paragraph" w:styleId="NormalWeb">
    <w:name w:val="Normal (Web)"/>
    <w:basedOn w:val="Normal"/>
    <w:uiPriority w:val="99"/>
    <w:semiHidden/>
    <w:unhideWhenUsed/>
    <w:rsid w:val="008637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125"/>
    <w:rPr>
      <w:rFonts w:ascii="Tahoma" w:hAnsi="Tahoma" w:cs="Tahoma"/>
      <w:sz w:val="16"/>
      <w:szCs w:val="16"/>
    </w:rPr>
  </w:style>
  <w:style w:type="character" w:customStyle="1" w:styleId="mw-headline">
    <w:name w:val="mw-headline"/>
    <w:basedOn w:val="DefaultParagraphFont"/>
    <w:rsid w:val="004E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2284">
      <w:bodyDiv w:val="1"/>
      <w:marLeft w:val="0"/>
      <w:marRight w:val="0"/>
      <w:marTop w:val="0"/>
      <w:marBottom w:val="0"/>
      <w:divBdr>
        <w:top w:val="none" w:sz="0" w:space="0" w:color="auto"/>
        <w:left w:val="none" w:sz="0" w:space="0" w:color="auto"/>
        <w:bottom w:val="none" w:sz="0" w:space="0" w:color="auto"/>
        <w:right w:val="none" w:sz="0" w:space="0" w:color="auto"/>
      </w:divBdr>
    </w:div>
    <w:div w:id="179205436">
      <w:bodyDiv w:val="1"/>
      <w:marLeft w:val="0"/>
      <w:marRight w:val="0"/>
      <w:marTop w:val="0"/>
      <w:marBottom w:val="0"/>
      <w:divBdr>
        <w:top w:val="none" w:sz="0" w:space="0" w:color="auto"/>
        <w:left w:val="none" w:sz="0" w:space="0" w:color="auto"/>
        <w:bottom w:val="none" w:sz="0" w:space="0" w:color="auto"/>
        <w:right w:val="none" w:sz="0" w:space="0" w:color="auto"/>
      </w:divBdr>
      <w:divsChild>
        <w:div w:id="122040197">
          <w:marLeft w:val="0"/>
          <w:marRight w:val="0"/>
          <w:marTop w:val="0"/>
          <w:marBottom w:val="0"/>
          <w:divBdr>
            <w:top w:val="none" w:sz="0" w:space="0" w:color="auto"/>
            <w:left w:val="none" w:sz="0" w:space="0" w:color="auto"/>
            <w:bottom w:val="none" w:sz="0" w:space="0" w:color="auto"/>
            <w:right w:val="none" w:sz="0" w:space="0" w:color="auto"/>
          </w:divBdr>
        </w:div>
        <w:div w:id="260263495">
          <w:marLeft w:val="0"/>
          <w:marRight w:val="0"/>
          <w:marTop w:val="0"/>
          <w:marBottom w:val="0"/>
          <w:divBdr>
            <w:top w:val="none" w:sz="0" w:space="0" w:color="auto"/>
            <w:left w:val="none" w:sz="0" w:space="0" w:color="auto"/>
            <w:bottom w:val="none" w:sz="0" w:space="0" w:color="auto"/>
            <w:right w:val="none" w:sz="0" w:space="0" w:color="auto"/>
          </w:divBdr>
        </w:div>
      </w:divsChild>
    </w:div>
    <w:div w:id="626400882">
      <w:bodyDiv w:val="1"/>
      <w:marLeft w:val="0"/>
      <w:marRight w:val="0"/>
      <w:marTop w:val="0"/>
      <w:marBottom w:val="0"/>
      <w:divBdr>
        <w:top w:val="none" w:sz="0" w:space="0" w:color="auto"/>
        <w:left w:val="none" w:sz="0" w:space="0" w:color="auto"/>
        <w:bottom w:val="none" w:sz="0" w:space="0" w:color="auto"/>
        <w:right w:val="none" w:sz="0" w:space="0" w:color="auto"/>
      </w:divBdr>
    </w:div>
    <w:div w:id="642393044">
      <w:bodyDiv w:val="1"/>
      <w:marLeft w:val="0"/>
      <w:marRight w:val="0"/>
      <w:marTop w:val="0"/>
      <w:marBottom w:val="0"/>
      <w:divBdr>
        <w:top w:val="none" w:sz="0" w:space="0" w:color="auto"/>
        <w:left w:val="none" w:sz="0" w:space="0" w:color="auto"/>
        <w:bottom w:val="none" w:sz="0" w:space="0" w:color="auto"/>
        <w:right w:val="none" w:sz="0" w:space="0" w:color="auto"/>
      </w:divBdr>
    </w:div>
    <w:div w:id="690912879">
      <w:bodyDiv w:val="1"/>
      <w:marLeft w:val="0"/>
      <w:marRight w:val="0"/>
      <w:marTop w:val="0"/>
      <w:marBottom w:val="0"/>
      <w:divBdr>
        <w:top w:val="none" w:sz="0" w:space="0" w:color="auto"/>
        <w:left w:val="none" w:sz="0" w:space="0" w:color="auto"/>
        <w:bottom w:val="none" w:sz="0" w:space="0" w:color="auto"/>
        <w:right w:val="none" w:sz="0" w:space="0" w:color="auto"/>
      </w:divBdr>
    </w:div>
    <w:div w:id="764544871">
      <w:bodyDiv w:val="1"/>
      <w:marLeft w:val="0"/>
      <w:marRight w:val="0"/>
      <w:marTop w:val="0"/>
      <w:marBottom w:val="0"/>
      <w:divBdr>
        <w:top w:val="none" w:sz="0" w:space="0" w:color="auto"/>
        <w:left w:val="none" w:sz="0" w:space="0" w:color="auto"/>
        <w:bottom w:val="none" w:sz="0" w:space="0" w:color="auto"/>
        <w:right w:val="none" w:sz="0" w:space="0" w:color="auto"/>
      </w:divBdr>
    </w:div>
    <w:div w:id="1268998821">
      <w:bodyDiv w:val="1"/>
      <w:marLeft w:val="0"/>
      <w:marRight w:val="0"/>
      <w:marTop w:val="0"/>
      <w:marBottom w:val="0"/>
      <w:divBdr>
        <w:top w:val="none" w:sz="0" w:space="0" w:color="auto"/>
        <w:left w:val="none" w:sz="0" w:space="0" w:color="auto"/>
        <w:bottom w:val="none" w:sz="0" w:space="0" w:color="auto"/>
        <w:right w:val="none" w:sz="0" w:space="0" w:color="auto"/>
      </w:divBdr>
      <w:divsChild>
        <w:div w:id="490103378">
          <w:marLeft w:val="336"/>
          <w:marRight w:val="0"/>
          <w:marTop w:val="120"/>
          <w:marBottom w:val="312"/>
          <w:divBdr>
            <w:top w:val="none" w:sz="0" w:space="0" w:color="auto"/>
            <w:left w:val="none" w:sz="0" w:space="0" w:color="auto"/>
            <w:bottom w:val="none" w:sz="0" w:space="0" w:color="auto"/>
            <w:right w:val="none" w:sz="0" w:space="0" w:color="auto"/>
          </w:divBdr>
          <w:divsChild>
            <w:div w:id="1708093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2679552">
          <w:marLeft w:val="0"/>
          <w:marRight w:val="0"/>
          <w:marTop w:val="0"/>
          <w:marBottom w:val="120"/>
          <w:divBdr>
            <w:top w:val="none" w:sz="0" w:space="0" w:color="auto"/>
            <w:left w:val="none" w:sz="0" w:space="0" w:color="auto"/>
            <w:bottom w:val="none" w:sz="0" w:space="0" w:color="auto"/>
            <w:right w:val="none" w:sz="0" w:space="0" w:color="auto"/>
          </w:divBdr>
        </w:div>
      </w:divsChild>
    </w:div>
    <w:div w:id="1520314232">
      <w:bodyDiv w:val="1"/>
      <w:marLeft w:val="0"/>
      <w:marRight w:val="0"/>
      <w:marTop w:val="0"/>
      <w:marBottom w:val="0"/>
      <w:divBdr>
        <w:top w:val="none" w:sz="0" w:space="0" w:color="auto"/>
        <w:left w:val="none" w:sz="0" w:space="0" w:color="auto"/>
        <w:bottom w:val="none" w:sz="0" w:space="0" w:color="auto"/>
        <w:right w:val="none" w:sz="0" w:space="0" w:color="auto"/>
      </w:divBdr>
    </w:div>
    <w:div w:id="1736009469">
      <w:bodyDiv w:val="1"/>
      <w:marLeft w:val="0"/>
      <w:marRight w:val="0"/>
      <w:marTop w:val="0"/>
      <w:marBottom w:val="0"/>
      <w:divBdr>
        <w:top w:val="none" w:sz="0" w:space="0" w:color="auto"/>
        <w:left w:val="none" w:sz="0" w:space="0" w:color="auto"/>
        <w:bottom w:val="none" w:sz="0" w:space="0" w:color="auto"/>
        <w:right w:val="none" w:sz="0" w:space="0" w:color="auto"/>
      </w:divBdr>
    </w:div>
    <w:div w:id="17605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16/j.ijepes.2015.07.0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ciona.com/renewable-energy/wind-energy/"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9710-EA0C-466D-AD55-020F1F75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3</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Sujanmulk</dc:creator>
  <cp:keywords/>
  <dc:description/>
  <cp:lastModifiedBy>Windows User</cp:lastModifiedBy>
  <cp:revision>47</cp:revision>
  <dcterms:created xsi:type="dcterms:W3CDTF">2021-03-03T05:36:00Z</dcterms:created>
  <dcterms:modified xsi:type="dcterms:W3CDTF">2021-04-06T10:16:00Z</dcterms:modified>
</cp:coreProperties>
</file>