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28FC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README for CYBR 486 - Lab #2: Plotting Iris Data</w:t>
      </w:r>
    </w:p>
    <w:p w14:paraId="1D0D4B9A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Overview</w:t>
      </w:r>
    </w:p>
    <w:p w14:paraId="221A16C2" w14:textId="77777777" w:rsidR="00C24683" w:rsidRPr="00C24683" w:rsidRDefault="00C24683" w:rsidP="00C24683">
      <w:r w:rsidRPr="00C24683">
        <w:t xml:space="preserve">This lab explores data visualization techniques using Python libraries such as matplotlib, seaborn, </w:t>
      </w:r>
      <w:proofErr w:type="spellStart"/>
      <w:r w:rsidRPr="00C24683">
        <w:t>numpy</w:t>
      </w:r>
      <w:proofErr w:type="spellEnd"/>
      <w:r w:rsidRPr="00C24683">
        <w:t>, and pandas. The objective is to analyze and visualize the Iris dataset to gain insights into its structure and relationships. The lab includes a variety of plot types such as line plots, bar plots, scatter plots, pie charts, and heatmaps.</w:t>
      </w:r>
    </w:p>
    <w:p w14:paraId="5DE7D2B6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Objectives</w:t>
      </w:r>
    </w:p>
    <w:p w14:paraId="218B7FD6" w14:textId="77777777" w:rsidR="00C24683" w:rsidRPr="00C24683" w:rsidRDefault="00C24683" w:rsidP="00C24683">
      <w:pPr>
        <w:numPr>
          <w:ilvl w:val="0"/>
          <w:numId w:val="1"/>
        </w:numPr>
      </w:pPr>
      <w:r w:rsidRPr="00C24683">
        <w:t>Learn the basics of data visualization using Python.</w:t>
      </w:r>
    </w:p>
    <w:p w14:paraId="7FB407E9" w14:textId="77777777" w:rsidR="00C24683" w:rsidRPr="00C24683" w:rsidRDefault="00C24683" w:rsidP="00C24683">
      <w:pPr>
        <w:numPr>
          <w:ilvl w:val="0"/>
          <w:numId w:val="1"/>
        </w:numPr>
      </w:pPr>
      <w:r w:rsidRPr="00C24683">
        <w:t>Use matplotlib and seaborn to create different types of plots.</w:t>
      </w:r>
    </w:p>
    <w:p w14:paraId="38A06750" w14:textId="77777777" w:rsidR="00C24683" w:rsidRPr="00C24683" w:rsidRDefault="00C24683" w:rsidP="00C24683">
      <w:pPr>
        <w:numPr>
          <w:ilvl w:val="0"/>
          <w:numId w:val="1"/>
        </w:numPr>
      </w:pPr>
      <w:r w:rsidRPr="00C24683">
        <w:t>Explore the Iris dataset to understand data distribution and relationships.</w:t>
      </w:r>
    </w:p>
    <w:p w14:paraId="7CA830AA" w14:textId="77777777" w:rsidR="00C24683" w:rsidRPr="00C24683" w:rsidRDefault="00C24683" w:rsidP="00C24683">
      <w:pPr>
        <w:numPr>
          <w:ilvl w:val="0"/>
          <w:numId w:val="1"/>
        </w:numPr>
      </w:pPr>
      <w:r w:rsidRPr="00C24683">
        <w:t>Practice creating meaningful and visually appealing plots.</w:t>
      </w:r>
    </w:p>
    <w:p w14:paraId="5B5FEA55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Files</w:t>
      </w:r>
    </w:p>
    <w:p w14:paraId="09ADB365" w14:textId="77777777" w:rsidR="00C24683" w:rsidRPr="00C24683" w:rsidRDefault="00C24683" w:rsidP="00C24683">
      <w:pPr>
        <w:numPr>
          <w:ilvl w:val="0"/>
          <w:numId w:val="2"/>
        </w:numPr>
      </w:pPr>
      <w:r w:rsidRPr="00C24683">
        <w:rPr>
          <w:b/>
          <w:bCs/>
        </w:rPr>
        <w:t>Lab Notebook</w:t>
      </w:r>
      <w:r w:rsidRPr="00C24683">
        <w:t>: Contains the Python code for creating all visualizations.</w:t>
      </w:r>
    </w:p>
    <w:p w14:paraId="67C7EE79" w14:textId="77777777" w:rsidR="00C24683" w:rsidRPr="00C24683" w:rsidRDefault="00C24683" w:rsidP="00C24683">
      <w:pPr>
        <w:numPr>
          <w:ilvl w:val="0"/>
          <w:numId w:val="2"/>
        </w:numPr>
      </w:pPr>
      <w:r w:rsidRPr="00C24683">
        <w:rPr>
          <w:b/>
          <w:bCs/>
        </w:rPr>
        <w:t>iris.csv</w:t>
      </w:r>
      <w:r w:rsidRPr="00C24683">
        <w:t xml:space="preserve">: The dataset used for the lab, which includes measurements of sepal and petal dimensions for three Iris species: </w:t>
      </w:r>
      <w:proofErr w:type="spellStart"/>
      <w:r w:rsidRPr="00C24683">
        <w:t>Setosa</w:t>
      </w:r>
      <w:proofErr w:type="spellEnd"/>
      <w:r w:rsidRPr="00C24683">
        <w:t>, Versicolor, and Virginica.</w:t>
      </w:r>
    </w:p>
    <w:p w14:paraId="7C148E6A" w14:textId="77777777" w:rsidR="00C24683" w:rsidRPr="00C24683" w:rsidRDefault="00C24683" w:rsidP="00C24683">
      <w:pPr>
        <w:numPr>
          <w:ilvl w:val="0"/>
          <w:numId w:val="2"/>
        </w:numPr>
      </w:pPr>
      <w:r w:rsidRPr="00C24683">
        <w:rPr>
          <w:b/>
          <w:bCs/>
        </w:rPr>
        <w:t>Images</w:t>
      </w:r>
      <w:r w:rsidRPr="00C24683">
        <w:t>: Screenshots or generated images of the plots created during the lab.</w:t>
      </w:r>
    </w:p>
    <w:p w14:paraId="3BA87F61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Steps Performed</w:t>
      </w:r>
    </w:p>
    <w:p w14:paraId="4A2B8447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t>Basic Plots</w:t>
      </w:r>
      <w:r w:rsidRPr="00C24683">
        <w:t>:</w:t>
      </w:r>
    </w:p>
    <w:p w14:paraId="027E820C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Demonstrated line plots, bar charts, and scatter plots using synthetic data.</w:t>
      </w:r>
    </w:p>
    <w:p w14:paraId="4A4FA933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t>Custom Graphs</w:t>
      </w:r>
      <w:r w:rsidRPr="00C24683">
        <w:t>:</w:t>
      </w:r>
    </w:p>
    <w:p w14:paraId="6D1AF520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Created customized line and bar plots to visualize quadratic growth.</w:t>
      </w:r>
    </w:p>
    <w:p w14:paraId="3E3AB72C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t>Iris Dataset Analysis</w:t>
      </w:r>
      <w:r w:rsidRPr="00C24683">
        <w:t>:</w:t>
      </w:r>
    </w:p>
    <w:p w14:paraId="6D91F836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Visualized relationships between different measurements (e.g., petal length vs. ID).</w:t>
      </w:r>
    </w:p>
    <w:p w14:paraId="13EC18AB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Created bar plots for sepal width distribution.</w:t>
      </w:r>
    </w:p>
    <w:p w14:paraId="637B2512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t>Frequency Analysis</w:t>
      </w:r>
      <w:r w:rsidRPr="00C24683">
        <w:t>:</w:t>
      </w:r>
    </w:p>
    <w:p w14:paraId="064A1249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Generated bar and pie charts to display the frequency of Iris varieties.</w:t>
      </w:r>
    </w:p>
    <w:p w14:paraId="62AC3FD4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t>Data Relationships</w:t>
      </w:r>
      <w:r w:rsidRPr="00C24683">
        <w:t>:</w:t>
      </w:r>
    </w:p>
    <w:p w14:paraId="05198288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Plotted scatter plots to explore relationships between sepal and petal dimensions.</w:t>
      </w:r>
    </w:p>
    <w:p w14:paraId="3EB15F11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t>Seaborn Visualizations</w:t>
      </w:r>
      <w:r w:rsidRPr="00C24683">
        <w:t>:</w:t>
      </w:r>
    </w:p>
    <w:p w14:paraId="3598E9D7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Used Seaborn to create scatter plots with color-coded Iris varieties.</w:t>
      </w:r>
    </w:p>
    <w:p w14:paraId="464FAEB4" w14:textId="77777777" w:rsidR="00C24683" w:rsidRPr="00C24683" w:rsidRDefault="00C24683" w:rsidP="00C24683">
      <w:pPr>
        <w:numPr>
          <w:ilvl w:val="0"/>
          <w:numId w:val="3"/>
        </w:numPr>
      </w:pPr>
      <w:r w:rsidRPr="00C24683">
        <w:rPr>
          <w:b/>
          <w:bCs/>
        </w:rPr>
        <w:lastRenderedPageBreak/>
        <w:t>Correlation Heatmaps</w:t>
      </w:r>
      <w:r w:rsidRPr="00C24683">
        <w:t>:</w:t>
      </w:r>
    </w:p>
    <w:p w14:paraId="79EE01CF" w14:textId="77777777" w:rsidR="00C24683" w:rsidRPr="00C24683" w:rsidRDefault="00C24683" w:rsidP="00C24683">
      <w:pPr>
        <w:numPr>
          <w:ilvl w:val="1"/>
          <w:numId w:val="3"/>
        </w:numPr>
      </w:pPr>
      <w:r w:rsidRPr="00C24683">
        <w:t>Built heatmaps to show correlations among numerical attributes, both variety-agnostic and grouped by Iris variety.</w:t>
      </w:r>
    </w:p>
    <w:p w14:paraId="3AC85AE9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Requirements</w:t>
      </w:r>
    </w:p>
    <w:p w14:paraId="33546819" w14:textId="77777777" w:rsidR="00C24683" w:rsidRPr="00C24683" w:rsidRDefault="00C24683" w:rsidP="00C24683">
      <w:r w:rsidRPr="00C24683">
        <w:t>To run the code in this lab, the following Python libraries must be installed:</w:t>
      </w:r>
    </w:p>
    <w:p w14:paraId="482A5D8D" w14:textId="77777777" w:rsidR="00C24683" w:rsidRPr="00C24683" w:rsidRDefault="00C24683" w:rsidP="00C24683">
      <w:pPr>
        <w:numPr>
          <w:ilvl w:val="0"/>
          <w:numId w:val="4"/>
        </w:numPr>
      </w:pPr>
      <w:proofErr w:type="spellStart"/>
      <w:r w:rsidRPr="00C24683">
        <w:t>numpy</w:t>
      </w:r>
      <w:proofErr w:type="spellEnd"/>
    </w:p>
    <w:p w14:paraId="1C53B53A" w14:textId="77777777" w:rsidR="00C24683" w:rsidRPr="00C24683" w:rsidRDefault="00C24683" w:rsidP="00C24683">
      <w:pPr>
        <w:numPr>
          <w:ilvl w:val="0"/>
          <w:numId w:val="4"/>
        </w:numPr>
      </w:pPr>
      <w:r w:rsidRPr="00C24683">
        <w:t>pandas</w:t>
      </w:r>
    </w:p>
    <w:p w14:paraId="525C4517" w14:textId="77777777" w:rsidR="00C24683" w:rsidRPr="00C24683" w:rsidRDefault="00C24683" w:rsidP="00C24683">
      <w:pPr>
        <w:numPr>
          <w:ilvl w:val="0"/>
          <w:numId w:val="4"/>
        </w:numPr>
      </w:pPr>
      <w:r w:rsidRPr="00C24683">
        <w:t>matplotlib</w:t>
      </w:r>
    </w:p>
    <w:p w14:paraId="38D36716" w14:textId="77777777" w:rsidR="00C24683" w:rsidRPr="00C24683" w:rsidRDefault="00C24683" w:rsidP="00C24683">
      <w:pPr>
        <w:numPr>
          <w:ilvl w:val="0"/>
          <w:numId w:val="4"/>
        </w:numPr>
      </w:pPr>
      <w:r w:rsidRPr="00C24683">
        <w:t>seaborn</w:t>
      </w:r>
    </w:p>
    <w:p w14:paraId="212687C4" w14:textId="77777777" w:rsidR="00C24683" w:rsidRPr="00C24683" w:rsidRDefault="00C24683" w:rsidP="00C24683">
      <w:r w:rsidRPr="00C24683">
        <w:t>Install these libraries using:</w:t>
      </w:r>
    </w:p>
    <w:p w14:paraId="5E333CB3" w14:textId="77777777" w:rsidR="00C24683" w:rsidRPr="00C24683" w:rsidRDefault="00C24683" w:rsidP="00C24683">
      <w:r w:rsidRPr="00C24683">
        <w:t>bash</w:t>
      </w:r>
    </w:p>
    <w:p w14:paraId="6EAC7857" w14:textId="77777777" w:rsidR="00C24683" w:rsidRPr="00C24683" w:rsidRDefault="00C24683" w:rsidP="00C24683">
      <w:r w:rsidRPr="00C24683">
        <w:t>Copy code</w:t>
      </w:r>
    </w:p>
    <w:p w14:paraId="69918F39" w14:textId="77777777" w:rsidR="00C24683" w:rsidRPr="00C24683" w:rsidRDefault="00C24683" w:rsidP="00C24683">
      <w:r w:rsidRPr="00C24683">
        <w:t xml:space="preserve">pip install </w:t>
      </w:r>
      <w:proofErr w:type="spellStart"/>
      <w:r w:rsidRPr="00C24683">
        <w:t>numpy</w:t>
      </w:r>
      <w:proofErr w:type="spellEnd"/>
      <w:r w:rsidRPr="00C24683">
        <w:t xml:space="preserve"> pandas matplotlib seaborn</w:t>
      </w:r>
    </w:p>
    <w:p w14:paraId="10307406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Usage Instructions</w:t>
      </w:r>
    </w:p>
    <w:p w14:paraId="2DDFB664" w14:textId="77777777" w:rsidR="00C24683" w:rsidRPr="00C24683" w:rsidRDefault="00C24683" w:rsidP="00C24683">
      <w:pPr>
        <w:numPr>
          <w:ilvl w:val="0"/>
          <w:numId w:val="5"/>
        </w:numPr>
      </w:pPr>
      <w:r w:rsidRPr="00C24683">
        <w:t>Load the iris.csv file into the same directory as the Python notebook or script.</w:t>
      </w:r>
    </w:p>
    <w:p w14:paraId="7A64D43F" w14:textId="77777777" w:rsidR="00C24683" w:rsidRPr="00C24683" w:rsidRDefault="00C24683" w:rsidP="00C24683">
      <w:pPr>
        <w:numPr>
          <w:ilvl w:val="0"/>
          <w:numId w:val="5"/>
        </w:numPr>
      </w:pPr>
      <w:r w:rsidRPr="00C24683">
        <w:t xml:space="preserve">Open the notebook or script in an IDE such as </w:t>
      </w:r>
      <w:proofErr w:type="spellStart"/>
      <w:r w:rsidRPr="00C24683">
        <w:t>Jupyter</w:t>
      </w:r>
      <w:proofErr w:type="spellEnd"/>
      <w:r w:rsidRPr="00C24683">
        <w:t xml:space="preserve"> Notebook, Google </w:t>
      </w:r>
      <w:proofErr w:type="spellStart"/>
      <w:r w:rsidRPr="00C24683">
        <w:t>Colab</w:t>
      </w:r>
      <w:proofErr w:type="spellEnd"/>
      <w:r w:rsidRPr="00C24683">
        <w:t>, or any Python editor.</w:t>
      </w:r>
    </w:p>
    <w:p w14:paraId="092F5E64" w14:textId="77777777" w:rsidR="00C24683" w:rsidRPr="00C24683" w:rsidRDefault="00C24683" w:rsidP="00C24683">
      <w:pPr>
        <w:numPr>
          <w:ilvl w:val="0"/>
          <w:numId w:val="5"/>
        </w:numPr>
      </w:pPr>
      <w:r w:rsidRPr="00C24683">
        <w:t>Execute the cells sequentially to generate the plots.</w:t>
      </w:r>
    </w:p>
    <w:p w14:paraId="7944CC36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Outputs</w:t>
      </w:r>
    </w:p>
    <w:p w14:paraId="5F5B220F" w14:textId="77777777" w:rsidR="00C24683" w:rsidRPr="00C24683" w:rsidRDefault="00C24683" w:rsidP="00C24683">
      <w:r w:rsidRPr="00C24683">
        <w:t>This lab generates the following visualizations:</w:t>
      </w:r>
    </w:p>
    <w:p w14:paraId="46368FC3" w14:textId="77777777" w:rsidR="00C24683" w:rsidRPr="00C24683" w:rsidRDefault="00C24683" w:rsidP="00C24683">
      <w:pPr>
        <w:numPr>
          <w:ilvl w:val="0"/>
          <w:numId w:val="6"/>
        </w:numPr>
      </w:pPr>
      <w:r w:rsidRPr="00C24683">
        <w:t>Line, bar, and scatter plots for synthetic and Iris data.</w:t>
      </w:r>
    </w:p>
    <w:p w14:paraId="3635FE69" w14:textId="77777777" w:rsidR="00C24683" w:rsidRPr="00C24683" w:rsidRDefault="00C24683" w:rsidP="00C24683">
      <w:pPr>
        <w:numPr>
          <w:ilvl w:val="0"/>
          <w:numId w:val="6"/>
        </w:numPr>
      </w:pPr>
      <w:r w:rsidRPr="00C24683">
        <w:t>A pie chart showing the distribution of Iris varieties.</w:t>
      </w:r>
    </w:p>
    <w:p w14:paraId="506DE26D" w14:textId="77777777" w:rsidR="00C24683" w:rsidRPr="00C24683" w:rsidRDefault="00C24683" w:rsidP="00C24683">
      <w:pPr>
        <w:numPr>
          <w:ilvl w:val="0"/>
          <w:numId w:val="6"/>
        </w:numPr>
      </w:pPr>
      <w:r w:rsidRPr="00C24683">
        <w:t>Scatter plots and Seaborn scatterplots for exploring relationships between features.</w:t>
      </w:r>
    </w:p>
    <w:p w14:paraId="22945919" w14:textId="77777777" w:rsidR="00C24683" w:rsidRPr="00C24683" w:rsidRDefault="00C24683" w:rsidP="00C24683">
      <w:pPr>
        <w:numPr>
          <w:ilvl w:val="0"/>
          <w:numId w:val="6"/>
        </w:numPr>
      </w:pPr>
      <w:r w:rsidRPr="00C24683">
        <w:t xml:space="preserve">Heatmaps </w:t>
      </w:r>
      <w:proofErr w:type="gramStart"/>
      <w:r w:rsidRPr="00C24683">
        <w:t>illustrating</w:t>
      </w:r>
      <w:proofErr w:type="gramEnd"/>
      <w:r w:rsidRPr="00C24683">
        <w:t xml:space="preserve"> correlation matrices.</w:t>
      </w:r>
    </w:p>
    <w:p w14:paraId="302AE455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Key Learnings</w:t>
      </w:r>
    </w:p>
    <w:p w14:paraId="788658F5" w14:textId="77777777" w:rsidR="00C24683" w:rsidRPr="00C24683" w:rsidRDefault="00C24683" w:rsidP="00C24683">
      <w:pPr>
        <w:numPr>
          <w:ilvl w:val="0"/>
          <w:numId w:val="7"/>
        </w:numPr>
      </w:pPr>
      <w:r w:rsidRPr="00C24683">
        <w:t>Data visualization techniques can reveal patterns and insights in datasets.</w:t>
      </w:r>
    </w:p>
    <w:p w14:paraId="550FA52A" w14:textId="77777777" w:rsidR="00C24683" w:rsidRPr="00C24683" w:rsidRDefault="00C24683" w:rsidP="00C24683">
      <w:pPr>
        <w:numPr>
          <w:ilvl w:val="0"/>
          <w:numId w:val="7"/>
        </w:numPr>
      </w:pPr>
      <w:r w:rsidRPr="00C24683">
        <w:t>Matplotlib provides basic plotting capabilities, while Seaborn enhances visualizations with ease.</w:t>
      </w:r>
    </w:p>
    <w:p w14:paraId="54402754" w14:textId="77777777" w:rsidR="00C24683" w:rsidRPr="00C24683" w:rsidRDefault="00C24683" w:rsidP="00C24683">
      <w:pPr>
        <w:numPr>
          <w:ilvl w:val="0"/>
          <w:numId w:val="7"/>
        </w:numPr>
      </w:pPr>
      <w:r w:rsidRPr="00C24683">
        <w:t>Proper customization (e.g., labels, titles, and colors) improves plot readability and interpretability.</w:t>
      </w:r>
    </w:p>
    <w:p w14:paraId="3C31B102" w14:textId="77777777" w:rsidR="00C24683" w:rsidRPr="00C24683" w:rsidRDefault="00C24683" w:rsidP="00C24683">
      <w:pPr>
        <w:rPr>
          <w:b/>
          <w:bCs/>
        </w:rPr>
      </w:pPr>
      <w:r w:rsidRPr="00C24683">
        <w:rPr>
          <w:b/>
          <w:bCs/>
        </w:rPr>
        <w:t>Improvements</w:t>
      </w:r>
    </w:p>
    <w:p w14:paraId="59607E5B" w14:textId="77777777" w:rsidR="00C24683" w:rsidRPr="00C24683" w:rsidRDefault="00C24683" w:rsidP="00C24683">
      <w:r w:rsidRPr="00C24683">
        <w:lastRenderedPageBreak/>
        <w:t>For future labs, consider adding:</w:t>
      </w:r>
    </w:p>
    <w:p w14:paraId="65DC40B9" w14:textId="77777777" w:rsidR="00C24683" w:rsidRPr="00C24683" w:rsidRDefault="00C24683" w:rsidP="00C24683">
      <w:pPr>
        <w:numPr>
          <w:ilvl w:val="0"/>
          <w:numId w:val="8"/>
        </w:numPr>
      </w:pPr>
      <w:r w:rsidRPr="00C24683">
        <w:t xml:space="preserve">Interactivity using tools like </w:t>
      </w:r>
      <w:proofErr w:type="spellStart"/>
      <w:r w:rsidRPr="00C24683">
        <w:t>plotly</w:t>
      </w:r>
      <w:proofErr w:type="spellEnd"/>
      <w:r w:rsidRPr="00C24683">
        <w:t xml:space="preserve"> or dash.</w:t>
      </w:r>
    </w:p>
    <w:p w14:paraId="4DABE6FA" w14:textId="77777777" w:rsidR="00C24683" w:rsidRPr="00C24683" w:rsidRDefault="00C24683" w:rsidP="00C24683">
      <w:pPr>
        <w:numPr>
          <w:ilvl w:val="0"/>
          <w:numId w:val="8"/>
        </w:numPr>
      </w:pPr>
      <w:r w:rsidRPr="00C24683">
        <w:t>Statistical summaries alongside the visualizations.</w:t>
      </w:r>
    </w:p>
    <w:p w14:paraId="56C8E2A1" w14:textId="77777777" w:rsidR="00C24683" w:rsidRPr="00C24683" w:rsidRDefault="00C24683" w:rsidP="00C24683">
      <w:pPr>
        <w:numPr>
          <w:ilvl w:val="0"/>
          <w:numId w:val="8"/>
        </w:numPr>
      </w:pPr>
      <w:r w:rsidRPr="00C24683">
        <w:t>Advanced visualizations, such as box plots or violin plots.</w:t>
      </w:r>
    </w:p>
    <w:p w14:paraId="079910C6" w14:textId="0DE79F0D" w:rsidR="00C24683" w:rsidRPr="00C24683" w:rsidRDefault="00C24683" w:rsidP="00C24683">
      <w:r w:rsidRPr="00C24683">
        <w:t>.</w:t>
      </w:r>
    </w:p>
    <w:p w14:paraId="6FF83A22" w14:textId="77777777" w:rsidR="00787FBC" w:rsidRDefault="00787FBC"/>
    <w:sectPr w:rsidR="007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71563"/>
    <w:multiLevelType w:val="multilevel"/>
    <w:tmpl w:val="78B6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A05"/>
    <w:multiLevelType w:val="multilevel"/>
    <w:tmpl w:val="CEA2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F123C"/>
    <w:multiLevelType w:val="multilevel"/>
    <w:tmpl w:val="945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E4A39"/>
    <w:multiLevelType w:val="multilevel"/>
    <w:tmpl w:val="4B24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647F"/>
    <w:multiLevelType w:val="multilevel"/>
    <w:tmpl w:val="39B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70685"/>
    <w:multiLevelType w:val="multilevel"/>
    <w:tmpl w:val="B8F2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B63AC"/>
    <w:multiLevelType w:val="multilevel"/>
    <w:tmpl w:val="F8C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63390"/>
    <w:multiLevelType w:val="multilevel"/>
    <w:tmpl w:val="B49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352596">
    <w:abstractNumId w:val="0"/>
  </w:num>
  <w:num w:numId="2" w16cid:durableId="1520658123">
    <w:abstractNumId w:val="7"/>
  </w:num>
  <w:num w:numId="3" w16cid:durableId="1678801293">
    <w:abstractNumId w:val="3"/>
  </w:num>
  <w:num w:numId="4" w16cid:durableId="1931890841">
    <w:abstractNumId w:val="6"/>
  </w:num>
  <w:num w:numId="5" w16cid:durableId="808521887">
    <w:abstractNumId w:val="1"/>
  </w:num>
  <w:num w:numId="6" w16cid:durableId="337734387">
    <w:abstractNumId w:val="5"/>
  </w:num>
  <w:num w:numId="7" w16cid:durableId="488641468">
    <w:abstractNumId w:val="2"/>
  </w:num>
  <w:num w:numId="8" w16cid:durableId="715544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83"/>
    <w:rsid w:val="00002061"/>
    <w:rsid w:val="006F4D10"/>
    <w:rsid w:val="00787FBC"/>
    <w:rsid w:val="00B844A6"/>
    <w:rsid w:val="00C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6B1B"/>
  <w15:chartTrackingRefBased/>
  <w15:docId w15:val="{0B040D62-37D2-44E9-8E72-AB11BEB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3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5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7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E9F9FDD1DB44C9B0935986102DC03" ma:contentTypeVersion="11" ma:contentTypeDescription="Create a new document." ma:contentTypeScope="" ma:versionID="4d1556034508523c3b8b0cfbc8eec088">
  <xsd:schema xmlns:xsd="http://www.w3.org/2001/XMLSchema" xmlns:xs="http://www.w3.org/2001/XMLSchema" xmlns:p="http://schemas.microsoft.com/office/2006/metadata/properties" xmlns:ns3="30dda733-9567-498f-9a1e-b3a0d6da8c64" xmlns:ns4="afcc2679-6e1d-4907-b273-5c6ed48d734b" targetNamespace="http://schemas.microsoft.com/office/2006/metadata/properties" ma:root="true" ma:fieldsID="64203c57d53212955792c0b73dd2b949" ns3:_="" ns4:_="">
    <xsd:import namespace="30dda733-9567-498f-9a1e-b3a0d6da8c64"/>
    <xsd:import namespace="afcc2679-6e1d-4907-b273-5c6ed48d73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da733-9567-498f-9a1e-b3a0d6da8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2679-6e1d-4907-b273-5c6ed48d73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dda733-9567-498f-9a1e-b3a0d6da8c64" xsi:nil="true"/>
  </documentManagement>
</p:properties>
</file>

<file path=customXml/itemProps1.xml><?xml version="1.0" encoding="utf-8"?>
<ds:datastoreItem xmlns:ds="http://schemas.openxmlformats.org/officeDocument/2006/customXml" ds:itemID="{4E2E368E-C277-42A1-8104-B29B5CC2B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da733-9567-498f-9a1e-b3a0d6da8c64"/>
    <ds:schemaRef ds:uri="afcc2679-6e1d-4907-b273-5c6ed48d7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E8FAF0-4F71-407C-AAFA-06713F1B1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F993F3-49CD-43E6-BD2F-2CFF8E5DD415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fcc2679-6e1d-4907-b273-5c6ed48d734b"/>
    <ds:schemaRef ds:uri="30dda733-9567-498f-9a1e-b3a0d6da8c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Sharma</dc:creator>
  <cp:keywords/>
  <dc:description/>
  <cp:lastModifiedBy>Bhavya Sharma</cp:lastModifiedBy>
  <cp:revision>2</cp:revision>
  <dcterms:created xsi:type="dcterms:W3CDTF">2025-01-01T20:20:00Z</dcterms:created>
  <dcterms:modified xsi:type="dcterms:W3CDTF">2025-01-01T20:20:00Z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0x010100808E9F9FDD1DB44C9B0935986102DC03</vt:lpwstr>
  </property>
</Properties>
</file>