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65B" w:rsidRDefault="001E565B">
      <w:pPr>
        <w:spacing w:after="20"/>
        <w:jc w:val="center"/>
        <w:rPr>
          <w:rFonts w:ascii="Calibri" w:hAnsi="Calibri"/>
          <w:b/>
          <w:sz w:val="32"/>
          <w:szCs w:val="32"/>
        </w:rPr>
      </w:pPr>
      <w:r>
        <w:rPr>
          <w:noProof/>
        </w:rPr>
        <w:drawing>
          <wp:inline distT="0" distB="0" distL="0" distR="0" wp14:anchorId="7BADF49C" wp14:editId="5B8DF4C3">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6"/>
                    <a:stretch>
                      <a:fillRect/>
                    </a:stretch>
                  </pic:blipFill>
                  <pic:spPr>
                    <a:xfrm>
                      <a:off x="0" y="0"/>
                      <a:ext cx="1097280" cy="1097280"/>
                    </a:xfrm>
                    <a:prstGeom prst="rect">
                      <a:avLst/>
                    </a:prstGeom>
                  </pic:spPr>
                </pic:pic>
              </a:graphicData>
            </a:graphic>
          </wp:inline>
        </w:drawing>
      </w:r>
    </w:p>
    <w:p w:rsidR="00403EF5" w:rsidRDefault="00501D7F">
      <w:pPr>
        <w:spacing w:after="20"/>
        <w:jc w:val="center"/>
      </w:pPr>
      <w:bookmarkStart w:id="0" w:name="_GoBack"/>
      <w:bookmarkEnd w:id="0"/>
      <w:r>
        <w:rPr>
          <w:rFonts w:ascii="Calibri" w:hAnsi="Calibri"/>
          <w:b/>
          <w:sz w:val="32"/>
          <w:szCs w:val="32"/>
        </w:rPr>
        <w:t>AnantaSutra</w:t>
      </w:r>
    </w:p>
    <w:p w:rsidR="00403EF5" w:rsidRDefault="00501D7F">
      <w:pPr>
        <w:spacing w:after="240"/>
        <w:jc w:val="center"/>
      </w:pPr>
      <w:r>
        <w:rPr>
          <w:rFonts w:ascii="Calibri" w:hAnsi="Calibri"/>
          <w:sz w:val="18"/>
          <w:szCs w:val="18"/>
        </w:rPr>
        <w:t>www.anantasutra.com   |   contact@anantasutra.com</w:t>
      </w:r>
    </w:p>
    <w:p w:rsidR="00403EF5" w:rsidRDefault="00501D7F">
      <w:pPr>
        <w:spacing w:before="120" w:after="260"/>
        <w:jc w:val="center"/>
      </w:pPr>
      <w:r>
        <w:rPr>
          <w:rFonts w:ascii="Calibri" w:hAnsi="Calibri"/>
          <w:b/>
          <w:sz w:val="30"/>
          <w:szCs w:val="30"/>
        </w:rPr>
        <w:t>SERVICE AGREEMENT (SHORT FORM)</w:t>
      </w:r>
    </w:p>
    <w:p w:rsidR="00403EF5" w:rsidRDefault="00501D7F">
      <w:pPr>
        <w:spacing w:after="120"/>
      </w:pPr>
      <w:r>
        <w:rPr>
          <w:rFonts w:ascii="Calibri" w:hAnsi="Calibri"/>
          <w:sz w:val="22"/>
        </w:rPr>
        <w:t>This Service Agreement (this "Agreement") is made on [DATE OF CONTRACT] at New Delhi, India, between:</w:t>
      </w:r>
    </w:p>
    <w:p w:rsidR="00403EF5" w:rsidRDefault="00501D7F">
      <w:pPr>
        <w:spacing w:after="120"/>
        <w:ind w:left="360"/>
      </w:pPr>
      <w:r>
        <w:rPr>
          <w:rFonts w:ascii="Calibri" w:hAnsi="Calibri"/>
          <w:sz w:val="22"/>
        </w:rPr>
        <w:t>(1) AnantaSutra, a design and technology services business carrying on work under the trade name "AnantaSutra", having its place of business at Delhi, India (the "Service Provider" or "AnantaSutra"), represented by [ANANTASUTRA CONTACT PERSON]; and</w:t>
      </w:r>
    </w:p>
    <w:p w:rsidR="00403EF5" w:rsidRDefault="00501D7F">
      <w:pPr>
        <w:spacing w:after="120"/>
        <w:ind w:left="360"/>
      </w:pPr>
      <w:r>
        <w:rPr>
          <w:rFonts w:ascii="Calibri" w:hAnsi="Calibri"/>
          <w:sz w:val="22"/>
        </w:rPr>
        <w:t>(2) [CL</w:t>
      </w:r>
      <w:r>
        <w:rPr>
          <w:rFonts w:ascii="Calibri" w:hAnsi="Calibri"/>
          <w:sz w:val="22"/>
        </w:rPr>
        <w:t>IENT NAME], having its address at [CLIENT ADDRESS] (the "Client"), represented by [CLIENT CONTACT PERSON].</w:t>
      </w:r>
    </w:p>
    <w:p w:rsidR="00403EF5" w:rsidRDefault="00501D7F">
      <w:pPr>
        <w:spacing w:after="120"/>
      </w:pPr>
      <w:r>
        <w:rPr>
          <w:rFonts w:ascii="Calibri" w:hAnsi="Calibri"/>
          <w:sz w:val="22"/>
        </w:rPr>
        <w:t>AnantaSutra and the Client are each a "Party" and together the "Parties". The Parties agree as follows.</w:t>
      </w:r>
    </w:p>
    <w:p w:rsidR="00403EF5" w:rsidRDefault="00501D7F">
      <w:pPr>
        <w:spacing w:before="180" w:after="60"/>
      </w:pPr>
      <w:r>
        <w:rPr>
          <w:rFonts w:ascii="Calibri" w:hAnsi="Calibri"/>
          <w:b/>
          <w:sz w:val="24"/>
          <w:szCs w:val="24"/>
        </w:rPr>
        <w:t>1. Services</w:t>
      </w:r>
    </w:p>
    <w:p w:rsidR="00403EF5" w:rsidRDefault="00501D7F">
      <w:pPr>
        <w:spacing w:after="120"/>
      </w:pPr>
      <w:r>
        <w:rPr>
          <w:rFonts w:ascii="Calibri" w:hAnsi="Calibri"/>
          <w:sz w:val="22"/>
        </w:rPr>
        <w:t>AnantaSutra will provide software</w:t>
      </w:r>
      <w:r>
        <w:rPr>
          <w:rFonts w:ascii="Calibri" w:hAnsi="Calibri"/>
          <w:sz w:val="22"/>
        </w:rPr>
        <w:t xml:space="preserve"> engineering and graphic/design services to the Client as requested from time to time. Each task or assignment may be agreed in writing by email, WhatsApp, or a written brief, and such written instruction is sufficient to form a valid request under this Ag</w:t>
      </w:r>
      <w:r>
        <w:rPr>
          <w:rFonts w:ascii="Calibri" w:hAnsi="Calibri"/>
          <w:sz w:val="22"/>
        </w:rPr>
        <w:t>reement. AnantaSutra decides how, when, and by which team members (its own employees or freelancers) the work is carried out.</w:t>
      </w:r>
    </w:p>
    <w:p w:rsidR="00403EF5" w:rsidRDefault="00501D7F">
      <w:pPr>
        <w:spacing w:before="180" w:after="60"/>
      </w:pPr>
      <w:r>
        <w:rPr>
          <w:rFonts w:ascii="Calibri" w:hAnsi="Calibri"/>
          <w:b/>
          <w:sz w:val="24"/>
          <w:szCs w:val="24"/>
        </w:rPr>
        <w:t>2. Charges</w:t>
      </w:r>
    </w:p>
    <w:p w:rsidR="00403EF5" w:rsidRDefault="00501D7F">
      <w:pPr>
        <w:spacing w:after="120"/>
      </w:pPr>
      <w:r>
        <w:rPr>
          <w:rFonts w:ascii="Calibri" w:hAnsi="Calibri"/>
          <w:sz w:val="22"/>
        </w:rPr>
        <w:t>The Client agrees to pay AnantaSutra the following charges. All amounts are in Indian Rupees (INR) and are exclusive of</w:t>
      </w:r>
      <w:r>
        <w:rPr>
          <w:rFonts w:ascii="Calibri" w:hAnsi="Calibri"/>
          <w:sz w:val="22"/>
        </w:rPr>
        <w:t xml:space="preserve"> taxes and of third-party costs (such as paid stock, fonts, plugins, domains, hosting, advertising spend, and software licences), which are billed at cost or paid directly by the Client.</w:t>
      </w:r>
    </w:p>
    <w:p w:rsidR="00403EF5" w:rsidRDefault="00501D7F">
      <w:pPr>
        <w:spacing w:after="120"/>
      </w:pPr>
      <w:r>
        <w:rPr>
          <w:rFonts w:ascii="Calibri" w:hAnsi="Calibri"/>
          <w:sz w:val="22"/>
        </w:rPr>
        <w:t>(a) Engineers - INR 30,000 per engineer, per calendar month, for each</w:t>
      </w:r>
      <w:r>
        <w:rPr>
          <w:rFonts w:ascii="Calibri" w:hAnsi="Calibri"/>
          <w:sz w:val="22"/>
        </w:rPr>
        <w:t xml:space="preserve"> engineer assigned to the Client.</w:t>
      </w:r>
    </w:p>
    <w:p w:rsidR="00403EF5" w:rsidRDefault="00501D7F">
      <w:pPr>
        <w:spacing w:after="120"/>
      </w:pPr>
      <w:r>
        <w:rPr>
          <w:rFonts w:ascii="Calibri" w:hAnsi="Calibri"/>
          <w:sz w:val="22"/>
        </w:rPr>
        <w:t>(b) Designer (engaged on a freelance, per-item basis) - charged per delivered item as set out below:</w:t>
      </w:r>
    </w:p>
    <w:tbl>
      <w:tblPr>
        <w:tblW w:w="9026"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800"/>
        <w:gridCol w:w="3226"/>
      </w:tblGrid>
      <w:tr w:rsidR="00403EF5">
        <w:tblPrEx>
          <w:tblCellMar>
            <w:top w:w="0" w:type="dxa"/>
            <w:bottom w:w="0" w:type="dxa"/>
          </w:tblCellMar>
        </w:tblPrEx>
        <w:tc>
          <w:tcPr>
            <w:tcW w:w="5800" w:type="dxa"/>
            <w:shd w:val="clear" w:color="auto" w:fill="F2F2F2"/>
          </w:tcPr>
          <w:p w:rsidR="00403EF5" w:rsidRDefault="00501D7F">
            <w:pPr>
              <w:spacing w:before="40" w:after="40"/>
            </w:pPr>
            <w:r>
              <w:rPr>
                <w:rFonts w:ascii="Calibri" w:hAnsi="Calibri"/>
                <w:b/>
                <w:sz w:val="22"/>
              </w:rPr>
              <w:t>Design Deliverable</w:t>
            </w:r>
          </w:p>
        </w:tc>
        <w:tc>
          <w:tcPr>
            <w:tcW w:w="3226" w:type="dxa"/>
            <w:shd w:val="clear" w:color="auto" w:fill="F2F2F2"/>
          </w:tcPr>
          <w:p w:rsidR="00403EF5" w:rsidRDefault="00501D7F">
            <w:pPr>
              <w:spacing w:before="40" w:after="40"/>
            </w:pPr>
            <w:r>
              <w:rPr>
                <w:rFonts w:ascii="Calibri" w:hAnsi="Calibri"/>
                <w:b/>
                <w:sz w:val="22"/>
              </w:rPr>
              <w:t>Rate (INR)</w:t>
            </w:r>
          </w:p>
        </w:tc>
      </w:tr>
      <w:tr w:rsidR="00403EF5">
        <w:tblPrEx>
          <w:tblCellMar>
            <w:top w:w="0" w:type="dxa"/>
            <w:bottom w:w="0" w:type="dxa"/>
          </w:tblCellMar>
        </w:tblPrEx>
        <w:tc>
          <w:tcPr>
            <w:tcW w:w="5800" w:type="dxa"/>
          </w:tcPr>
          <w:p w:rsidR="00403EF5" w:rsidRDefault="00501D7F">
            <w:pPr>
              <w:spacing w:before="40" w:after="40"/>
            </w:pPr>
            <w:r>
              <w:rPr>
                <w:rFonts w:ascii="Calibri" w:hAnsi="Calibri"/>
                <w:sz w:val="22"/>
              </w:rPr>
              <w:t>Social media post, banner, or pamphlet</w:t>
            </w:r>
          </w:p>
        </w:tc>
        <w:tc>
          <w:tcPr>
            <w:tcW w:w="3226" w:type="dxa"/>
          </w:tcPr>
          <w:p w:rsidR="00403EF5" w:rsidRDefault="00501D7F">
            <w:pPr>
              <w:spacing w:before="40" w:after="40"/>
            </w:pPr>
            <w:r>
              <w:rPr>
                <w:rFonts w:ascii="Calibri" w:hAnsi="Calibri"/>
                <w:sz w:val="22"/>
              </w:rPr>
              <w:t>200 per item</w:t>
            </w:r>
          </w:p>
        </w:tc>
      </w:tr>
      <w:tr w:rsidR="00403EF5">
        <w:tblPrEx>
          <w:tblCellMar>
            <w:top w:w="0" w:type="dxa"/>
            <w:bottom w:w="0" w:type="dxa"/>
          </w:tblCellMar>
        </w:tblPrEx>
        <w:tc>
          <w:tcPr>
            <w:tcW w:w="5800" w:type="dxa"/>
          </w:tcPr>
          <w:p w:rsidR="00403EF5" w:rsidRDefault="00501D7F">
            <w:pPr>
              <w:spacing w:before="40" w:after="40"/>
            </w:pPr>
            <w:r>
              <w:rPr>
                <w:rFonts w:ascii="Calibri" w:hAnsi="Calibri"/>
                <w:sz w:val="22"/>
              </w:rPr>
              <w:t>Website</w:t>
            </w:r>
          </w:p>
        </w:tc>
        <w:tc>
          <w:tcPr>
            <w:tcW w:w="3226" w:type="dxa"/>
          </w:tcPr>
          <w:p w:rsidR="00403EF5" w:rsidRDefault="00501D7F">
            <w:pPr>
              <w:spacing w:before="40" w:after="40"/>
            </w:pPr>
            <w:r>
              <w:rPr>
                <w:rFonts w:ascii="Calibri" w:hAnsi="Calibri"/>
                <w:sz w:val="22"/>
              </w:rPr>
              <w:t>500 per section (including all images used in that section)</w:t>
            </w:r>
          </w:p>
        </w:tc>
      </w:tr>
      <w:tr w:rsidR="00403EF5">
        <w:tblPrEx>
          <w:tblCellMar>
            <w:top w:w="0" w:type="dxa"/>
            <w:bottom w:w="0" w:type="dxa"/>
          </w:tblCellMar>
        </w:tblPrEx>
        <w:tc>
          <w:tcPr>
            <w:tcW w:w="5800" w:type="dxa"/>
          </w:tcPr>
          <w:p w:rsidR="00403EF5" w:rsidRDefault="00501D7F">
            <w:pPr>
              <w:spacing w:before="40" w:after="40"/>
            </w:pPr>
            <w:r>
              <w:rPr>
                <w:rFonts w:ascii="Calibri" w:hAnsi="Calibri"/>
                <w:sz w:val="22"/>
              </w:rPr>
              <w:t>Video</w:t>
            </w:r>
          </w:p>
        </w:tc>
        <w:tc>
          <w:tcPr>
            <w:tcW w:w="3226" w:type="dxa"/>
          </w:tcPr>
          <w:p w:rsidR="00403EF5" w:rsidRDefault="00501D7F">
            <w:pPr>
              <w:spacing w:before="40" w:after="40"/>
            </w:pPr>
            <w:r>
              <w:rPr>
                <w:rFonts w:ascii="Calibri" w:hAnsi="Calibri"/>
                <w:sz w:val="22"/>
              </w:rPr>
              <w:t>1,000 per video (maximum length 3 minutes)</w:t>
            </w:r>
          </w:p>
        </w:tc>
      </w:tr>
    </w:tbl>
    <w:p w:rsidR="00403EF5" w:rsidRDefault="00403EF5">
      <w:pPr>
        <w:spacing w:after="80"/>
      </w:pPr>
    </w:p>
    <w:p w:rsidR="00403EF5" w:rsidRDefault="00501D7F">
      <w:pPr>
        <w:spacing w:after="120"/>
      </w:pPr>
      <w:r>
        <w:rPr>
          <w:rFonts w:ascii="Calibri" w:hAnsi="Calibri"/>
          <w:sz w:val="22"/>
        </w:rPr>
        <w:t>Each engineer charge is for a full calendar month and is not reduced or pro-rated for part months, leave, holidays, or Client-caused delays, unless AnantaSutra agrees otherwise in writing in advance. A video longer than 3 minutes, or any work materially la</w:t>
      </w:r>
      <w:r>
        <w:rPr>
          <w:rFonts w:ascii="Calibri" w:hAnsi="Calibri"/>
          <w:sz w:val="22"/>
        </w:rPr>
        <w:t>rger or more complex than the items listed above, is quoted and charged separately before it is started.</w:t>
      </w:r>
    </w:p>
    <w:p w:rsidR="00403EF5" w:rsidRDefault="00501D7F">
      <w:pPr>
        <w:spacing w:before="180" w:after="60"/>
      </w:pPr>
      <w:r>
        <w:rPr>
          <w:rFonts w:ascii="Calibri" w:hAnsi="Calibri"/>
          <w:b/>
          <w:sz w:val="24"/>
          <w:szCs w:val="24"/>
        </w:rPr>
        <w:lastRenderedPageBreak/>
        <w:t>3. Payment - Due on the 10th</w:t>
      </w:r>
    </w:p>
    <w:p w:rsidR="00403EF5" w:rsidRDefault="00501D7F">
      <w:pPr>
        <w:spacing w:after="120"/>
      </w:pPr>
      <w:r>
        <w:rPr>
          <w:rFonts w:ascii="Calibri" w:hAnsi="Calibri"/>
          <w:sz w:val="22"/>
        </w:rPr>
        <w:t>AnantaSutra will send a statement or invoice for the month. The Client shall pay the full amount due on or before the 10th</w:t>
      </w:r>
      <w:r>
        <w:rPr>
          <w:rFonts w:ascii="Calibri" w:hAnsi="Calibri"/>
          <w:sz w:val="22"/>
        </w:rPr>
        <w:t xml:space="preserve"> day of each month, into the bank account or UPI ID notified by AnantaSutra. Per-item designer work delivered in a month is added to that statement and is likewise due on the 10th. For a new engagement, AnantaSutra may require the first month's charges (an</w:t>
      </w:r>
      <w:r>
        <w:rPr>
          <w:rFonts w:ascii="Calibri" w:hAnsi="Calibri"/>
          <w:sz w:val="22"/>
        </w:rPr>
        <w:t>d/or an advance for any large per-item batch) to be paid before work begins.</w:t>
      </w:r>
    </w:p>
    <w:p w:rsidR="00403EF5" w:rsidRDefault="00501D7F">
      <w:pPr>
        <w:spacing w:before="180" w:after="60"/>
      </w:pPr>
      <w:r>
        <w:rPr>
          <w:rFonts w:ascii="Calibri" w:hAnsi="Calibri"/>
          <w:b/>
          <w:sz w:val="24"/>
          <w:szCs w:val="24"/>
        </w:rPr>
        <w:t>4. Late Payment and Suspension</w:t>
      </w:r>
    </w:p>
    <w:p w:rsidR="00403EF5" w:rsidRDefault="00501D7F">
      <w:pPr>
        <w:spacing w:after="120"/>
      </w:pPr>
      <w:r>
        <w:rPr>
          <w:rFonts w:ascii="Calibri" w:hAnsi="Calibri"/>
          <w:sz w:val="22"/>
        </w:rPr>
        <w:t>If any amount is not received by the 10th, it will carry a late fee of 2% per month (or part of a month) on the outstanding amount. If any amount re</w:t>
      </w:r>
      <w:r>
        <w:rPr>
          <w:rFonts w:ascii="Calibri" w:hAnsi="Calibri"/>
          <w:sz w:val="22"/>
        </w:rPr>
        <w:t>mains unpaid for more than 7 days after the due date, AnantaSutra may, without being liable for any resulting delay or loss, (a) suspend all work, (b) withhold delivery of any files, designs, or code not yet paid for, and (c) pause all timelines. Work resu</w:t>
      </w:r>
      <w:r>
        <w:rPr>
          <w:rFonts w:ascii="Calibri" w:hAnsi="Calibri"/>
          <w:sz w:val="22"/>
        </w:rPr>
        <w:t>mes only after all outstanding amounts and late fees are cleared. Non-payment of any amount for two consecutive months is a material breach allowing AnantaSutra to terminate this Agreement immediately and recover all amounts due.</w:t>
      </w:r>
    </w:p>
    <w:p w:rsidR="00403EF5" w:rsidRDefault="00501D7F">
      <w:pPr>
        <w:spacing w:before="180" w:after="60"/>
      </w:pPr>
      <w:r>
        <w:rPr>
          <w:rFonts w:ascii="Calibri" w:hAnsi="Calibri"/>
          <w:b/>
          <w:sz w:val="24"/>
          <w:szCs w:val="24"/>
        </w:rPr>
        <w:t>5. Approvals and Revisions</w:t>
      </w:r>
    </w:p>
    <w:p w:rsidR="00403EF5" w:rsidRDefault="00501D7F">
      <w:pPr>
        <w:spacing w:after="120"/>
      </w:pPr>
      <w:r>
        <w:rPr>
          <w:rFonts w:ascii="Calibri" w:hAnsi="Calibri"/>
          <w:sz w:val="22"/>
        </w:rPr>
        <w:t>The Client shall review and either approve, or give specific written feedback on, each deliverable within 3 working days of delivery. If the Client does not respond within 3 working days, the deliverable is treated as approved. Each post, website section,</w:t>
      </w:r>
      <w:r>
        <w:rPr>
          <w:rFonts w:ascii="Calibri" w:hAnsi="Calibri"/>
          <w:sz w:val="22"/>
        </w:rPr>
        <w:t xml:space="preserve"> or video includes up to 2 rounds of minor revisions. Any further revision, or any change to a brief that has already been approved, is charged again at the rates in Clause 2 as if it were a new item.</w:t>
      </w:r>
    </w:p>
    <w:p w:rsidR="00403EF5" w:rsidRDefault="00501D7F">
      <w:pPr>
        <w:spacing w:before="180" w:after="60"/>
      </w:pPr>
      <w:r>
        <w:rPr>
          <w:rFonts w:ascii="Calibri" w:hAnsi="Calibri"/>
          <w:b/>
          <w:sz w:val="24"/>
          <w:szCs w:val="24"/>
        </w:rPr>
        <w:t>6. Ownership of Work (only after full payment)</w:t>
      </w:r>
    </w:p>
    <w:p w:rsidR="00403EF5" w:rsidRDefault="00501D7F">
      <w:pPr>
        <w:spacing w:after="120"/>
      </w:pPr>
      <w:r>
        <w:rPr>
          <w:rFonts w:ascii="Calibri" w:hAnsi="Calibri"/>
          <w:sz w:val="22"/>
        </w:rPr>
        <w:t>All draf</w:t>
      </w:r>
      <w:r>
        <w:rPr>
          <w:rFonts w:ascii="Calibri" w:hAnsi="Calibri"/>
          <w:sz w:val="22"/>
        </w:rPr>
        <w:t>ts, designs, source code, files, and other materials created by AnantaSutra remain the sole property of AnantaSutra until AnantaSutra has received full payment for them. On full payment for a specific deliverable, ownership of that final deliverable passes</w:t>
      </w:r>
      <w:r>
        <w:rPr>
          <w:rFonts w:ascii="Calibri" w:hAnsi="Calibri"/>
          <w:sz w:val="22"/>
        </w:rPr>
        <w:t xml:space="preserve"> to the Client for its own business use. Until then, the Client has no right to use, copy, publish, or modify any unpaid work, and any such use is a breach of this Agreement.</w:t>
      </w:r>
    </w:p>
    <w:p w:rsidR="00403EF5" w:rsidRDefault="00501D7F">
      <w:pPr>
        <w:spacing w:after="120"/>
      </w:pPr>
      <w:r>
        <w:rPr>
          <w:rFonts w:ascii="Calibri" w:hAnsi="Calibri"/>
          <w:sz w:val="22"/>
        </w:rPr>
        <w:t>AnantaSutra keeps all rights in its own pre-existing and general-purpose tools, c</w:t>
      </w:r>
      <w:r>
        <w:rPr>
          <w:rFonts w:ascii="Calibri" w:hAnsi="Calibri"/>
          <w:sz w:val="22"/>
        </w:rPr>
        <w:t>ode, libraries, templates, components, methods, and know-how, and may freely reuse them on other projects; the Client receives only a non-exclusive licence to use these as embedded in the delivered work. AnantaSutra may display non-confidential delivered w</w:t>
      </w:r>
      <w:r>
        <w:rPr>
          <w:rFonts w:ascii="Calibri" w:hAnsi="Calibri"/>
          <w:sz w:val="22"/>
        </w:rPr>
        <w:t>ork in its portfolio and may identify the Client as a customer, unless the Client objects in writing.</w:t>
      </w:r>
    </w:p>
    <w:p w:rsidR="00403EF5" w:rsidRDefault="00501D7F">
      <w:pPr>
        <w:spacing w:before="180" w:after="60"/>
      </w:pPr>
      <w:r>
        <w:rPr>
          <w:rFonts w:ascii="Calibri" w:hAnsi="Calibri"/>
          <w:b/>
          <w:sz w:val="24"/>
          <w:szCs w:val="24"/>
        </w:rPr>
        <w:t>7. Client Responsibilities</w:t>
      </w:r>
    </w:p>
    <w:p w:rsidR="00403EF5" w:rsidRDefault="00501D7F">
      <w:pPr>
        <w:spacing w:after="120"/>
      </w:pPr>
      <w:r>
        <w:rPr>
          <w:rFonts w:ascii="Calibri" w:hAnsi="Calibri"/>
          <w:sz w:val="22"/>
        </w:rPr>
        <w:t>The Client shall provide, in good time, all content, brand assets, access, approvals, and information that AnantaSutra reasonab</w:t>
      </w:r>
      <w:r>
        <w:rPr>
          <w:rFonts w:ascii="Calibri" w:hAnsi="Calibri"/>
          <w:sz w:val="22"/>
        </w:rPr>
        <w:t xml:space="preserve">ly needs. Any delay by the Client extends AnantaSutra's timelines accordingly and does not reduce any charge. The Client confirms that all material it supplies (logos, text, images, data, and the like) is lawful and that the Client holds all rights needed </w:t>
      </w:r>
      <w:r>
        <w:rPr>
          <w:rFonts w:ascii="Calibri" w:hAnsi="Calibri"/>
          <w:sz w:val="22"/>
        </w:rPr>
        <w:t>to use it.</w:t>
      </w:r>
    </w:p>
    <w:p w:rsidR="00403EF5" w:rsidRDefault="00501D7F">
      <w:pPr>
        <w:spacing w:before="180" w:after="60"/>
      </w:pPr>
      <w:r>
        <w:rPr>
          <w:rFonts w:ascii="Calibri" w:hAnsi="Calibri"/>
          <w:b/>
          <w:sz w:val="24"/>
          <w:szCs w:val="24"/>
        </w:rPr>
        <w:t>8. Limited Warranty and Limitation of Liability</w:t>
      </w:r>
    </w:p>
    <w:p w:rsidR="00403EF5" w:rsidRDefault="00501D7F">
      <w:pPr>
        <w:spacing w:after="120"/>
      </w:pPr>
      <w:r>
        <w:rPr>
          <w:rFonts w:ascii="Calibri" w:hAnsi="Calibri"/>
          <w:sz w:val="22"/>
        </w:rPr>
        <w:t>AnantaSutra will perform the Services with reasonable care and skill. Except for this, and to the maximum extent allowed by law, AnantaSutra gives no other warranties or guarantees of any kind, and</w:t>
      </w:r>
      <w:r>
        <w:rPr>
          <w:rFonts w:ascii="Calibri" w:hAnsi="Calibri"/>
          <w:sz w:val="22"/>
        </w:rPr>
        <w:t xml:space="preserve"> all deliverables are provided "as is" once approved or deemed approved. AnantaSutra is not responsible for business results (such as sales, reach, traffic, or search ranking), for issues caused by Client-supplied material, for changes or outages of third-</w:t>
      </w:r>
      <w:r>
        <w:rPr>
          <w:rFonts w:ascii="Calibri" w:hAnsi="Calibri"/>
          <w:sz w:val="22"/>
        </w:rPr>
        <w:t>party platforms, or for anything that happens after the Client edits or modifies a delivered file.</w:t>
      </w:r>
    </w:p>
    <w:p w:rsidR="00403EF5" w:rsidRDefault="00501D7F">
      <w:pPr>
        <w:spacing w:after="120"/>
      </w:pPr>
      <w:r>
        <w:rPr>
          <w:rFonts w:ascii="Calibri" w:hAnsi="Calibri"/>
          <w:sz w:val="22"/>
        </w:rPr>
        <w:t>To the maximum extent allowed by law, AnantaSutra's total liability under or in connection with this Agreement (whether in contract, negligence, or otherwise</w:t>
      </w:r>
      <w:r>
        <w:rPr>
          <w:rFonts w:ascii="Calibri" w:hAnsi="Calibri"/>
          <w:sz w:val="22"/>
        </w:rPr>
        <w:t xml:space="preserve">) is limited to the amount actually paid by </w:t>
      </w:r>
      <w:r>
        <w:rPr>
          <w:rFonts w:ascii="Calibri" w:hAnsi="Calibri"/>
          <w:sz w:val="22"/>
        </w:rPr>
        <w:lastRenderedPageBreak/>
        <w:t>the Client to AnantaSutra in the one (1) month immediately before the event giving rise to the claim. AnantaSutra is not liable for any indirect or consequential loss, loss of profit, loss of revenue, loss of dat</w:t>
      </w:r>
      <w:r>
        <w:rPr>
          <w:rFonts w:ascii="Calibri" w:hAnsi="Calibri"/>
          <w:sz w:val="22"/>
        </w:rPr>
        <w:t>a, or loss of goodwill.</w:t>
      </w:r>
    </w:p>
    <w:p w:rsidR="00403EF5" w:rsidRDefault="00501D7F">
      <w:pPr>
        <w:spacing w:before="180" w:after="60"/>
      </w:pPr>
      <w:r>
        <w:rPr>
          <w:rFonts w:ascii="Calibri" w:hAnsi="Calibri"/>
          <w:b/>
          <w:sz w:val="24"/>
          <w:szCs w:val="24"/>
        </w:rPr>
        <w:t>9. Client Indemnity</w:t>
      </w:r>
    </w:p>
    <w:p w:rsidR="00403EF5" w:rsidRDefault="00501D7F">
      <w:pPr>
        <w:spacing w:after="120"/>
      </w:pPr>
      <w:r>
        <w:rPr>
          <w:rFonts w:ascii="Calibri" w:hAnsi="Calibri"/>
          <w:sz w:val="22"/>
        </w:rPr>
        <w:t>The Client shall defend, indemnify, and hold AnantaSutra harmless from and against any claim, demand, loss, penalty, or cost (including reasonable legal fees) arising out of (a) any material or instruction suppli</w:t>
      </w:r>
      <w:r>
        <w:rPr>
          <w:rFonts w:ascii="Calibri" w:hAnsi="Calibri"/>
          <w:sz w:val="22"/>
        </w:rPr>
        <w:t>ed by the Client, (b) the Client's use of any deliverable, or (c) the Client's breach of this Agreement or of any law.</w:t>
      </w:r>
    </w:p>
    <w:p w:rsidR="00403EF5" w:rsidRDefault="00501D7F">
      <w:pPr>
        <w:spacing w:before="180" w:after="60"/>
      </w:pPr>
      <w:r>
        <w:rPr>
          <w:rFonts w:ascii="Calibri" w:hAnsi="Calibri"/>
          <w:b/>
          <w:sz w:val="24"/>
          <w:szCs w:val="24"/>
        </w:rPr>
        <w:t>10. Confidentiality</w:t>
      </w:r>
    </w:p>
    <w:p w:rsidR="00403EF5" w:rsidRDefault="00501D7F">
      <w:pPr>
        <w:spacing w:after="120"/>
      </w:pPr>
      <w:r>
        <w:rPr>
          <w:rFonts w:ascii="Calibri" w:hAnsi="Calibri"/>
          <w:sz w:val="22"/>
        </w:rPr>
        <w:t>Each Party shall keep the other Party's non-public business information confidential, use it only for this engagement, and not disclose it to others except to its own team on a need-to-know basis. This obligation continues after this Agreement ends. It doe</w:t>
      </w:r>
      <w:r>
        <w:rPr>
          <w:rFonts w:ascii="Calibri" w:hAnsi="Calibri"/>
          <w:sz w:val="22"/>
        </w:rPr>
        <w:t>s not apply to information that becomes public through no fault of the receiving Party, or that the receiving Party already lawfully held or independently developed.</w:t>
      </w:r>
    </w:p>
    <w:p w:rsidR="00403EF5" w:rsidRDefault="00501D7F">
      <w:pPr>
        <w:spacing w:before="180" w:after="60"/>
      </w:pPr>
      <w:r>
        <w:rPr>
          <w:rFonts w:ascii="Calibri" w:hAnsi="Calibri"/>
          <w:b/>
          <w:sz w:val="24"/>
          <w:szCs w:val="24"/>
        </w:rPr>
        <w:t>11. Independent Contractor</w:t>
      </w:r>
    </w:p>
    <w:p w:rsidR="00403EF5" w:rsidRDefault="00501D7F">
      <w:pPr>
        <w:spacing w:after="120"/>
      </w:pPr>
      <w:r>
        <w:rPr>
          <w:rFonts w:ascii="Calibri" w:hAnsi="Calibri"/>
          <w:sz w:val="22"/>
        </w:rPr>
        <w:t>AnantaSutra is an independent service provider and not an emplo</w:t>
      </w:r>
      <w:r>
        <w:rPr>
          <w:rFonts w:ascii="Calibri" w:hAnsi="Calibri"/>
          <w:sz w:val="22"/>
        </w:rPr>
        <w:t>yee, agent, or partner of the Client. AnantaSutra alone is responsible for its team and freelancers, including their pay and their taxes. Nothing in this Agreement creates any employment or partnership between the Client and any person engaged by AnantaSut</w:t>
      </w:r>
      <w:r>
        <w:rPr>
          <w:rFonts w:ascii="Calibri" w:hAnsi="Calibri"/>
          <w:sz w:val="22"/>
        </w:rPr>
        <w:t>ra.</w:t>
      </w:r>
    </w:p>
    <w:p w:rsidR="00403EF5" w:rsidRDefault="00501D7F">
      <w:pPr>
        <w:spacing w:before="180" w:after="60"/>
      </w:pPr>
      <w:r>
        <w:rPr>
          <w:rFonts w:ascii="Calibri" w:hAnsi="Calibri"/>
          <w:b/>
          <w:sz w:val="24"/>
          <w:szCs w:val="24"/>
        </w:rPr>
        <w:t>12. No Poaching of AnantaSutra's Team</w:t>
      </w:r>
    </w:p>
    <w:p w:rsidR="00403EF5" w:rsidRDefault="00501D7F">
      <w:pPr>
        <w:spacing w:after="120"/>
      </w:pPr>
      <w:r>
        <w:rPr>
          <w:rFonts w:ascii="Calibri" w:hAnsi="Calibri"/>
          <w:sz w:val="22"/>
        </w:rPr>
        <w:t>During this Agreement and for 12 months after it ends, the Client shall not, directly or indirectly, hire or engage any engineer, designer, or other team member that AnantaSutra used to provide the Services, withou</w:t>
      </w:r>
      <w:r>
        <w:rPr>
          <w:rFonts w:ascii="Calibri" w:hAnsi="Calibri"/>
          <w:sz w:val="22"/>
        </w:rPr>
        <w:t>t AnantaSutra's prior written consent. If the Client does so, the Client shall pay AnantaSutra a one-time fee equal to three (3) months of that person's charges, which the Parties agree is a fair pre-estimate of AnantaSutra's loss.</w:t>
      </w:r>
    </w:p>
    <w:p w:rsidR="00403EF5" w:rsidRDefault="00501D7F">
      <w:pPr>
        <w:spacing w:before="180" w:after="60"/>
      </w:pPr>
      <w:r>
        <w:rPr>
          <w:rFonts w:ascii="Calibri" w:hAnsi="Calibri"/>
          <w:b/>
          <w:sz w:val="24"/>
          <w:szCs w:val="24"/>
        </w:rPr>
        <w:t>13. Term and Termination</w:t>
      </w:r>
    </w:p>
    <w:p w:rsidR="00403EF5" w:rsidRDefault="00501D7F">
      <w:pPr>
        <w:spacing w:after="120"/>
      </w:pPr>
      <w:r>
        <w:rPr>
          <w:rFonts w:ascii="Calibri" w:hAnsi="Calibri"/>
          <w:sz w:val="22"/>
        </w:rPr>
        <w:t>This Agreement begins on the date stated above and continues on a month-to-month basis. Either Party may end it by giving 30 days' written notice. AnantaSutra may end it immediately if the Client fails to pay any amount when due or otherwise breaches this</w:t>
      </w:r>
      <w:r>
        <w:rPr>
          <w:rFonts w:ascii="Calibri" w:hAnsi="Calibri"/>
          <w:sz w:val="22"/>
        </w:rPr>
        <w:t xml:space="preserve"> Agreement. On termination, the Client shall pay all amounts due up to the end date, including the full charge for the current month's assigned engineer(s) and all completed and in-progress per-item work. Any work not yet paid for stays with AnantaSutra. C</w:t>
      </w:r>
      <w:r>
        <w:rPr>
          <w:rFonts w:ascii="Calibri" w:hAnsi="Calibri"/>
          <w:sz w:val="22"/>
        </w:rPr>
        <w:t>lauses 4, 6, 8, 9, 10, 12, and this Clause survive termination.</w:t>
      </w:r>
    </w:p>
    <w:p w:rsidR="00403EF5" w:rsidRDefault="00501D7F">
      <w:pPr>
        <w:spacing w:before="180" w:after="60"/>
      </w:pPr>
      <w:r>
        <w:rPr>
          <w:rFonts w:ascii="Calibri" w:hAnsi="Calibri"/>
          <w:b/>
          <w:sz w:val="24"/>
          <w:szCs w:val="24"/>
        </w:rPr>
        <w:t>14. Force Majeure</w:t>
      </w:r>
    </w:p>
    <w:p w:rsidR="00403EF5" w:rsidRDefault="00501D7F">
      <w:pPr>
        <w:spacing w:after="120"/>
      </w:pPr>
      <w:r>
        <w:rPr>
          <w:rFonts w:ascii="Calibri" w:hAnsi="Calibri"/>
          <w:sz w:val="22"/>
        </w:rPr>
        <w:t>Neither Party is liable for any delay or failure (other than a payment obligation) caused by events beyond its reasonable control, including internet or power failure, natura</w:t>
      </w:r>
      <w:r>
        <w:rPr>
          <w:rFonts w:ascii="Calibri" w:hAnsi="Calibri"/>
          <w:sz w:val="22"/>
        </w:rPr>
        <w:t>l events, illness, or government action.</w:t>
      </w:r>
    </w:p>
    <w:p w:rsidR="00403EF5" w:rsidRDefault="00501D7F">
      <w:pPr>
        <w:spacing w:before="180" w:after="60"/>
      </w:pPr>
      <w:r>
        <w:rPr>
          <w:rFonts w:ascii="Calibri" w:hAnsi="Calibri"/>
          <w:b/>
          <w:sz w:val="24"/>
          <w:szCs w:val="24"/>
        </w:rPr>
        <w:t>15. Governing Law and Disputes</w:t>
      </w:r>
    </w:p>
    <w:p w:rsidR="00403EF5" w:rsidRDefault="00501D7F">
      <w:pPr>
        <w:spacing w:after="120"/>
      </w:pPr>
      <w:r>
        <w:rPr>
          <w:rFonts w:ascii="Calibri" w:hAnsi="Calibri"/>
          <w:sz w:val="22"/>
        </w:rPr>
        <w:t>This Agreement is governed by the laws of India. The Parties shall first try in good faith to resolve any dispute by discussion. Failing that, the courts at New Delhi shall have exclus</w:t>
      </w:r>
      <w:r>
        <w:rPr>
          <w:rFonts w:ascii="Calibri" w:hAnsi="Calibri"/>
          <w:sz w:val="22"/>
        </w:rPr>
        <w:t>ive jurisdiction.</w:t>
      </w:r>
    </w:p>
    <w:p w:rsidR="00403EF5" w:rsidRDefault="00501D7F">
      <w:pPr>
        <w:spacing w:before="180" w:after="60"/>
      </w:pPr>
      <w:r>
        <w:rPr>
          <w:rFonts w:ascii="Calibri" w:hAnsi="Calibri"/>
          <w:b/>
          <w:sz w:val="24"/>
          <w:szCs w:val="24"/>
        </w:rPr>
        <w:t>16. General</w:t>
      </w:r>
    </w:p>
    <w:p w:rsidR="00403EF5" w:rsidRDefault="00501D7F">
      <w:pPr>
        <w:spacing w:after="120"/>
      </w:pPr>
      <w:r>
        <w:rPr>
          <w:rFonts w:ascii="Calibri" w:hAnsi="Calibri"/>
          <w:sz w:val="22"/>
        </w:rPr>
        <w:t>This Agreement is the entire agreement between the Parties on its subject and replaces any earlier discussion or understanding. Any change must be in writing and agreed by both Parties (email is sufficient). If any part is fou</w:t>
      </w:r>
      <w:r>
        <w:rPr>
          <w:rFonts w:ascii="Calibri" w:hAnsi="Calibri"/>
          <w:sz w:val="22"/>
        </w:rPr>
        <w:t xml:space="preserve">nd unenforceable, the rest continues in force. The Parties may sign this Agreement electronically or by exchanging scanned or PDF copies, and such signatures are valid and </w:t>
      </w:r>
      <w:r>
        <w:rPr>
          <w:rFonts w:ascii="Calibri" w:hAnsi="Calibri"/>
          <w:sz w:val="22"/>
        </w:rPr>
        <w:lastRenderedPageBreak/>
        <w:t>binding.</w:t>
      </w:r>
    </w:p>
    <w:p w:rsidR="00403EF5" w:rsidRDefault="00403EF5"/>
    <w:p w:rsidR="00403EF5" w:rsidRDefault="00501D7F">
      <w:pPr>
        <w:spacing w:after="120"/>
      </w:pPr>
      <w:r>
        <w:rPr>
          <w:rFonts w:ascii="Calibri" w:hAnsi="Calibri"/>
          <w:sz w:val="22"/>
        </w:rPr>
        <w:t>Signed by the Parties on the date first written above.</w:t>
      </w:r>
    </w:p>
    <w:p w:rsidR="00403EF5" w:rsidRDefault="00403EF5"/>
    <w:p w:rsidR="00403EF5" w:rsidRDefault="00501D7F">
      <w:pPr>
        <w:spacing w:after="120"/>
      </w:pPr>
      <w:r>
        <w:rPr>
          <w:rFonts w:ascii="Calibri" w:hAnsi="Calibri"/>
          <w:sz w:val="22"/>
        </w:rPr>
        <w:t xml:space="preserve">For and on behalf </w:t>
      </w:r>
      <w:r>
        <w:rPr>
          <w:rFonts w:ascii="Calibri" w:hAnsi="Calibri"/>
          <w:sz w:val="22"/>
        </w:rPr>
        <w:t>of AnantaSutra</w:t>
      </w:r>
    </w:p>
    <w:p w:rsidR="00403EF5" w:rsidRDefault="00501D7F">
      <w:pPr>
        <w:spacing w:after="120"/>
      </w:pPr>
      <w:r>
        <w:rPr>
          <w:rFonts w:ascii="Calibri" w:hAnsi="Calibri"/>
          <w:sz w:val="22"/>
        </w:rPr>
        <w:t>Signature: ____________________</w:t>
      </w:r>
    </w:p>
    <w:p w:rsidR="00403EF5" w:rsidRDefault="00501D7F">
      <w:pPr>
        <w:spacing w:after="120"/>
      </w:pPr>
      <w:r>
        <w:rPr>
          <w:rFonts w:ascii="Calibri" w:hAnsi="Calibri"/>
          <w:sz w:val="22"/>
        </w:rPr>
        <w:t>Name: [ANANTASUTRA CONTACT PERSON]</w:t>
      </w:r>
    </w:p>
    <w:p w:rsidR="00403EF5" w:rsidRDefault="00501D7F">
      <w:pPr>
        <w:spacing w:after="120"/>
      </w:pPr>
      <w:r>
        <w:rPr>
          <w:rFonts w:ascii="Calibri" w:hAnsi="Calibri"/>
          <w:sz w:val="22"/>
        </w:rPr>
        <w:t>Date: ____________________</w:t>
      </w:r>
    </w:p>
    <w:p w:rsidR="00403EF5" w:rsidRDefault="00403EF5"/>
    <w:p w:rsidR="00403EF5" w:rsidRDefault="00501D7F">
      <w:pPr>
        <w:spacing w:after="120"/>
      </w:pPr>
      <w:r>
        <w:rPr>
          <w:rFonts w:ascii="Calibri" w:hAnsi="Calibri"/>
          <w:sz w:val="22"/>
        </w:rPr>
        <w:t>For and on behalf of [CLIENT NAME]</w:t>
      </w:r>
    </w:p>
    <w:p w:rsidR="00403EF5" w:rsidRDefault="00501D7F">
      <w:pPr>
        <w:spacing w:after="120"/>
      </w:pPr>
      <w:r>
        <w:rPr>
          <w:rFonts w:ascii="Calibri" w:hAnsi="Calibri"/>
          <w:sz w:val="22"/>
        </w:rPr>
        <w:t>Signature: ____________________</w:t>
      </w:r>
    </w:p>
    <w:p w:rsidR="00403EF5" w:rsidRDefault="00501D7F">
      <w:pPr>
        <w:spacing w:after="120"/>
      </w:pPr>
      <w:r>
        <w:rPr>
          <w:rFonts w:ascii="Calibri" w:hAnsi="Calibri"/>
          <w:sz w:val="22"/>
        </w:rPr>
        <w:t>Name: [CLIENT CONTACT PERSON]</w:t>
      </w:r>
    </w:p>
    <w:p w:rsidR="00403EF5" w:rsidRDefault="00501D7F">
      <w:pPr>
        <w:spacing w:after="120"/>
      </w:pPr>
      <w:r>
        <w:rPr>
          <w:rFonts w:ascii="Calibri" w:hAnsi="Calibri"/>
          <w:sz w:val="22"/>
        </w:rPr>
        <w:t>Date: ____________________</w:t>
      </w:r>
    </w:p>
    <w:sectPr w:rsidR="00403EF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1D7F" w:rsidRDefault="00501D7F" w:rsidP="001E565B">
      <w:r>
        <w:separator/>
      </w:r>
    </w:p>
  </w:endnote>
  <w:endnote w:type="continuationSeparator" w:id="0">
    <w:p w:rsidR="00501D7F" w:rsidRDefault="00501D7F" w:rsidP="001E5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1D7F" w:rsidRDefault="00501D7F" w:rsidP="001E565B">
      <w:r>
        <w:separator/>
      </w:r>
    </w:p>
  </w:footnote>
  <w:footnote w:type="continuationSeparator" w:id="0">
    <w:p w:rsidR="00501D7F" w:rsidRDefault="00501D7F" w:rsidP="001E56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
  <w:rsids>
    <w:rsidRoot w:val="00403EF5"/>
    <w:rsid w:val="001E565B"/>
    <w:rsid w:val="00403EF5"/>
    <w:rsid w:val="00501D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F0EE059-8F7B-4FF9-8CD4-CA415260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565B"/>
    <w:pPr>
      <w:tabs>
        <w:tab w:val="center" w:pos="4252"/>
        <w:tab w:val="right" w:pos="8504"/>
      </w:tabs>
      <w:snapToGrid w:val="0"/>
    </w:pPr>
  </w:style>
  <w:style w:type="character" w:customStyle="1" w:styleId="a4">
    <w:name w:val="ヘッダー (文字)"/>
    <w:basedOn w:val="a0"/>
    <w:link w:val="a3"/>
    <w:uiPriority w:val="99"/>
    <w:rsid w:val="001E565B"/>
  </w:style>
  <w:style w:type="paragraph" w:styleId="a5">
    <w:name w:val="footer"/>
    <w:basedOn w:val="a"/>
    <w:link w:val="a6"/>
    <w:uiPriority w:val="99"/>
    <w:unhideWhenUsed/>
    <w:rsid w:val="001E565B"/>
    <w:pPr>
      <w:tabs>
        <w:tab w:val="center" w:pos="4252"/>
        <w:tab w:val="right" w:pos="8504"/>
      </w:tabs>
      <w:snapToGrid w:val="0"/>
    </w:pPr>
  </w:style>
  <w:style w:type="character" w:customStyle="1" w:styleId="a6">
    <w:name w:val="フッター (文字)"/>
    <w:basedOn w:val="a0"/>
    <w:link w:val="a5"/>
    <w:uiPriority w:val="99"/>
    <w:rsid w:val="001E5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1434</Words>
  <Characters>8179</Characters>
  <Application>Microsoft Office Word</Application>
  <DocSecurity>0</DocSecurity>
  <Lines>68</Lines>
  <Paragraphs>19</Paragraphs>
  <ScaleCrop>false</ScaleCrop>
  <Company/>
  <LinksUpToDate>false</LinksUpToDate>
  <CharactersWithSpaces>9594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Duneja Bhavya</cp:lastModifiedBy>
  <cp:revision>2</cp:revision>
  <dcterms:created xsi:type="dcterms:W3CDTF">2026-08-21T00:37:00Z</dcterms:created>
  <dcterms:modified xsi:type="dcterms:W3CDTF">2026-08-21T00:38:00Z</dcterms:modified>
</cp:coreProperties>
</file>