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C49" w:rsidRDefault="00C56C49" w:rsidP="00C56C49">
      <w:pPr>
        <w:jc w:val="center"/>
        <w:rPr>
          <w:rFonts w:ascii="Times New Roman" w:hAnsi="Times New Roman" w:cs="Times New Roman"/>
          <w:b/>
          <w:sz w:val="32"/>
          <w:szCs w:val="32"/>
          <w:u w:val="single"/>
        </w:rPr>
      </w:pPr>
      <w:r w:rsidRPr="00B834FC">
        <w:rPr>
          <w:rFonts w:ascii="Times New Roman" w:hAnsi="Times New Roman" w:cs="Times New Roman"/>
          <w:b/>
          <w:sz w:val="32"/>
          <w:szCs w:val="32"/>
          <w:u w:val="single"/>
        </w:rPr>
        <w:t>Project Risk Management</w:t>
      </w:r>
    </w:p>
    <w:p w:rsidR="00C56C49" w:rsidRDefault="00C56C49" w:rsidP="00C56C49">
      <w:pPr>
        <w:tabs>
          <w:tab w:val="left" w:pos="360"/>
        </w:tabs>
        <w:ind w:left="5040" w:hanging="5040"/>
      </w:pPr>
    </w:p>
    <w:p w:rsidR="00C56C49" w:rsidRPr="00697D28" w:rsidRDefault="00C56C49" w:rsidP="00C56C49">
      <w:pPr>
        <w:ind w:left="2880"/>
        <w:rPr>
          <w:rFonts w:ascii="Times New Roman" w:hAnsi="Times New Roman" w:cs="Times New Roman"/>
          <w:b/>
          <w:sz w:val="32"/>
          <w:szCs w:val="32"/>
          <w:u w:val="single"/>
        </w:rPr>
      </w:pPr>
      <w:r w:rsidRPr="00697D28">
        <w:rPr>
          <w:rFonts w:ascii="Times New Roman" w:hAnsi="Times New Roman" w:cs="Times New Roman"/>
          <w:b/>
          <w:sz w:val="32"/>
          <w:szCs w:val="32"/>
          <w:u w:val="single"/>
        </w:rPr>
        <w:t>Risk Mitigation</w:t>
      </w:r>
    </w:p>
    <w:p w:rsidR="00C56C49" w:rsidRPr="00697D28" w:rsidRDefault="00C56C49" w:rsidP="00C56C49">
      <w:pPr>
        <w:tabs>
          <w:tab w:val="left" w:pos="360"/>
        </w:tabs>
        <w:rPr>
          <w:rFonts w:ascii="Times New Roman" w:hAnsi="Times New Roman" w:cs="Times New Roman"/>
          <w:b/>
          <w:sz w:val="28"/>
          <w:szCs w:val="32"/>
        </w:rPr>
      </w:pPr>
    </w:p>
    <w:p w:rsidR="00C56C49" w:rsidRDefault="00C56C49" w:rsidP="00C56C49">
      <w:pPr>
        <w:rPr>
          <w:rFonts w:ascii="Times New Roman" w:eastAsia="Times New Roman" w:hAnsi="Times New Roman" w:cs="Times New Roman"/>
          <w:bCs/>
        </w:rPr>
      </w:pPr>
      <w:bookmarkStart w:id="0" w:name="_GoBack"/>
      <w:r>
        <w:rPr>
          <w:rFonts w:ascii="Times New Roman" w:eastAsia="Times New Roman" w:hAnsi="Times New Roman" w:cs="Times New Roman"/>
          <w:b/>
        </w:rPr>
        <w:t xml:space="preserve">Project Name: </w:t>
      </w:r>
      <w:r>
        <w:rPr>
          <w:rFonts w:ascii="Times New Roman" w:eastAsia="Times New Roman" w:hAnsi="Times New Roman" w:cs="Times New Roman"/>
          <w:bCs/>
        </w:rPr>
        <w:t>Mabel Cook Recruitment and Visitors Center</w:t>
      </w:r>
    </w:p>
    <w:p w:rsidR="00C56C49" w:rsidRDefault="00C56C49" w:rsidP="00C56C49">
      <w:pPr>
        <w:rPr>
          <w:rFonts w:ascii="Times New Roman" w:eastAsia="Times New Roman" w:hAnsi="Times New Roman" w:cs="Times New Roman"/>
          <w:bCs/>
        </w:rPr>
      </w:pPr>
    </w:p>
    <w:p w:rsidR="00C56C49" w:rsidRDefault="00C56C49" w:rsidP="00C56C49">
      <w:pPr>
        <w:rPr>
          <w:rFonts w:ascii="Times New Roman" w:eastAsia="Times New Roman" w:hAnsi="Times New Roman" w:cs="Times New Roman"/>
          <w:bCs/>
        </w:rPr>
      </w:pPr>
      <w:r w:rsidRPr="00B314AD">
        <w:rPr>
          <w:rFonts w:ascii="Times New Roman" w:eastAsia="Times New Roman" w:hAnsi="Times New Roman" w:cs="Times New Roman"/>
          <w:b/>
        </w:rPr>
        <w:t>Prepared by:</w:t>
      </w:r>
      <w:r>
        <w:rPr>
          <w:rFonts w:ascii="Times New Roman" w:eastAsia="Times New Roman" w:hAnsi="Times New Roman" w:cs="Times New Roman"/>
          <w:b/>
        </w:rPr>
        <w:t xml:space="preserve"> </w:t>
      </w:r>
      <w:r>
        <w:rPr>
          <w:rFonts w:ascii="Times New Roman" w:eastAsia="Times New Roman" w:hAnsi="Times New Roman" w:cs="Times New Roman"/>
          <w:bCs/>
        </w:rPr>
        <w:t xml:space="preserve">Ravi </w:t>
      </w:r>
      <w:proofErr w:type="spellStart"/>
      <w:r>
        <w:rPr>
          <w:rFonts w:ascii="Times New Roman" w:eastAsia="Times New Roman" w:hAnsi="Times New Roman" w:cs="Times New Roman"/>
          <w:bCs/>
        </w:rPr>
        <w:t>Teja</w:t>
      </w:r>
      <w:proofErr w:type="spellEnd"/>
      <w:r>
        <w:rPr>
          <w:rFonts w:ascii="Times New Roman" w:eastAsia="Times New Roman" w:hAnsi="Times New Roman" w:cs="Times New Roman"/>
          <w:bCs/>
        </w:rPr>
        <w:t xml:space="preserve"> </w:t>
      </w:r>
      <w:proofErr w:type="spellStart"/>
      <w:r>
        <w:rPr>
          <w:rFonts w:ascii="Times New Roman" w:eastAsia="Times New Roman" w:hAnsi="Times New Roman" w:cs="Times New Roman"/>
          <w:bCs/>
        </w:rPr>
        <w:t>Pagidoju</w:t>
      </w:r>
      <w:proofErr w:type="spellEnd"/>
    </w:p>
    <w:bookmarkEnd w:id="0"/>
    <w:p w:rsidR="00042A3D" w:rsidRDefault="00042A3D" w:rsidP="00C56C49">
      <w:pPr>
        <w:rPr>
          <w:rFonts w:ascii="Times New Roman" w:eastAsia="Times New Roman" w:hAnsi="Times New Roman" w:cs="Times New Roman"/>
          <w:bCs/>
        </w:rPr>
      </w:pPr>
    </w:p>
    <w:p w:rsidR="00042A3D" w:rsidRDefault="00042A3D" w:rsidP="00042A3D">
      <w:pPr>
        <w:pStyle w:val="NormalWeb"/>
        <w:spacing w:before="0" w:beforeAutospacing="0" w:after="200" w:afterAutospacing="0"/>
      </w:pPr>
      <w:r>
        <w:rPr>
          <w:b/>
          <w:bCs/>
          <w:color w:val="000000"/>
          <w:sz w:val="28"/>
          <w:szCs w:val="28"/>
        </w:rPr>
        <w:t>Group Members Group - A:</w:t>
      </w:r>
    </w:p>
    <w:p w:rsidR="00042A3D" w:rsidRDefault="00042A3D" w:rsidP="00042A3D">
      <w:pPr>
        <w:pStyle w:val="NormalWeb"/>
        <w:numPr>
          <w:ilvl w:val="0"/>
          <w:numId w:val="1"/>
        </w:numPr>
        <w:spacing w:before="0" w:beforeAutospacing="0" w:after="0" w:afterAutospacing="0"/>
        <w:jc w:val="both"/>
        <w:textAlignment w:val="baseline"/>
        <w:rPr>
          <w:color w:val="000000"/>
        </w:rPr>
      </w:pPr>
      <w:r>
        <w:rPr>
          <w:color w:val="000000"/>
        </w:rPr>
        <w:t>Bhavya Deepthi Gorrepati</w:t>
      </w:r>
    </w:p>
    <w:p w:rsidR="00042A3D" w:rsidRDefault="00042A3D" w:rsidP="00042A3D">
      <w:pPr>
        <w:pStyle w:val="NormalWeb"/>
        <w:numPr>
          <w:ilvl w:val="0"/>
          <w:numId w:val="1"/>
        </w:numPr>
        <w:spacing w:before="0" w:beforeAutospacing="0" w:after="0" w:afterAutospacing="0"/>
        <w:jc w:val="both"/>
        <w:textAlignment w:val="baseline"/>
        <w:rPr>
          <w:color w:val="000000"/>
        </w:rPr>
      </w:pPr>
      <w:r>
        <w:rPr>
          <w:color w:val="000000"/>
        </w:rPr>
        <w:t xml:space="preserve">Sai Naveen Bhargava </w:t>
      </w:r>
      <w:proofErr w:type="spellStart"/>
      <w:r>
        <w:rPr>
          <w:color w:val="000000"/>
        </w:rPr>
        <w:t>Gajavalli</w:t>
      </w:r>
      <w:proofErr w:type="spellEnd"/>
    </w:p>
    <w:p w:rsidR="00042A3D" w:rsidRDefault="00042A3D" w:rsidP="00042A3D">
      <w:pPr>
        <w:pStyle w:val="NormalWeb"/>
        <w:numPr>
          <w:ilvl w:val="0"/>
          <w:numId w:val="1"/>
        </w:numPr>
        <w:spacing w:before="0" w:beforeAutospacing="0" w:after="0" w:afterAutospacing="0"/>
        <w:jc w:val="both"/>
        <w:textAlignment w:val="baseline"/>
        <w:rPr>
          <w:color w:val="000000"/>
        </w:rPr>
      </w:pPr>
      <w:r>
        <w:rPr>
          <w:color w:val="000000"/>
        </w:rPr>
        <w:t xml:space="preserve">Ravi </w:t>
      </w:r>
      <w:proofErr w:type="spellStart"/>
      <w:r>
        <w:rPr>
          <w:color w:val="000000"/>
        </w:rPr>
        <w:t>Teja</w:t>
      </w:r>
      <w:proofErr w:type="spellEnd"/>
      <w:r>
        <w:rPr>
          <w:color w:val="000000"/>
        </w:rPr>
        <w:t xml:space="preserve"> </w:t>
      </w:r>
      <w:proofErr w:type="spellStart"/>
      <w:r>
        <w:rPr>
          <w:color w:val="000000"/>
        </w:rPr>
        <w:t>Pagidoju</w:t>
      </w:r>
      <w:proofErr w:type="spellEnd"/>
    </w:p>
    <w:p w:rsidR="00042A3D" w:rsidRDefault="00042A3D" w:rsidP="00042A3D">
      <w:pPr>
        <w:pStyle w:val="NormalWeb"/>
        <w:numPr>
          <w:ilvl w:val="0"/>
          <w:numId w:val="1"/>
        </w:numPr>
        <w:spacing w:before="0" w:beforeAutospacing="0" w:after="0" w:afterAutospacing="0"/>
        <w:jc w:val="both"/>
        <w:textAlignment w:val="baseline"/>
        <w:rPr>
          <w:color w:val="000000"/>
        </w:rPr>
      </w:pPr>
      <w:r>
        <w:rPr>
          <w:color w:val="000000"/>
        </w:rPr>
        <w:t xml:space="preserve">Manisha </w:t>
      </w:r>
      <w:proofErr w:type="spellStart"/>
      <w:r>
        <w:rPr>
          <w:color w:val="000000"/>
        </w:rPr>
        <w:t>Mengani</w:t>
      </w:r>
      <w:proofErr w:type="spellEnd"/>
    </w:p>
    <w:p w:rsidR="00042A3D" w:rsidRDefault="00042A3D" w:rsidP="00042A3D">
      <w:pPr>
        <w:pStyle w:val="NormalWeb"/>
        <w:numPr>
          <w:ilvl w:val="0"/>
          <w:numId w:val="1"/>
        </w:numPr>
        <w:spacing w:before="0" w:beforeAutospacing="0" w:after="0" w:afterAutospacing="0"/>
        <w:jc w:val="both"/>
        <w:textAlignment w:val="baseline"/>
        <w:rPr>
          <w:color w:val="000000"/>
        </w:rPr>
      </w:pPr>
      <w:proofErr w:type="spellStart"/>
      <w:r>
        <w:rPr>
          <w:color w:val="000000"/>
        </w:rPr>
        <w:t>Pruthvi</w:t>
      </w:r>
      <w:proofErr w:type="spellEnd"/>
      <w:r>
        <w:rPr>
          <w:color w:val="000000"/>
        </w:rPr>
        <w:t xml:space="preserve"> </w:t>
      </w:r>
      <w:proofErr w:type="spellStart"/>
      <w:r>
        <w:rPr>
          <w:color w:val="000000"/>
        </w:rPr>
        <w:t>Naskanti</w:t>
      </w:r>
      <w:proofErr w:type="spellEnd"/>
    </w:p>
    <w:p w:rsidR="00042A3D" w:rsidRPr="00B314AD" w:rsidRDefault="00042A3D" w:rsidP="00C56C49">
      <w:pPr>
        <w:rPr>
          <w:rFonts w:ascii="Times New Roman" w:eastAsia="Times New Roman" w:hAnsi="Times New Roman" w:cs="Times New Roman"/>
          <w:b/>
        </w:rPr>
      </w:pPr>
    </w:p>
    <w:p w:rsidR="00C56C49" w:rsidRPr="00C66FD0" w:rsidRDefault="00C56C49" w:rsidP="00C56C49">
      <w:pPr>
        <w:rPr>
          <w:rFonts w:ascii="Times New Roman" w:eastAsia="Times New Roman" w:hAnsi="Times New Roman" w:cs="Times New Roman"/>
          <w:b/>
          <w:bCs/>
        </w:rPr>
      </w:pPr>
    </w:p>
    <w:p w:rsidR="00C56C49" w:rsidRDefault="00C56C49" w:rsidP="00C56C49">
      <w:pPr>
        <w:rPr>
          <w:rFonts w:ascii="Times New Roman" w:eastAsia="Times New Roman" w:hAnsi="Times New Roman" w:cs="Times New Roman"/>
        </w:rPr>
      </w:pPr>
      <w:r>
        <w:rPr>
          <w:rFonts w:ascii="Times New Roman" w:eastAsia="Times New Roman" w:hAnsi="Times New Roman" w:cs="Times New Roman"/>
        </w:rPr>
        <w:t xml:space="preserve">As the projects proceeds, risks will be identified through the process and they will be accessed by the project manager and team lead and along with the team will be able to develop the avoidance and mitigation strategies. Then the risks identified here will be updated to the Risk Register and the Risk management plan to ensure </w:t>
      </w:r>
      <w:r w:rsidRPr="00C66FD0">
        <w:rPr>
          <w:rFonts w:ascii="Times New Roman" w:eastAsia="Times New Roman" w:hAnsi="Times New Roman" w:cs="Times New Roman"/>
        </w:rPr>
        <w:t>these risks are being monitored in timely fashion and are responded to accordingly.</w:t>
      </w:r>
    </w:p>
    <w:p w:rsidR="00C56C49" w:rsidRDefault="00C56C49" w:rsidP="00C56C49">
      <w:pPr>
        <w:rPr>
          <w:rFonts w:ascii="Times New Roman" w:eastAsia="Times New Roman" w:hAnsi="Times New Roman" w:cs="Times New Roman"/>
        </w:rPr>
      </w:pPr>
    </w:p>
    <w:p w:rsidR="00C56C49" w:rsidRDefault="00C56C49" w:rsidP="00C56C49">
      <w:pPr>
        <w:rPr>
          <w:rFonts w:ascii="Times New Roman" w:eastAsia="Times New Roman" w:hAnsi="Times New Roman" w:cs="Times New Roman"/>
        </w:rPr>
      </w:pPr>
      <w:r>
        <w:rPr>
          <w:rFonts w:ascii="Times New Roman" w:eastAsia="Times New Roman" w:hAnsi="Times New Roman" w:cs="Times New Roman"/>
        </w:rPr>
        <w:t>Any new Change Requests for the features which already existing will be deployed by taking mitigation strategies into consideration before implementing the changes.</w:t>
      </w:r>
      <w:r w:rsidRPr="00C66FD0">
        <w:rPr>
          <w:rFonts w:ascii="Times New Roman" w:eastAsia="Times New Roman" w:hAnsi="Times New Roman" w:cs="Times New Roman"/>
        </w:rPr>
        <w:t xml:space="preserve"> The Project Manager, with the assistance of the Team</w:t>
      </w:r>
      <w:r>
        <w:rPr>
          <w:rFonts w:ascii="Times New Roman" w:eastAsia="Times New Roman" w:hAnsi="Times New Roman" w:cs="Times New Roman"/>
        </w:rPr>
        <w:t xml:space="preserve"> </w:t>
      </w:r>
      <w:r w:rsidRPr="00C66FD0">
        <w:rPr>
          <w:rFonts w:ascii="Times New Roman" w:eastAsia="Times New Roman" w:hAnsi="Times New Roman" w:cs="Times New Roman"/>
        </w:rPr>
        <w:t>lead will determine the best way to respond to each risk to ensure compliance with these constraints.</w:t>
      </w:r>
    </w:p>
    <w:p w:rsidR="00C56C49" w:rsidRDefault="00C56C49" w:rsidP="00C56C49">
      <w:pPr>
        <w:rPr>
          <w:rFonts w:ascii="Times New Roman" w:eastAsia="Times New Roman" w:hAnsi="Times New Roman" w:cs="Times New Roman"/>
        </w:rPr>
      </w:pPr>
      <w:r w:rsidRPr="00C66FD0">
        <w:rPr>
          <w:rFonts w:ascii="Times New Roman" w:eastAsia="Times New Roman" w:hAnsi="Times New Roman" w:cs="Times New Roman"/>
        </w:rPr>
        <w:t xml:space="preserve"> </w:t>
      </w:r>
    </w:p>
    <w:p w:rsidR="00C56C49" w:rsidRDefault="00C56C49" w:rsidP="00C56C49">
      <w:pPr>
        <w:rPr>
          <w:rFonts w:ascii="Times New Roman" w:eastAsia="Times New Roman" w:hAnsi="Times New Roman" w:cs="Times New Roman"/>
        </w:rPr>
      </w:pPr>
      <w:r>
        <w:rPr>
          <w:rFonts w:ascii="Times New Roman" w:eastAsia="Times New Roman" w:hAnsi="Times New Roman" w:cs="Times New Roman"/>
        </w:rPr>
        <w:t>In the worst case scenarios, there may be a possibility to allow flexibility to one of the project constraints. If required we may also need to add funding to the project so that more resources can be added to reach the project schedule and scope requirements. However, there is a flexibility for other areas but cost constraint will only be allowed in extreme cases where no other risk avoidance or mitigation strategy will work.</w:t>
      </w:r>
    </w:p>
    <w:p w:rsidR="00C56C49" w:rsidRDefault="00C56C49" w:rsidP="00C56C49">
      <w:pPr>
        <w:rPr>
          <w:rFonts w:ascii="Times New Roman" w:eastAsia="Times New Roman" w:hAnsi="Times New Roman" w:cs="Times New Roman"/>
        </w:rPr>
      </w:pPr>
    </w:p>
    <w:p w:rsidR="00C56C49" w:rsidRPr="00C66FD0" w:rsidRDefault="00C56C49" w:rsidP="00C56C49">
      <w:pPr>
        <w:rPr>
          <w:rFonts w:ascii="Times New Roman" w:eastAsia="Times New Roman" w:hAnsi="Times New Roman" w:cs="Times New Roman"/>
          <w:b/>
          <w:bCs/>
        </w:rPr>
      </w:pPr>
      <w:r w:rsidRPr="00C66FD0">
        <w:rPr>
          <w:rFonts w:ascii="Times New Roman" w:eastAsia="Times New Roman" w:hAnsi="Times New Roman" w:cs="Times New Roman"/>
          <w:b/>
          <w:bCs/>
        </w:rPr>
        <w:t>Risk mitigation strategies</w:t>
      </w:r>
    </w:p>
    <w:p w:rsidR="00C56C49" w:rsidRDefault="00C56C49" w:rsidP="00C56C49">
      <w:pPr>
        <w:rPr>
          <w:rFonts w:ascii="Times New Roman" w:eastAsia="Times New Roman" w:hAnsi="Times New Roman" w:cs="Times New Roman"/>
        </w:rPr>
      </w:pPr>
    </w:p>
    <w:p w:rsidR="00C56C49" w:rsidRDefault="00C56C49" w:rsidP="00C56C49">
      <w:pPr>
        <w:widowControl w:val="0"/>
        <w:spacing w:line="276" w:lineRule="auto"/>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1146"/>
        <w:gridCol w:w="1690"/>
        <w:gridCol w:w="4902"/>
        <w:gridCol w:w="1612"/>
      </w:tblGrid>
      <w:tr w:rsidR="00C56C49" w:rsidTr="0093625D">
        <w:tc>
          <w:tcPr>
            <w:tcW w:w="1165" w:type="dxa"/>
          </w:tcPr>
          <w:p w:rsidR="00C56C49" w:rsidRDefault="00C56C49" w:rsidP="0093625D">
            <w:pPr>
              <w:widowControl w:val="0"/>
              <w:spacing w:line="276" w:lineRule="auto"/>
              <w:rPr>
                <w:rFonts w:ascii="Times New Roman" w:eastAsia="Times New Roman" w:hAnsi="Times New Roman" w:cs="Times New Roman"/>
              </w:rPr>
            </w:pPr>
            <w:r w:rsidRPr="00C66FD0">
              <w:rPr>
                <w:b/>
                <w:bCs/>
              </w:rPr>
              <w:t>Risk Rank</w:t>
            </w:r>
          </w:p>
        </w:tc>
        <w:tc>
          <w:tcPr>
            <w:tcW w:w="1710" w:type="dxa"/>
          </w:tcPr>
          <w:p w:rsidR="00C56C49" w:rsidRDefault="00C56C49" w:rsidP="0093625D">
            <w:pPr>
              <w:widowControl w:val="0"/>
              <w:spacing w:line="276" w:lineRule="auto"/>
              <w:rPr>
                <w:rFonts w:ascii="Times New Roman" w:eastAsia="Times New Roman" w:hAnsi="Times New Roman" w:cs="Times New Roman"/>
              </w:rPr>
            </w:pPr>
            <w:r w:rsidRPr="00C66FD0">
              <w:rPr>
                <w:b/>
                <w:bCs/>
              </w:rPr>
              <w:t>Major Risks</w:t>
            </w:r>
          </w:p>
        </w:tc>
        <w:tc>
          <w:tcPr>
            <w:tcW w:w="5040" w:type="dxa"/>
          </w:tcPr>
          <w:p w:rsidR="00C56C49" w:rsidRDefault="00C56C49" w:rsidP="0093625D">
            <w:pPr>
              <w:widowControl w:val="0"/>
              <w:spacing w:line="276" w:lineRule="auto"/>
              <w:rPr>
                <w:rFonts w:ascii="Times New Roman" w:eastAsia="Times New Roman" w:hAnsi="Times New Roman" w:cs="Times New Roman"/>
              </w:rPr>
            </w:pPr>
            <w:r w:rsidRPr="00C66FD0">
              <w:rPr>
                <w:b/>
                <w:bCs/>
              </w:rPr>
              <w:t>Strategies to mitigate risks</w:t>
            </w:r>
          </w:p>
        </w:tc>
        <w:tc>
          <w:tcPr>
            <w:tcW w:w="1435" w:type="dxa"/>
          </w:tcPr>
          <w:p w:rsidR="00C56C49" w:rsidRPr="00C66FD0" w:rsidRDefault="00C56C49" w:rsidP="0093625D">
            <w:pPr>
              <w:widowControl w:val="0"/>
              <w:spacing w:line="276" w:lineRule="auto"/>
              <w:rPr>
                <w:rFonts w:ascii="Times New Roman" w:eastAsia="Times New Roman" w:hAnsi="Times New Roman" w:cs="Times New Roman"/>
                <w:b/>
                <w:bCs/>
              </w:rPr>
            </w:pPr>
            <w:r w:rsidRPr="00C66FD0">
              <w:rPr>
                <w:b/>
                <w:bCs/>
              </w:rPr>
              <w:t>Responsibility</w:t>
            </w:r>
          </w:p>
        </w:tc>
      </w:tr>
      <w:tr w:rsidR="00C56C49" w:rsidTr="0093625D">
        <w:trPr>
          <w:trHeight w:val="1682"/>
        </w:trPr>
        <w:tc>
          <w:tcPr>
            <w:tcW w:w="1165"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1</w:t>
            </w:r>
          </w:p>
        </w:tc>
        <w:tc>
          <w:tcPr>
            <w:tcW w:w="1710" w:type="dxa"/>
            <w:vAlign w:val="center"/>
          </w:tcPr>
          <w:p w:rsidR="00C56C49" w:rsidRDefault="00C56C49" w:rsidP="0093625D">
            <w:pPr>
              <w:widowControl w:val="0"/>
              <w:spacing w:line="720" w:lineRule="auto"/>
              <w:rPr>
                <w:rFonts w:ascii="Times New Roman" w:eastAsia="Times New Roman" w:hAnsi="Times New Roman" w:cs="Times New Roman"/>
              </w:rPr>
            </w:pPr>
            <w:r w:rsidRPr="00C66FD0">
              <w:t>Market Risk</w:t>
            </w:r>
          </w:p>
        </w:tc>
        <w:tc>
          <w:tcPr>
            <w:tcW w:w="5040" w:type="dxa"/>
            <w:vAlign w:val="center"/>
          </w:tcPr>
          <w:p w:rsidR="00C56C49" w:rsidRDefault="00C56C49" w:rsidP="0093625D">
            <w:pPr>
              <w:widowControl w:val="0"/>
              <w:spacing w:line="276" w:lineRule="auto"/>
              <w:rPr>
                <w:rFonts w:ascii="Times New Roman" w:eastAsia="Times New Roman" w:hAnsi="Times New Roman" w:cs="Times New Roman"/>
              </w:rPr>
            </w:pPr>
            <w:r>
              <w:t>Understanding the similar projects in the market which are already existing and should be calculated numerically.</w:t>
            </w:r>
          </w:p>
        </w:tc>
        <w:tc>
          <w:tcPr>
            <w:tcW w:w="1435"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Project manager</w:t>
            </w:r>
          </w:p>
        </w:tc>
      </w:tr>
      <w:tr w:rsidR="00C56C49" w:rsidTr="0093625D">
        <w:trPr>
          <w:trHeight w:val="1160"/>
        </w:trPr>
        <w:tc>
          <w:tcPr>
            <w:tcW w:w="1165" w:type="dxa"/>
            <w:vAlign w:val="center"/>
          </w:tcPr>
          <w:p w:rsidR="00C56C49" w:rsidRDefault="00C56C49" w:rsidP="0093625D">
            <w:pPr>
              <w:widowControl w:val="0"/>
              <w:spacing w:line="276" w:lineRule="auto"/>
              <w:rPr>
                <w:rFonts w:ascii="Times New Roman" w:eastAsia="Times New Roman" w:hAnsi="Times New Roman" w:cs="Times New Roman"/>
              </w:rPr>
            </w:pPr>
            <w:r w:rsidRPr="00C66FD0">
              <w:lastRenderedPageBreak/>
              <w:t>2</w:t>
            </w:r>
          </w:p>
        </w:tc>
        <w:tc>
          <w:tcPr>
            <w:tcW w:w="1710"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Financial Risk</w:t>
            </w:r>
          </w:p>
        </w:tc>
        <w:tc>
          <w:tcPr>
            <w:tcW w:w="5040"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Allocating excess cost for the project for future financial problems</w:t>
            </w:r>
            <w:r>
              <w:t xml:space="preserve"> as part of mitigation</w:t>
            </w:r>
            <w:r w:rsidRPr="00C66FD0">
              <w:t>.</w:t>
            </w:r>
          </w:p>
        </w:tc>
        <w:tc>
          <w:tcPr>
            <w:tcW w:w="1435"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Project Manager</w:t>
            </w:r>
          </w:p>
        </w:tc>
      </w:tr>
      <w:tr w:rsidR="00C56C49" w:rsidTr="0093625D">
        <w:trPr>
          <w:trHeight w:val="1610"/>
        </w:trPr>
        <w:tc>
          <w:tcPr>
            <w:tcW w:w="1165"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3</w:t>
            </w:r>
          </w:p>
        </w:tc>
        <w:tc>
          <w:tcPr>
            <w:tcW w:w="1710"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Technical Risk</w:t>
            </w:r>
          </w:p>
        </w:tc>
        <w:tc>
          <w:tcPr>
            <w:tcW w:w="5040" w:type="dxa"/>
            <w:vAlign w:val="center"/>
          </w:tcPr>
          <w:p w:rsidR="00C56C49" w:rsidRDefault="00C56C49" w:rsidP="0093625D">
            <w:pPr>
              <w:widowControl w:val="0"/>
              <w:spacing w:line="276" w:lineRule="auto"/>
            </w:pPr>
            <w:r w:rsidRPr="00C66FD0">
              <w:t>Emphasizing team support</w:t>
            </w:r>
            <w:r>
              <w:t>.</w:t>
            </w:r>
          </w:p>
          <w:p w:rsidR="00C56C49" w:rsidRDefault="00C56C49" w:rsidP="0093625D">
            <w:pPr>
              <w:widowControl w:val="0"/>
              <w:spacing w:line="276" w:lineRule="auto"/>
            </w:pPr>
          </w:p>
          <w:p w:rsidR="00C56C49" w:rsidRDefault="00C56C49" w:rsidP="0093625D">
            <w:pPr>
              <w:widowControl w:val="0"/>
              <w:spacing w:line="276" w:lineRule="auto"/>
            </w:pPr>
            <w:r w:rsidRPr="00C66FD0">
              <w:t>Increasing the frequency of project monitoring</w:t>
            </w:r>
            <w:r w:rsidRPr="00C66FD0">
              <w:br/>
            </w:r>
          </w:p>
          <w:p w:rsidR="00C56C49" w:rsidRDefault="00C56C49" w:rsidP="0093625D">
            <w:pPr>
              <w:widowControl w:val="0"/>
              <w:spacing w:line="276" w:lineRule="auto"/>
              <w:rPr>
                <w:rFonts w:ascii="Times New Roman" w:eastAsia="Times New Roman" w:hAnsi="Times New Roman" w:cs="Times New Roman"/>
              </w:rPr>
            </w:pPr>
            <w:r w:rsidRPr="00C66FD0">
              <w:t>Improving problem handling skills</w:t>
            </w:r>
          </w:p>
        </w:tc>
        <w:tc>
          <w:tcPr>
            <w:tcW w:w="1435" w:type="dxa"/>
            <w:vAlign w:val="center"/>
          </w:tcPr>
          <w:p w:rsidR="00C56C49" w:rsidRDefault="00C56C49" w:rsidP="0093625D">
            <w:pPr>
              <w:widowControl w:val="0"/>
              <w:spacing w:line="276" w:lineRule="auto"/>
              <w:rPr>
                <w:rFonts w:ascii="Times New Roman" w:eastAsia="Times New Roman" w:hAnsi="Times New Roman" w:cs="Times New Roman"/>
              </w:rPr>
            </w:pPr>
            <w:r>
              <w:t>Project</w:t>
            </w:r>
            <w:r w:rsidRPr="00C66FD0">
              <w:t xml:space="preserve"> manager and team lead</w:t>
            </w:r>
          </w:p>
        </w:tc>
      </w:tr>
      <w:tr w:rsidR="00C56C49" w:rsidTr="0093625D">
        <w:trPr>
          <w:trHeight w:val="611"/>
        </w:trPr>
        <w:tc>
          <w:tcPr>
            <w:tcW w:w="1165"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4</w:t>
            </w:r>
          </w:p>
        </w:tc>
        <w:tc>
          <w:tcPr>
            <w:tcW w:w="1710"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People Risk</w:t>
            </w:r>
          </w:p>
        </w:tc>
        <w:tc>
          <w:tcPr>
            <w:tcW w:w="5040"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Recruiting employees from diversified areas.</w:t>
            </w:r>
          </w:p>
        </w:tc>
        <w:tc>
          <w:tcPr>
            <w:tcW w:w="1435"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Project</w:t>
            </w:r>
            <w:r w:rsidRPr="00C66FD0">
              <w:br/>
              <w:t>Manager</w:t>
            </w:r>
          </w:p>
        </w:tc>
      </w:tr>
      <w:tr w:rsidR="00C56C49" w:rsidTr="0093625D">
        <w:trPr>
          <w:trHeight w:val="1880"/>
        </w:trPr>
        <w:tc>
          <w:tcPr>
            <w:tcW w:w="1165"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5</w:t>
            </w:r>
          </w:p>
        </w:tc>
        <w:tc>
          <w:tcPr>
            <w:tcW w:w="1710"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Structure/ process risk</w:t>
            </w:r>
          </w:p>
        </w:tc>
        <w:tc>
          <w:tcPr>
            <w:tcW w:w="5040" w:type="dxa"/>
            <w:vAlign w:val="center"/>
          </w:tcPr>
          <w:p w:rsidR="00C56C49" w:rsidRDefault="00C56C49" w:rsidP="0093625D">
            <w:pPr>
              <w:widowControl w:val="0"/>
              <w:spacing w:line="276" w:lineRule="auto"/>
              <w:rPr>
                <w:rFonts w:ascii="Times New Roman" w:eastAsia="Times New Roman" w:hAnsi="Times New Roman" w:cs="Times New Roman"/>
              </w:rPr>
            </w:pPr>
            <w:r w:rsidRPr="00C66FD0">
              <w:t>Selecting most experienced project</w:t>
            </w:r>
            <w:r w:rsidRPr="00C66FD0">
              <w:br/>
              <w:t>manager.</w:t>
            </w:r>
            <w:r w:rsidRPr="00C66FD0">
              <w:br/>
              <w:t>Increasing the frequency of monitoring.</w:t>
            </w:r>
            <w:r w:rsidRPr="00C66FD0">
              <w:br/>
              <w:t>Defining all the objectives clearly.</w:t>
            </w:r>
          </w:p>
        </w:tc>
        <w:tc>
          <w:tcPr>
            <w:tcW w:w="1435" w:type="dxa"/>
            <w:vAlign w:val="center"/>
          </w:tcPr>
          <w:p w:rsidR="00C56C49" w:rsidRPr="00C66FD0" w:rsidRDefault="00C56C49" w:rsidP="0093625D">
            <w:pPr>
              <w:widowControl w:val="0"/>
              <w:spacing w:line="276" w:lineRule="auto"/>
            </w:pPr>
            <w:r w:rsidRPr="00C66FD0">
              <w:t>Project manager</w:t>
            </w:r>
          </w:p>
          <w:p w:rsidR="00C56C49" w:rsidRDefault="00C56C49" w:rsidP="0093625D">
            <w:pPr>
              <w:widowControl w:val="0"/>
              <w:spacing w:line="276" w:lineRule="auto"/>
              <w:rPr>
                <w:rFonts w:ascii="Times New Roman" w:eastAsia="Times New Roman" w:hAnsi="Times New Roman" w:cs="Times New Roman"/>
              </w:rPr>
            </w:pPr>
          </w:p>
        </w:tc>
      </w:tr>
    </w:tbl>
    <w:p w:rsidR="00C56C49" w:rsidRDefault="00C56C49" w:rsidP="00C56C49">
      <w:pPr>
        <w:rPr>
          <w:rFonts w:ascii="Times New Roman" w:eastAsia="Times New Roman" w:hAnsi="Times New Roman" w:cs="Times New Roman"/>
        </w:rPr>
      </w:pPr>
    </w:p>
    <w:p w:rsidR="00C56C49" w:rsidRPr="00C66FD0" w:rsidRDefault="00C56C49" w:rsidP="00C56C49">
      <w:pPr>
        <w:rPr>
          <w:rFonts w:ascii="Times New Roman" w:eastAsia="Times New Roman" w:hAnsi="Times New Roman" w:cs="Times New Roman"/>
        </w:rPr>
      </w:pPr>
    </w:p>
    <w:p w:rsidR="00C56C49" w:rsidRDefault="00C56C49" w:rsidP="00C56C49"/>
    <w:p w:rsidR="009A0EA3" w:rsidRDefault="00042A3D"/>
    <w:sectPr w:rsidR="009A0EA3" w:rsidSect="003D4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56DE2"/>
    <w:multiLevelType w:val="multilevel"/>
    <w:tmpl w:val="8958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2D"/>
    <w:rsid w:val="00042A3D"/>
    <w:rsid w:val="0027058D"/>
    <w:rsid w:val="0085682D"/>
    <w:rsid w:val="00873579"/>
    <w:rsid w:val="00C5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A014"/>
  <w15:chartTrackingRefBased/>
  <w15:docId w15:val="{F3B88647-E084-4118-8CED-43B0E864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6C4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6C4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2A3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75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329</Words>
  <Characters>1876</Characters>
  <Application>Microsoft Office Word</Application>
  <DocSecurity>0</DocSecurity>
  <Lines>15</Lines>
  <Paragraphs>4</Paragraphs>
  <ScaleCrop>false</ScaleCrop>
  <Company>Northwest Missouri State University</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Pagidoju,Ravi Teja</dc:creator>
  <cp:keywords/>
  <dc:description/>
  <cp:lastModifiedBy>Gorrepati,Bhavya Deepthi</cp:lastModifiedBy>
  <cp:revision>3</cp:revision>
  <dcterms:created xsi:type="dcterms:W3CDTF">2020-05-29T02:25:00Z</dcterms:created>
  <dcterms:modified xsi:type="dcterms:W3CDTF">2020-05-29T02:53:00Z</dcterms:modified>
</cp:coreProperties>
</file>