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E041" w14:textId="6EF8C85F" w:rsidR="00F7581A" w:rsidRPr="006534F5" w:rsidRDefault="006534F5" w:rsidP="006534F5">
      <w:pPr>
        <w:spacing w:before="240"/>
        <w:rPr>
          <w:rFonts w:asciiTheme="majorHAnsi" w:hAnsiTheme="majorHAnsi" w:cstheme="majorHAnsi"/>
          <w:b/>
          <w:bCs/>
          <w:sz w:val="36"/>
          <w:szCs w:val="36"/>
        </w:rPr>
      </w:pPr>
      <w:r w:rsidRPr="006534F5">
        <w:rPr>
          <w:rFonts w:asciiTheme="majorHAnsi" w:hAnsiTheme="majorHAnsi" w:cstheme="majorHAnsi"/>
          <w:noProof/>
        </w:rPr>
        <w:drawing>
          <wp:anchor distT="0" distB="0" distL="114300" distR="114300" simplePos="0" relativeHeight="251658240" behindDoc="1" locked="0" layoutInCell="1" allowOverlap="1" wp14:anchorId="79F2A08E" wp14:editId="1A25E392">
            <wp:simplePos x="0" y="0"/>
            <wp:positionH relativeFrom="column">
              <wp:posOffset>2498476</wp:posOffset>
            </wp:positionH>
            <wp:positionV relativeFrom="paragraph">
              <wp:posOffset>161290</wp:posOffset>
            </wp:positionV>
            <wp:extent cx="4032885" cy="2862470"/>
            <wp:effectExtent l="0" t="0" r="5715" b="0"/>
            <wp:wrapTight wrapText="bothSides">
              <wp:wrapPolygon edited="0">
                <wp:start x="0" y="0"/>
                <wp:lineTo x="0" y="21423"/>
                <wp:lineTo x="21529" y="21423"/>
                <wp:lineTo x="21529" y="0"/>
                <wp:lineTo x="0" y="0"/>
              </wp:wrapPolygon>
            </wp:wrapTight>
            <wp:docPr id="1" name="Picture 1" descr="responsible AI qu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ble AI qual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885" cy="2862470"/>
                    </a:xfrm>
                    <a:prstGeom prst="rect">
                      <a:avLst/>
                    </a:prstGeom>
                    <a:noFill/>
                    <a:ln>
                      <a:noFill/>
                    </a:ln>
                  </pic:spPr>
                </pic:pic>
              </a:graphicData>
            </a:graphic>
          </wp:anchor>
        </w:drawing>
      </w:r>
      <w:r w:rsidR="00701368" w:rsidRPr="006534F5">
        <w:rPr>
          <w:rFonts w:asciiTheme="majorHAnsi" w:hAnsiTheme="majorHAnsi" w:cstheme="majorHAnsi"/>
          <w:b/>
          <w:bCs/>
          <w:sz w:val="36"/>
          <w:szCs w:val="36"/>
        </w:rPr>
        <w:t>1.W</w:t>
      </w:r>
      <w:r w:rsidR="00A21201" w:rsidRPr="006534F5">
        <w:rPr>
          <w:rFonts w:asciiTheme="majorHAnsi" w:hAnsiTheme="majorHAnsi" w:cstheme="majorHAnsi"/>
          <w:b/>
          <w:bCs/>
          <w:sz w:val="36"/>
          <w:szCs w:val="36"/>
        </w:rPr>
        <w:t>hat Responsible AI is?</w:t>
      </w:r>
    </w:p>
    <w:p w14:paraId="22CEBC1C" w14:textId="2DE2BB5D" w:rsidR="00A21201" w:rsidRPr="006534F5" w:rsidRDefault="00A21201" w:rsidP="006534F5">
      <w:pPr>
        <w:spacing w:before="240"/>
        <w:rPr>
          <w:rFonts w:asciiTheme="majorHAnsi" w:hAnsiTheme="majorHAnsi" w:cstheme="majorHAnsi"/>
        </w:rPr>
      </w:pPr>
      <w:r w:rsidRPr="006534F5">
        <w:rPr>
          <w:rFonts w:asciiTheme="majorHAnsi" w:hAnsiTheme="majorHAnsi" w:cstheme="majorHAnsi"/>
        </w:rPr>
        <w:t>Responsible AI is a governance framework that documents how a specific organization is addressing the challenges around artificial intelligence (AI) from both an ethical and legal point of view.</w:t>
      </w:r>
    </w:p>
    <w:p w14:paraId="1200634F" w14:textId="5388A359" w:rsidR="00C20CAD" w:rsidRPr="006534F5" w:rsidRDefault="00C20CAD" w:rsidP="006534F5">
      <w:pPr>
        <w:spacing w:before="240"/>
        <w:rPr>
          <w:rFonts w:asciiTheme="majorHAnsi" w:hAnsiTheme="majorHAnsi" w:cstheme="majorHAnsi"/>
        </w:rPr>
      </w:pPr>
    </w:p>
    <w:p w14:paraId="54F4706A" w14:textId="405DB771" w:rsidR="00C20CAD" w:rsidRPr="006534F5" w:rsidRDefault="002C4AED" w:rsidP="006534F5">
      <w:pPr>
        <w:shd w:val="clear" w:color="auto" w:fill="FFFFFF"/>
        <w:spacing w:before="240" w:after="150" w:line="401" w:lineRule="atLeast"/>
        <w:rPr>
          <w:rFonts w:asciiTheme="majorHAnsi" w:hAnsiTheme="majorHAnsi" w:cstheme="majorHAnsi"/>
          <w:b/>
          <w:bCs/>
          <w:sz w:val="36"/>
          <w:szCs w:val="36"/>
        </w:rPr>
      </w:pPr>
      <w:r w:rsidRPr="006534F5">
        <w:rPr>
          <w:rFonts w:asciiTheme="majorHAnsi" w:hAnsiTheme="majorHAnsi" w:cstheme="majorHAnsi"/>
          <w:b/>
          <w:bCs/>
          <w:sz w:val="36"/>
          <w:szCs w:val="36"/>
        </w:rPr>
        <w:t>2.</w:t>
      </w:r>
      <w:r w:rsidR="00C20CAD" w:rsidRPr="006534F5">
        <w:rPr>
          <w:rFonts w:asciiTheme="majorHAnsi" w:hAnsiTheme="majorHAnsi" w:cstheme="majorHAnsi"/>
          <w:b/>
          <w:bCs/>
          <w:sz w:val="36"/>
          <w:szCs w:val="36"/>
        </w:rPr>
        <w:t>Find instances where AI has failed? Or been used maliciously or incorrectly.</w:t>
      </w:r>
    </w:p>
    <w:p w14:paraId="2F07986E" w14:textId="393AE00C" w:rsidR="00516947" w:rsidRPr="006534F5" w:rsidRDefault="00516947" w:rsidP="006534F5">
      <w:pPr>
        <w:shd w:val="clear" w:color="auto" w:fill="FFFFFF"/>
        <w:spacing w:before="240" w:after="0" w:line="420" w:lineRule="atLeast"/>
        <w:outlineLvl w:val="1"/>
        <w:rPr>
          <w:rFonts w:asciiTheme="majorHAnsi" w:eastAsia="Times New Roman" w:hAnsiTheme="majorHAnsi" w:cstheme="majorHAnsi"/>
          <w:b/>
          <w:bCs/>
          <w:color w:val="292929"/>
          <w:sz w:val="28"/>
          <w:szCs w:val="28"/>
          <w:lang w:eastAsia="en-GB"/>
        </w:rPr>
      </w:pPr>
      <w:r w:rsidRPr="006534F5">
        <w:rPr>
          <w:rFonts w:asciiTheme="majorHAnsi" w:eastAsia="Times New Roman" w:hAnsiTheme="majorHAnsi" w:cstheme="majorHAnsi"/>
          <w:b/>
          <w:bCs/>
          <w:color w:val="292929"/>
          <w:sz w:val="28"/>
          <w:szCs w:val="28"/>
          <w:lang w:eastAsia="en-GB"/>
        </w:rPr>
        <w:t>Amazon’s Recruiting Tool</w:t>
      </w:r>
    </w:p>
    <w:p w14:paraId="475FE0D9" w14:textId="77777777" w:rsidR="006534F5" w:rsidRDefault="00516947" w:rsidP="006534F5">
      <w:pPr>
        <w:shd w:val="clear" w:color="auto" w:fill="FFFFFF"/>
        <w:spacing w:before="240" w:after="0" w:line="480" w:lineRule="atLeast"/>
        <w:rPr>
          <w:rFonts w:asciiTheme="majorHAnsi" w:eastAsia="Times New Roman" w:hAnsiTheme="majorHAnsi" w:cstheme="majorHAnsi"/>
          <w:color w:val="292929"/>
          <w:spacing w:val="-1"/>
          <w:lang w:eastAsia="en-GB"/>
        </w:rPr>
      </w:pPr>
      <w:r w:rsidRPr="006534F5">
        <w:rPr>
          <w:rFonts w:asciiTheme="majorHAnsi" w:eastAsia="Times New Roman" w:hAnsiTheme="majorHAnsi" w:cstheme="majorHAnsi"/>
          <w:color w:val="292929"/>
          <w:spacing w:val="-1"/>
          <w:lang w:eastAsia="en-GB"/>
        </w:rPr>
        <w:t xml:space="preserve">Using AI to streamline talent acquisition is common </w:t>
      </w:r>
      <w:r w:rsidR="00DB7138" w:rsidRPr="006534F5">
        <w:rPr>
          <w:rFonts w:asciiTheme="majorHAnsi" w:eastAsia="Times New Roman" w:hAnsiTheme="majorHAnsi" w:cstheme="majorHAnsi"/>
          <w:color w:val="292929"/>
          <w:spacing w:val="-1"/>
          <w:lang w:eastAsia="en-GB"/>
        </w:rPr>
        <w:t>currently</w:t>
      </w:r>
      <w:r w:rsidRPr="006534F5">
        <w:rPr>
          <w:rFonts w:asciiTheme="majorHAnsi" w:eastAsia="Times New Roman" w:hAnsiTheme="majorHAnsi" w:cstheme="majorHAnsi"/>
          <w:color w:val="292929"/>
          <w:spacing w:val="-1"/>
          <w:lang w:eastAsia="en-GB"/>
        </w:rPr>
        <w:t>, however, it hasn’t always been the case. Once upon a time, if you were a woman seeking a technical role at Amazon, your chances were extremely slim.</w:t>
      </w:r>
      <w:r w:rsidR="006534F5">
        <w:rPr>
          <w:rFonts w:asciiTheme="majorHAnsi" w:eastAsia="Times New Roman" w:hAnsiTheme="majorHAnsi" w:cstheme="majorHAnsi"/>
          <w:color w:val="292929"/>
          <w:spacing w:val="-1"/>
          <w:lang w:eastAsia="en-GB"/>
        </w:rPr>
        <w:t xml:space="preserve"> </w:t>
      </w:r>
    </w:p>
    <w:p w14:paraId="281A56AF" w14:textId="77777777" w:rsidR="006534F5" w:rsidRDefault="00516947" w:rsidP="006534F5">
      <w:pPr>
        <w:shd w:val="clear" w:color="auto" w:fill="FFFFFF"/>
        <w:spacing w:before="240" w:after="0" w:line="480" w:lineRule="atLeast"/>
        <w:rPr>
          <w:rFonts w:asciiTheme="majorHAnsi" w:eastAsia="Times New Roman" w:hAnsiTheme="majorHAnsi" w:cstheme="majorHAnsi"/>
          <w:color w:val="292929"/>
          <w:spacing w:val="-1"/>
          <w:lang w:eastAsia="en-GB"/>
        </w:rPr>
      </w:pPr>
      <w:r w:rsidRPr="006534F5">
        <w:rPr>
          <w:rFonts w:asciiTheme="majorHAnsi" w:eastAsia="Times New Roman" w:hAnsiTheme="majorHAnsi" w:cstheme="majorHAnsi"/>
          <w:color w:val="292929"/>
          <w:spacing w:val="-1"/>
          <w:lang w:eastAsia="en-GB"/>
        </w:rPr>
        <w:t>Amazon had been building software that would automate the process of reviewing job applicants’ resumes with the intention of finding the top 5 talents since 2014. It was not until 2015, Amazon’s machine learning specialists discovered that their AI-powered recruiting tool was hiring for technical roles (</w:t>
      </w:r>
      <w:proofErr w:type="gramStart"/>
      <w:r w:rsidRPr="006534F5">
        <w:rPr>
          <w:rFonts w:asciiTheme="majorHAnsi" w:eastAsia="Times New Roman" w:hAnsiTheme="majorHAnsi" w:cstheme="majorHAnsi"/>
          <w:color w:val="292929"/>
          <w:spacing w:val="-1"/>
          <w:lang w:eastAsia="en-GB"/>
        </w:rPr>
        <w:t>i.e.</w:t>
      </w:r>
      <w:proofErr w:type="gramEnd"/>
      <w:r w:rsidRPr="006534F5">
        <w:rPr>
          <w:rFonts w:asciiTheme="majorHAnsi" w:eastAsia="Times New Roman" w:hAnsiTheme="majorHAnsi" w:cstheme="majorHAnsi"/>
          <w:color w:val="292929"/>
          <w:spacing w:val="-1"/>
          <w:lang w:eastAsia="en-GB"/>
        </w:rPr>
        <w:t xml:space="preserve"> software developer) in a way that was not gender-</w:t>
      </w:r>
      <w:proofErr w:type="spellStart"/>
      <w:r w:rsidRPr="006534F5">
        <w:rPr>
          <w:rFonts w:asciiTheme="majorHAnsi" w:eastAsia="Times New Roman" w:hAnsiTheme="majorHAnsi" w:cstheme="majorHAnsi"/>
          <w:color w:val="292929"/>
          <w:spacing w:val="-1"/>
          <w:lang w:eastAsia="en-GB"/>
        </w:rPr>
        <w:t>neutral.It</w:t>
      </w:r>
      <w:proofErr w:type="spellEnd"/>
      <w:r w:rsidRPr="006534F5">
        <w:rPr>
          <w:rFonts w:asciiTheme="majorHAnsi" w:eastAsia="Times New Roman" w:hAnsiTheme="majorHAnsi" w:cstheme="majorHAnsi"/>
          <w:color w:val="292929"/>
          <w:spacing w:val="-1"/>
          <w:lang w:eastAsia="en-GB"/>
        </w:rPr>
        <w:t xml:space="preserve"> turns out Amazon had trained their machine learning algorithms on resumes that had been submitted to the company over a 10-year period.</w:t>
      </w:r>
    </w:p>
    <w:p w14:paraId="70B9E30E" w14:textId="4441B71B" w:rsidR="00516947" w:rsidRPr="006534F5" w:rsidRDefault="00516947" w:rsidP="006534F5">
      <w:pPr>
        <w:shd w:val="clear" w:color="auto" w:fill="FFFFFF"/>
        <w:spacing w:before="240" w:after="0" w:line="480" w:lineRule="atLeast"/>
        <w:rPr>
          <w:rFonts w:asciiTheme="majorHAnsi" w:eastAsia="Times New Roman" w:hAnsiTheme="majorHAnsi" w:cstheme="majorHAnsi"/>
          <w:color w:val="292929"/>
          <w:spacing w:val="-1"/>
          <w:lang w:eastAsia="en-GB"/>
        </w:rPr>
      </w:pPr>
      <w:r w:rsidRPr="006534F5">
        <w:rPr>
          <w:rFonts w:asciiTheme="majorHAnsi" w:eastAsia="Times New Roman" w:hAnsiTheme="majorHAnsi" w:cstheme="majorHAnsi"/>
          <w:color w:val="292929"/>
          <w:spacing w:val="-1"/>
          <w:lang w:eastAsia="en-GB"/>
        </w:rPr>
        <w:t xml:space="preserve"> </w:t>
      </w:r>
      <w:proofErr w:type="gramStart"/>
      <w:r w:rsidRPr="006534F5">
        <w:rPr>
          <w:rFonts w:asciiTheme="majorHAnsi" w:eastAsia="Times New Roman" w:hAnsiTheme="majorHAnsi" w:cstheme="majorHAnsi"/>
          <w:color w:val="292929"/>
          <w:spacing w:val="-1"/>
          <w:lang w:eastAsia="en-GB"/>
        </w:rPr>
        <w:t>The majority of</w:t>
      </w:r>
      <w:proofErr w:type="gramEnd"/>
      <w:r w:rsidRPr="006534F5">
        <w:rPr>
          <w:rFonts w:asciiTheme="majorHAnsi" w:eastAsia="Times New Roman" w:hAnsiTheme="majorHAnsi" w:cstheme="majorHAnsi"/>
          <w:color w:val="292929"/>
          <w:spacing w:val="-1"/>
          <w:lang w:eastAsia="en-GB"/>
        </w:rPr>
        <w:t xml:space="preserve"> resumes came from men, since this is what was most common in technical roles, and the algorithms learned this pattern and determined women are not good suitors for technical roles.</w:t>
      </w:r>
    </w:p>
    <w:p w14:paraId="5B29F9C0" w14:textId="77777777" w:rsidR="006534F5" w:rsidRDefault="006534F5" w:rsidP="006534F5">
      <w:pPr>
        <w:shd w:val="clear" w:color="auto" w:fill="FFFFFF"/>
        <w:spacing w:before="240" w:after="150" w:line="401" w:lineRule="atLeast"/>
        <w:rPr>
          <w:rFonts w:asciiTheme="majorHAnsi" w:hAnsiTheme="majorHAnsi" w:cstheme="majorHAnsi"/>
          <w:b/>
          <w:bCs/>
          <w:sz w:val="28"/>
          <w:szCs w:val="28"/>
        </w:rPr>
      </w:pPr>
    </w:p>
    <w:p w14:paraId="53FB7896" w14:textId="157C432E" w:rsidR="00516947" w:rsidRPr="006534F5" w:rsidRDefault="006454A8" w:rsidP="006534F5">
      <w:pPr>
        <w:shd w:val="clear" w:color="auto" w:fill="FFFFFF"/>
        <w:spacing w:before="240" w:after="150" w:line="401" w:lineRule="atLeast"/>
        <w:rPr>
          <w:rFonts w:asciiTheme="majorHAnsi" w:hAnsiTheme="majorHAnsi" w:cstheme="majorHAnsi"/>
          <w:b/>
          <w:bCs/>
          <w:sz w:val="28"/>
          <w:szCs w:val="28"/>
        </w:rPr>
      </w:pPr>
      <w:r w:rsidRPr="006534F5">
        <w:rPr>
          <w:rFonts w:asciiTheme="majorHAnsi" w:hAnsiTheme="majorHAnsi" w:cstheme="majorHAnsi"/>
          <w:b/>
          <w:bCs/>
          <w:sz w:val="28"/>
          <w:szCs w:val="28"/>
        </w:rPr>
        <w:t>3.</w:t>
      </w:r>
      <w:r w:rsidR="00516947" w:rsidRPr="006534F5">
        <w:rPr>
          <w:rFonts w:asciiTheme="majorHAnsi" w:hAnsiTheme="majorHAnsi" w:cstheme="majorHAnsi"/>
          <w:b/>
          <w:bCs/>
          <w:sz w:val="28"/>
          <w:szCs w:val="28"/>
        </w:rPr>
        <w:t>Implications of when AI fails. There is a specific article in the GDPR Law that covers this, especially with automated decision making. (</w:t>
      </w:r>
      <w:proofErr w:type="gramStart"/>
      <w:r w:rsidR="00516947" w:rsidRPr="006534F5">
        <w:rPr>
          <w:rFonts w:asciiTheme="majorHAnsi" w:hAnsiTheme="majorHAnsi" w:cstheme="majorHAnsi"/>
          <w:b/>
          <w:bCs/>
          <w:sz w:val="28"/>
          <w:szCs w:val="28"/>
        </w:rPr>
        <w:t>opt</w:t>
      </w:r>
      <w:proofErr w:type="gramEnd"/>
      <w:r w:rsidR="00516947" w:rsidRPr="006534F5">
        <w:rPr>
          <w:rFonts w:asciiTheme="majorHAnsi" w:hAnsiTheme="majorHAnsi" w:cstheme="majorHAnsi"/>
          <w:b/>
          <w:bCs/>
          <w:sz w:val="28"/>
          <w:szCs w:val="28"/>
        </w:rPr>
        <w:t xml:space="preserve"> in and out options).</w:t>
      </w:r>
    </w:p>
    <w:p w14:paraId="2BF895FF" w14:textId="3E0F6879" w:rsidR="00516947" w:rsidRPr="006534F5" w:rsidRDefault="00516947" w:rsidP="006534F5">
      <w:pPr>
        <w:spacing w:before="240"/>
        <w:rPr>
          <w:rFonts w:asciiTheme="majorHAnsi" w:hAnsiTheme="majorHAnsi" w:cstheme="majorHAnsi"/>
          <w:b/>
          <w:bCs/>
        </w:rPr>
      </w:pPr>
      <w:r w:rsidRPr="006534F5">
        <w:rPr>
          <w:rFonts w:asciiTheme="majorHAnsi" w:hAnsiTheme="majorHAnsi" w:cstheme="majorHAnsi"/>
          <w:b/>
          <w:bCs/>
        </w:rPr>
        <w:t>Article 22(1)</w:t>
      </w:r>
    </w:p>
    <w:p w14:paraId="51F7902D" w14:textId="40EAE9EC"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The UK GDPR restricts you from making solely automated decisions, including those based on profiling, that have a legal or similarly significant effect on individuals.</w:t>
      </w:r>
    </w:p>
    <w:p w14:paraId="7A9F1107" w14:textId="2162F5FA" w:rsidR="00516947" w:rsidRPr="006534F5" w:rsidRDefault="00516947"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For something to be solely automated there must be no human involvement in the decision-making process.       </w:t>
      </w:r>
    </w:p>
    <w:p w14:paraId="435D3EFE" w14:textId="77777777" w:rsidR="00516947" w:rsidRPr="006534F5" w:rsidRDefault="00516947"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The restriction only covers solely automated individual decision-making that produces legal or similarly significant effects. These types of effect are not defined in the UK GDPR, but the decision must have a serious negative impact on an individual to be caught by this provision. </w:t>
      </w:r>
    </w:p>
    <w:p w14:paraId="6B465D14" w14:textId="77777777" w:rsidR="00516947" w:rsidRPr="006534F5" w:rsidRDefault="00516947"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lastRenderedPageBreak/>
        <w:t>A legal effect is something that adversely affects someone’s legal rights. Similarly significant effects are more difficult to define but would include, for example, automatic refusal of an online credit application, and e-recruiting practices without human intervention.</w:t>
      </w:r>
    </w:p>
    <w:p w14:paraId="21709594" w14:textId="50FEBC63" w:rsidR="00C20CAD" w:rsidRPr="006534F5" w:rsidRDefault="006454A8" w:rsidP="006534F5">
      <w:pPr>
        <w:spacing w:before="240"/>
        <w:rPr>
          <w:rFonts w:asciiTheme="majorHAnsi" w:hAnsiTheme="majorHAnsi" w:cstheme="majorHAnsi"/>
          <w:b/>
          <w:bCs/>
          <w:sz w:val="28"/>
          <w:szCs w:val="28"/>
        </w:rPr>
      </w:pPr>
      <w:r w:rsidRPr="006534F5">
        <w:rPr>
          <w:rFonts w:asciiTheme="majorHAnsi" w:hAnsiTheme="majorHAnsi" w:cstheme="majorHAnsi"/>
          <w:b/>
          <w:bCs/>
          <w:sz w:val="28"/>
          <w:szCs w:val="28"/>
        </w:rPr>
        <w:t>4.</w:t>
      </w:r>
      <w:r w:rsidR="00516947" w:rsidRPr="006534F5">
        <w:rPr>
          <w:rFonts w:asciiTheme="majorHAnsi" w:hAnsiTheme="majorHAnsi" w:cstheme="majorHAnsi"/>
          <w:b/>
          <w:bCs/>
          <w:sz w:val="28"/>
          <w:szCs w:val="28"/>
        </w:rPr>
        <w:t>What should organisations do to ensure that they are being responsible with AI and the wider use of data in general?</w:t>
      </w:r>
    </w:p>
    <w:p w14:paraId="1BB82DEB" w14:textId="0B01BA1C" w:rsidR="002C4AED" w:rsidRPr="006534F5" w:rsidRDefault="006454A8"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I</w:t>
      </w:r>
      <w:r w:rsidR="002C4AED" w:rsidRPr="006534F5">
        <w:rPr>
          <w:rFonts w:asciiTheme="majorHAnsi" w:hAnsiTheme="majorHAnsi" w:cstheme="majorHAnsi"/>
          <w:color w:val="000000"/>
          <w:sz w:val="22"/>
          <w:szCs w:val="22"/>
        </w:rPr>
        <w:t xml:space="preserve">f you use an AI system to infer data about people, </w:t>
      </w:r>
      <w:proofErr w:type="gramStart"/>
      <w:r w:rsidR="002C4AED" w:rsidRPr="006534F5">
        <w:rPr>
          <w:rFonts w:asciiTheme="majorHAnsi" w:hAnsiTheme="majorHAnsi" w:cstheme="majorHAnsi"/>
          <w:color w:val="000000"/>
          <w:sz w:val="22"/>
          <w:szCs w:val="22"/>
        </w:rPr>
        <w:t>in order for</w:t>
      </w:r>
      <w:proofErr w:type="gramEnd"/>
      <w:r w:rsidR="002C4AED" w:rsidRPr="006534F5">
        <w:rPr>
          <w:rFonts w:asciiTheme="majorHAnsi" w:hAnsiTheme="majorHAnsi" w:cstheme="majorHAnsi"/>
          <w:color w:val="000000"/>
          <w:sz w:val="22"/>
          <w:szCs w:val="22"/>
        </w:rPr>
        <w:t xml:space="preserve"> this processing to be fair, you need to ensure that:</w:t>
      </w:r>
    </w:p>
    <w:p w14:paraId="03C64FEA" w14:textId="77777777" w:rsidR="002C4AED" w:rsidRPr="006534F5" w:rsidRDefault="002C4AED" w:rsidP="006534F5">
      <w:pPr>
        <w:numPr>
          <w:ilvl w:val="0"/>
          <w:numId w:val="8"/>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the system is sufficiently statistically accurate and avoids discrimination; and</w:t>
      </w:r>
    </w:p>
    <w:p w14:paraId="69F478AE" w14:textId="77777777" w:rsidR="002C4AED" w:rsidRPr="006534F5" w:rsidRDefault="002C4AED" w:rsidP="006534F5">
      <w:pPr>
        <w:numPr>
          <w:ilvl w:val="0"/>
          <w:numId w:val="8"/>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consider the impact of individuals’ reasonable expectations.</w:t>
      </w:r>
    </w:p>
    <w:p w14:paraId="62C69FA6" w14:textId="77777777"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For example, an AI system used to predict loan repayment rates is likely to breach the fairness principle if it:</w:t>
      </w:r>
    </w:p>
    <w:p w14:paraId="78E7877B" w14:textId="77777777" w:rsidR="002C4AED" w:rsidRPr="006534F5" w:rsidRDefault="002C4AED" w:rsidP="006534F5">
      <w:pPr>
        <w:numPr>
          <w:ilvl w:val="0"/>
          <w:numId w:val="9"/>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 xml:space="preserve">makes predictions which frequently turn out to be </w:t>
      </w:r>
      <w:proofErr w:type="gramStart"/>
      <w:r w:rsidRPr="006534F5">
        <w:rPr>
          <w:rFonts w:asciiTheme="majorHAnsi" w:hAnsiTheme="majorHAnsi" w:cstheme="majorHAnsi"/>
          <w:color w:val="000000"/>
        </w:rPr>
        <w:t>incorrect;</w:t>
      </w:r>
      <w:proofErr w:type="gramEnd"/>
    </w:p>
    <w:p w14:paraId="65457444" w14:textId="77777777" w:rsidR="002C4AED" w:rsidRPr="006534F5" w:rsidRDefault="002C4AED" w:rsidP="006534F5">
      <w:pPr>
        <w:numPr>
          <w:ilvl w:val="0"/>
          <w:numId w:val="9"/>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leads to disparities in outcomes between groups (</w:t>
      </w:r>
      <w:proofErr w:type="spellStart"/>
      <w:proofErr w:type="gramStart"/>
      <w:r w:rsidRPr="006534F5">
        <w:rPr>
          <w:rFonts w:asciiTheme="majorHAnsi" w:hAnsiTheme="majorHAnsi" w:cstheme="majorHAnsi"/>
          <w:color w:val="000000"/>
        </w:rPr>
        <w:t>eg</w:t>
      </w:r>
      <w:proofErr w:type="spellEnd"/>
      <w:proofErr w:type="gramEnd"/>
      <w:r w:rsidRPr="006534F5">
        <w:rPr>
          <w:rFonts w:asciiTheme="majorHAnsi" w:hAnsiTheme="majorHAnsi" w:cstheme="majorHAnsi"/>
          <w:color w:val="000000"/>
        </w:rPr>
        <w:t xml:space="preserve"> between men and women) which could not be justified as a proportionate means of achieving a legitimate aim; or</w:t>
      </w:r>
    </w:p>
    <w:p w14:paraId="348A34D6" w14:textId="77777777" w:rsidR="002C4AED" w:rsidRPr="006534F5" w:rsidRDefault="002C4AED" w:rsidP="006534F5">
      <w:pPr>
        <w:numPr>
          <w:ilvl w:val="0"/>
          <w:numId w:val="9"/>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uses personal data in ways which individuals would not reasonably expect.</w:t>
      </w:r>
    </w:p>
    <w:p w14:paraId="3519D14E" w14:textId="08EB5ACA"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T</w:t>
      </w:r>
      <w:r w:rsidR="006454A8" w:rsidRPr="006534F5">
        <w:rPr>
          <w:rFonts w:asciiTheme="majorHAnsi" w:hAnsiTheme="majorHAnsi" w:cstheme="majorHAnsi"/>
          <w:color w:val="000000"/>
          <w:sz w:val="22"/>
          <w:szCs w:val="22"/>
        </w:rPr>
        <w:t>hen</w:t>
      </w:r>
      <w:r w:rsidRPr="006534F5">
        <w:rPr>
          <w:rFonts w:asciiTheme="majorHAnsi" w:hAnsiTheme="majorHAnsi" w:cstheme="majorHAnsi"/>
          <w:color w:val="000000"/>
          <w:sz w:val="22"/>
          <w:szCs w:val="22"/>
        </w:rPr>
        <w:t>, you need to be transparent about how you process personal data in an AI system, to comply with the principle of transparency. The core issues regarding AI and the transparency principle are addressed in ‘Explaining decisions made with AI’ guidance, so are not discussed in detail here.</w:t>
      </w:r>
    </w:p>
    <w:p w14:paraId="6984E62C" w14:textId="77777777"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Whenever you are processing personal data – whether to train a new AI system, or make predictions using an existing one – you must have an appropriate lawful basis to do so.</w:t>
      </w:r>
    </w:p>
    <w:p w14:paraId="2A7F13D5" w14:textId="77777777"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 xml:space="preserve">Different lawful bases may apply depending on your </w:t>
      </w:r>
      <w:proofErr w:type="gramStart"/>
      <w:r w:rsidRPr="006534F5">
        <w:rPr>
          <w:rFonts w:asciiTheme="majorHAnsi" w:hAnsiTheme="majorHAnsi" w:cstheme="majorHAnsi"/>
          <w:color w:val="000000"/>
          <w:sz w:val="22"/>
          <w:szCs w:val="22"/>
        </w:rPr>
        <w:t>particular circumstances</w:t>
      </w:r>
      <w:proofErr w:type="gramEnd"/>
      <w:r w:rsidRPr="006534F5">
        <w:rPr>
          <w:rFonts w:asciiTheme="majorHAnsi" w:hAnsiTheme="majorHAnsi" w:cstheme="majorHAnsi"/>
          <w:color w:val="000000"/>
          <w:sz w:val="22"/>
          <w:szCs w:val="22"/>
        </w:rPr>
        <w:t>. However, some lawful bases may be more likely to be appropriate for the training and / or deployment of AI than others. In some cases, more than one lawful basis may be appropriate.</w:t>
      </w:r>
    </w:p>
    <w:p w14:paraId="682890CB" w14:textId="77777777" w:rsidR="002C4AED" w:rsidRPr="006534F5" w:rsidRDefault="002C4AED" w:rsidP="006534F5">
      <w:pPr>
        <w:pStyle w:val="NormalWeb"/>
        <w:shd w:val="clear" w:color="auto" w:fill="FFFFFF"/>
        <w:spacing w:before="240" w:beforeAutospacing="0" w:after="240" w:afterAutospacing="0"/>
        <w:rPr>
          <w:rFonts w:asciiTheme="majorHAnsi" w:hAnsiTheme="majorHAnsi" w:cstheme="majorHAnsi"/>
          <w:color w:val="000000"/>
          <w:sz w:val="22"/>
          <w:szCs w:val="22"/>
        </w:rPr>
      </w:pPr>
      <w:r w:rsidRPr="006534F5">
        <w:rPr>
          <w:rFonts w:asciiTheme="majorHAnsi" w:hAnsiTheme="majorHAnsi" w:cstheme="majorHAnsi"/>
          <w:color w:val="000000"/>
          <w:sz w:val="22"/>
          <w:szCs w:val="22"/>
        </w:rPr>
        <w:t>At the same time, you must remember that:</w:t>
      </w:r>
    </w:p>
    <w:p w14:paraId="7747A159"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it is </w:t>
      </w:r>
      <w:r w:rsidRPr="006534F5">
        <w:rPr>
          <w:rStyle w:val="Strong"/>
          <w:rFonts w:asciiTheme="majorHAnsi" w:hAnsiTheme="majorHAnsi" w:cstheme="majorHAnsi"/>
          <w:color w:val="000000"/>
        </w:rPr>
        <w:t>your responsibility</w:t>
      </w:r>
      <w:r w:rsidRPr="006534F5">
        <w:rPr>
          <w:rFonts w:asciiTheme="majorHAnsi" w:hAnsiTheme="majorHAnsi" w:cstheme="majorHAnsi"/>
          <w:color w:val="000000"/>
        </w:rPr>
        <w:t xml:space="preserve"> to decide which lawful basis applies to your </w:t>
      </w:r>
      <w:proofErr w:type="gramStart"/>
      <w:r w:rsidRPr="006534F5">
        <w:rPr>
          <w:rFonts w:asciiTheme="majorHAnsi" w:hAnsiTheme="majorHAnsi" w:cstheme="majorHAnsi"/>
          <w:color w:val="000000"/>
        </w:rPr>
        <w:t>processing;</w:t>
      </w:r>
      <w:proofErr w:type="gramEnd"/>
    </w:p>
    <w:p w14:paraId="1205B8DD"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must always choose the lawful basis that </w:t>
      </w:r>
      <w:r w:rsidRPr="006534F5">
        <w:rPr>
          <w:rStyle w:val="Strong"/>
          <w:rFonts w:asciiTheme="majorHAnsi" w:hAnsiTheme="majorHAnsi" w:cstheme="majorHAnsi"/>
          <w:color w:val="000000"/>
        </w:rPr>
        <w:t>most closely reflects the true nature of your relationship</w:t>
      </w:r>
      <w:r w:rsidRPr="006534F5">
        <w:rPr>
          <w:rFonts w:asciiTheme="majorHAnsi" w:hAnsiTheme="majorHAnsi" w:cstheme="majorHAnsi"/>
          <w:color w:val="000000"/>
        </w:rPr>
        <w:t xml:space="preserve"> with the individual and the purpose of the </w:t>
      </w:r>
      <w:proofErr w:type="gramStart"/>
      <w:r w:rsidRPr="006534F5">
        <w:rPr>
          <w:rFonts w:asciiTheme="majorHAnsi" w:hAnsiTheme="majorHAnsi" w:cstheme="majorHAnsi"/>
          <w:color w:val="000000"/>
        </w:rPr>
        <w:t>processing;</w:t>
      </w:r>
      <w:proofErr w:type="gramEnd"/>
    </w:p>
    <w:p w14:paraId="0091AE8F"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should make this determination </w:t>
      </w:r>
      <w:r w:rsidRPr="006534F5">
        <w:rPr>
          <w:rStyle w:val="Strong"/>
          <w:rFonts w:asciiTheme="majorHAnsi" w:hAnsiTheme="majorHAnsi" w:cstheme="majorHAnsi"/>
          <w:color w:val="000000"/>
        </w:rPr>
        <w:t>before</w:t>
      </w:r>
      <w:r w:rsidRPr="006534F5">
        <w:rPr>
          <w:rFonts w:asciiTheme="majorHAnsi" w:hAnsiTheme="majorHAnsi" w:cstheme="majorHAnsi"/>
          <w:color w:val="000000"/>
        </w:rPr>
        <w:t xml:space="preserve"> you start your </w:t>
      </w:r>
      <w:proofErr w:type="gramStart"/>
      <w:r w:rsidRPr="006534F5">
        <w:rPr>
          <w:rFonts w:asciiTheme="majorHAnsi" w:hAnsiTheme="majorHAnsi" w:cstheme="majorHAnsi"/>
          <w:color w:val="000000"/>
        </w:rPr>
        <w:t>processing;</w:t>
      </w:r>
      <w:proofErr w:type="gramEnd"/>
    </w:p>
    <w:p w14:paraId="6FE2673B"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should </w:t>
      </w:r>
      <w:r w:rsidRPr="006534F5">
        <w:rPr>
          <w:rStyle w:val="Strong"/>
          <w:rFonts w:asciiTheme="majorHAnsi" w:hAnsiTheme="majorHAnsi" w:cstheme="majorHAnsi"/>
          <w:color w:val="000000"/>
        </w:rPr>
        <w:t>document</w:t>
      </w:r>
      <w:r w:rsidRPr="006534F5">
        <w:rPr>
          <w:rFonts w:asciiTheme="majorHAnsi" w:hAnsiTheme="majorHAnsi" w:cstheme="majorHAnsi"/>
          <w:color w:val="000000"/>
        </w:rPr>
        <w:t xml:space="preserve"> your </w:t>
      </w:r>
      <w:proofErr w:type="gramStart"/>
      <w:r w:rsidRPr="006534F5">
        <w:rPr>
          <w:rFonts w:asciiTheme="majorHAnsi" w:hAnsiTheme="majorHAnsi" w:cstheme="majorHAnsi"/>
          <w:color w:val="000000"/>
        </w:rPr>
        <w:t>decision;</w:t>
      </w:r>
      <w:proofErr w:type="gramEnd"/>
    </w:p>
    <w:p w14:paraId="5B9F46FB"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w:t>
      </w:r>
      <w:r w:rsidRPr="006534F5">
        <w:rPr>
          <w:rStyle w:val="Strong"/>
          <w:rFonts w:asciiTheme="majorHAnsi" w:hAnsiTheme="majorHAnsi" w:cstheme="majorHAnsi"/>
          <w:color w:val="000000"/>
        </w:rPr>
        <w:t>cannot swap</w:t>
      </w:r>
      <w:r w:rsidRPr="006534F5">
        <w:rPr>
          <w:rFonts w:asciiTheme="majorHAnsi" w:hAnsiTheme="majorHAnsi" w:cstheme="majorHAnsi"/>
          <w:color w:val="000000"/>
        </w:rPr>
        <w:t xml:space="preserve"> lawful bases at a later date without good </w:t>
      </w:r>
      <w:proofErr w:type="gramStart"/>
      <w:r w:rsidRPr="006534F5">
        <w:rPr>
          <w:rFonts w:asciiTheme="majorHAnsi" w:hAnsiTheme="majorHAnsi" w:cstheme="majorHAnsi"/>
          <w:color w:val="000000"/>
        </w:rPr>
        <w:t>reason;</w:t>
      </w:r>
      <w:proofErr w:type="gramEnd"/>
    </w:p>
    <w:p w14:paraId="0872FD01" w14:textId="77777777"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you must </w:t>
      </w:r>
      <w:r w:rsidRPr="006534F5">
        <w:rPr>
          <w:rStyle w:val="Strong"/>
          <w:rFonts w:asciiTheme="majorHAnsi" w:hAnsiTheme="majorHAnsi" w:cstheme="majorHAnsi"/>
          <w:color w:val="000000"/>
        </w:rPr>
        <w:t>include</w:t>
      </w:r>
      <w:r w:rsidRPr="006534F5">
        <w:rPr>
          <w:rFonts w:asciiTheme="majorHAnsi" w:hAnsiTheme="majorHAnsi" w:cstheme="majorHAnsi"/>
          <w:color w:val="000000"/>
        </w:rPr>
        <w:t> </w:t>
      </w:r>
      <w:r w:rsidRPr="006534F5">
        <w:rPr>
          <w:rStyle w:val="Strong"/>
          <w:rFonts w:asciiTheme="majorHAnsi" w:hAnsiTheme="majorHAnsi" w:cstheme="majorHAnsi"/>
          <w:color w:val="000000"/>
        </w:rPr>
        <w:t>your lawful basis</w:t>
      </w:r>
      <w:r w:rsidRPr="006534F5">
        <w:rPr>
          <w:rFonts w:asciiTheme="majorHAnsi" w:hAnsiTheme="majorHAnsi" w:cstheme="majorHAnsi"/>
          <w:color w:val="000000"/>
        </w:rPr>
        <w:t> in your privacy notice (along with the purposes); and</w:t>
      </w:r>
    </w:p>
    <w:p w14:paraId="3E60BF78" w14:textId="2D3010F4" w:rsidR="002C4AED" w:rsidRPr="006534F5" w:rsidRDefault="002C4AED" w:rsidP="006534F5">
      <w:pPr>
        <w:numPr>
          <w:ilvl w:val="0"/>
          <w:numId w:val="10"/>
        </w:numPr>
        <w:shd w:val="clear" w:color="auto" w:fill="FFFFFF"/>
        <w:spacing w:before="240" w:after="100" w:afterAutospacing="1" w:line="240" w:lineRule="auto"/>
        <w:rPr>
          <w:rFonts w:asciiTheme="majorHAnsi" w:hAnsiTheme="majorHAnsi" w:cstheme="majorHAnsi"/>
          <w:color w:val="000000"/>
        </w:rPr>
      </w:pPr>
      <w:r w:rsidRPr="006534F5">
        <w:rPr>
          <w:rFonts w:asciiTheme="majorHAnsi" w:hAnsiTheme="majorHAnsi" w:cstheme="majorHAnsi"/>
          <w:color w:val="000000"/>
        </w:rPr>
        <w:t>if you are processing </w:t>
      </w:r>
      <w:r w:rsidRPr="006534F5">
        <w:rPr>
          <w:rStyle w:val="Strong"/>
          <w:rFonts w:asciiTheme="majorHAnsi" w:hAnsiTheme="majorHAnsi" w:cstheme="majorHAnsi"/>
          <w:color w:val="000000"/>
        </w:rPr>
        <w:t xml:space="preserve">special categories of </w:t>
      </w:r>
      <w:proofErr w:type="gramStart"/>
      <w:r w:rsidRPr="006534F5">
        <w:rPr>
          <w:rStyle w:val="Strong"/>
          <w:rFonts w:asciiTheme="majorHAnsi" w:hAnsiTheme="majorHAnsi" w:cstheme="majorHAnsi"/>
          <w:color w:val="000000"/>
        </w:rPr>
        <w:t>data</w:t>
      </w:r>
      <w:proofErr w:type="gramEnd"/>
      <w:r w:rsidRPr="006534F5">
        <w:rPr>
          <w:rFonts w:asciiTheme="majorHAnsi" w:hAnsiTheme="majorHAnsi" w:cstheme="majorHAnsi"/>
          <w:color w:val="000000"/>
        </w:rPr>
        <w:t> you need </w:t>
      </w:r>
      <w:r w:rsidRPr="006534F5">
        <w:rPr>
          <w:rStyle w:val="Strong"/>
          <w:rFonts w:asciiTheme="majorHAnsi" w:hAnsiTheme="majorHAnsi" w:cstheme="majorHAnsi"/>
          <w:color w:val="000000"/>
        </w:rPr>
        <w:t>both</w:t>
      </w:r>
      <w:r w:rsidRPr="006534F5">
        <w:rPr>
          <w:rFonts w:asciiTheme="majorHAnsi" w:hAnsiTheme="majorHAnsi" w:cstheme="majorHAnsi"/>
          <w:color w:val="000000"/>
        </w:rPr>
        <w:t> a lawful basis </w:t>
      </w:r>
      <w:r w:rsidRPr="006534F5">
        <w:rPr>
          <w:rStyle w:val="Strong"/>
          <w:rFonts w:asciiTheme="majorHAnsi" w:hAnsiTheme="majorHAnsi" w:cstheme="majorHAnsi"/>
          <w:color w:val="000000"/>
        </w:rPr>
        <w:t>and</w:t>
      </w:r>
      <w:r w:rsidRPr="006534F5">
        <w:rPr>
          <w:rFonts w:asciiTheme="majorHAnsi" w:hAnsiTheme="majorHAnsi" w:cstheme="majorHAnsi"/>
          <w:color w:val="000000"/>
        </w:rPr>
        <w:t> an additional condition for processing.</w:t>
      </w:r>
    </w:p>
    <w:p w14:paraId="280739E2" w14:textId="38445364" w:rsidR="00B55896" w:rsidRPr="006534F5" w:rsidRDefault="00B55896" w:rsidP="006534F5">
      <w:pPr>
        <w:shd w:val="clear" w:color="auto" w:fill="FFFFFF"/>
        <w:spacing w:before="240" w:after="100" w:afterAutospacing="1" w:line="240" w:lineRule="auto"/>
        <w:rPr>
          <w:rFonts w:asciiTheme="majorHAnsi" w:hAnsiTheme="majorHAnsi" w:cstheme="majorHAnsi"/>
          <w:color w:val="000000"/>
        </w:rPr>
      </w:pPr>
    </w:p>
    <w:p w14:paraId="4354204D" w14:textId="77777777" w:rsidR="00B55896" w:rsidRPr="006534F5" w:rsidRDefault="00B55896" w:rsidP="006534F5">
      <w:pPr>
        <w:spacing w:before="240" w:after="0"/>
        <w:rPr>
          <w:rFonts w:asciiTheme="majorHAnsi" w:hAnsiTheme="majorHAnsi" w:cstheme="majorHAnsi"/>
        </w:rPr>
      </w:pPr>
    </w:p>
    <w:p w14:paraId="6D01F63A" w14:textId="77777777" w:rsidR="00B55896" w:rsidRPr="006534F5" w:rsidRDefault="00B55896" w:rsidP="006534F5">
      <w:pPr>
        <w:spacing w:before="240" w:after="0"/>
        <w:rPr>
          <w:rFonts w:asciiTheme="majorHAnsi" w:hAnsiTheme="majorHAnsi" w:cstheme="majorHAnsi"/>
        </w:rPr>
      </w:pPr>
    </w:p>
    <w:p w14:paraId="3DC87DC8" w14:textId="77777777" w:rsidR="00B55896" w:rsidRPr="006534F5" w:rsidRDefault="00B55896" w:rsidP="006534F5">
      <w:pPr>
        <w:spacing w:before="240" w:after="0"/>
        <w:rPr>
          <w:rFonts w:asciiTheme="majorHAnsi" w:hAnsiTheme="majorHAnsi" w:cstheme="majorHAnsi"/>
        </w:rPr>
      </w:pPr>
    </w:p>
    <w:p w14:paraId="1BCA28A0" w14:textId="77777777" w:rsidR="00B55896" w:rsidRPr="006534F5" w:rsidRDefault="00B55896" w:rsidP="006534F5">
      <w:pPr>
        <w:spacing w:before="240" w:after="0"/>
        <w:rPr>
          <w:rFonts w:asciiTheme="majorHAnsi" w:hAnsiTheme="majorHAnsi" w:cstheme="majorHAnsi"/>
        </w:rPr>
      </w:pPr>
    </w:p>
    <w:p w14:paraId="54C78B33" w14:textId="77777777" w:rsidR="00B55896" w:rsidRPr="006534F5" w:rsidRDefault="00B55896" w:rsidP="006534F5">
      <w:pPr>
        <w:spacing w:before="240" w:after="0"/>
        <w:rPr>
          <w:rFonts w:asciiTheme="majorHAnsi" w:hAnsiTheme="majorHAnsi" w:cstheme="majorHAnsi"/>
        </w:rPr>
      </w:pPr>
    </w:p>
    <w:sectPr w:rsidR="00B55896" w:rsidRPr="006534F5" w:rsidSect="00C20CAD">
      <w:pgSz w:w="11906" w:h="16838"/>
      <w:pgMar w:top="709" w:right="424"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08"/>
    <w:multiLevelType w:val="multilevel"/>
    <w:tmpl w:val="CC72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A6052"/>
    <w:multiLevelType w:val="multilevel"/>
    <w:tmpl w:val="DE8A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692477"/>
    <w:multiLevelType w:val="multilevel"/>
    <w:tmpl w:val="33F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E676B"/>
    <w:multiLevelType w:val="multilevel"/>
    <w:tmpl w:val="7FD0E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EE2578"/>
    <w:multiLevelType w:val="multilevel"/>
    <w:tmpl w:val="2FB8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6041E"/>
    <w:multiLevelType w:val="multilevel"/>
    <w:tmpl w:val="274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11338B"/>
    <w:multiLevelType w:val="multilevel"/>
    <w:tmpl w:val="2E5E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DA6520"/>
    <w:multiLevelType w:val="multilevel"/>
    <w:tmpl w:val="82A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C1829"/>
    <w:multiLevelType w:val="multilevel"/>
    <w:tmpl w:val="2E9E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F3E3D"/>
    <w:multiLevelType w:val="multilevel"/>
    <w:tmpl w:val="F9E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5"/>
  </w:num>
  <w:num w:numId="4">
    <w:abstractNumId w:val="1"/>
  </w:num>
  <w:num w:numId="5">
    <w:abstractNumId w:val="2"/>
  </w:num>
  <w:num w:numId="6">
    <w:abstractNumId w:val="3"/>
  </w:num>
  <w:num w:numId="7">
    <w:abstractNumId w:val="7"/>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1A"/>
    <w:rsid w:val="00057C70"/>
    <w:rsid w:val="002C4AED"/>
    <w:rsid w:val="003F0B1A"/>
    <w:rsid w:val="00516947"/>
    <w:rsid w:val="006454A8"/>
    <w:rsid w:val="006534F5"/>
    <w:rsid w:val="00701368"/>
    <w:rsid w:val="00A21201"/>
    <w:rsid w:val="00B55896"/>
    <w:rsid w:val="00C20CAD"/>
    <w:rsid w:val="00CD3A62"/>
    <w:rsid w:val="00D35291"/>
    <w:rsid w:val="00DB7138"/>
    <w:rsid w:val="00F75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220B"/>
  <w15:chartTrackingRefBased/>
  <w15:docId w15:val="{1D5AE29C-F351-4348-9399-632DDFC6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694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0CAD"/>
    <w:rPr>
      <w:b/>
      <w:bCs/>
    </w:rPr>
  </w:style>
  <w:style w:type="paragraph" w:styleId="NormalWeb">
    <w:name w:val="Normal (Web)"/>
    <w:basedOn w:val="Normal"/>
    <w:uiPriority w:val="99"/>
    <w:semiHidden/>
    <w:unhideWhenUsed/>
    <w:rsid w:val="00C20C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0CAD"/>
    <w:rPr>
      <w:color w:val="0000FF"/>
      <w:u w:val="single"/>
    </w:rPr>
  </w:style>
  <w:style w:type="character" w:customStyle="1" w:styleId="Heading2Char">
    <w:name w:val="Heading 2 Char"/>
    <w:basedOn w:val="DefaultParagraphFont"/>
    <w:link w:val="Heading2"/>
    <w:uiPriority w:val="9"/>
    <w:rsid w:val="00516947"/>
    <w:rPr>
      <w:rFonts w:ascii="Times New Roman" w:eastAsia="Times New Roman" w:hAnsi="Times New Roman" w:cs="Times New Roman"/>
      <w:b/>
      <w:bCs/>
      <w:sz w:val="36"/>
      <w:szCs w:val="36"/>
      <w:lang w:eastAsia="en-GB"/>
    </w:rPr>
  </w:style>
  <w:style w:type="paragraph" w:customStyle="1" w:styleId="km">
    <w:name w:val="km"/>
    <w:basedOn w:val="Normal"/>
    <w:rsid w:val="005169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169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4049">
      <w:bodyDiv w:val="1"/>
      <w:marLeft w:val="0"/>
      <w:marRight w:val="0"/>
      <w:marTop w:val="0"/>
      <w:marBottom w:val="0"/>
      <w:divBdr>
        <w:top w:val="none" w:sz="0" w:space="0" w:color="auto"/>
        <w:left w:val="none" w:sz="0" w:space="0" w:color="auto"/>
        <w:bottom w:val="none" w:sz="0" w:space="0" w:color="auto"/>
        <w:right w:val="none" w:sz="0" w:space="0" w:color="auto"/>
      </w:divBdr>
    </w:div>
    <w:div w:id="1239711635">
      <w:bodyDiv w:val="1"/>
      <w:marLeft w:val="0"/>
      <w:marRight w:val="0"/>
      <w:marTop w:val="0"/>
      <w:marBottom w:val="0"/>
      <w:divBdr>
        <w:top w:val="none" w:sz="0" w:space="0" w:color="auto"/>
        <w:left w:val="none" w:sz="0" w:space="0" w:color="auto"/>
        <w:bottom w:val="none" w:sz="0" w:space="0" w:color="auto"/>
        <w:right w:val="none" w:sz="0" w:space="0" w:color="auto"/>
      </w:divBdr>
      <w:divsChild>
        <w:div w:id="464810491">
          <w:marLeft w:val="0"/>
          <w:marRight w:val="0"/>
          <w:marTop w:val="0"/>
          <w:marBottom w:val="0"/>
          <w:divBdr>
            <w:top w:val="none" w:sz="0" w:space="0" w:color="auto"/>
            <w:left w:val="none" w:sz="0" w:space="0" w:color="auto"/>
            <w:bottom w:val="none" w:sz="0" w:space="0" w:color="auto"/>
            <w:right w:val="none" w:sz="0" w:space="0" w:color="auto"/>
          </w:divBdr>
          <w:divsChild>
            <w:div w:id="292636094">
              <w:marLeft w:val="0"/>
              <w:marRight w:val="0"/>
              <w:marTop w:val="0"/>
              <w:marBottom w:val="0"/>
              <w:divBdr>
                <w:top w:val="none" w:sz="0" w:space="0" w:color="auto"/>
                <w:left w:val="none" w:sz="0" w:space="0" w:color="auto"/>
                <w:bottom w:val="none" w:sz="0" w:space="0" w:color="auto"/>
                <w:right w:val="none" w:sz="0" w:space="0" w:color="auto"/>
              </w:divBdr>
              <w:divsChild>
                <w:div w:id="1315717992">
                  <w:marLeft w:val="0"/>
                  <w:marRight w:val="0"/>
                  <w:marTop w:val="100"/>
                  <w:marBottom w:val="100"/>
                  <w:divBdr>
                    <w:top w:val="none" w:sz="0" w:space="0" w:color="auto"/>
                    <w:left w:val="none" w:sz="0" w:space="0" w:color="auto"/>
                    <w:bottom w:val="none" w:sz="0" w:space="0" w:color="auto"/>
                    <w:right w:val="none" w:sz="0" w:space="0" w:color="auto"/>
                  </w:divBdr>
                  <w:divsChild>
                    <w:div w:id="148906392">
                      <w:marLeft w:val="0"/>
                      <w:marRight w:val="0"/>
                      <w:marTop w:val="0"/>
                      <w:marBottom w:val="0"/>
                      <w:divBdr>
                        <w:top w:val="none" w:sz="0" w:space="0" w:color="auto"/>
                        <w:left w:val="none" w:sz="0" w:space="0" w:color="auto"/>
                        <w:bottom w:val="none" w:sz="0" w:space="0" w:color="auto"/>
                        <w:right w:val="none" w:sz="0" w:space="0" w:color="auto"/>
                      </w:divBdr>
                      <w:divsChild>
                        <w:div w:id="3086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198479">
      <w:bodyDiv w:val="1"/>
      <w:marLeft w:val="0"/>
      <w:marRight w:val="0"/>
      <w:marTop w:val="0"/>
      <w:marBottom w:val="0"/>
      <w:divBdr>
        <w:top w:val="none" w:sz="0" w:space="0" w:color="auto"/>
        <w:left w:val="none" w:sz="0" w:space="0" w:color="auto"/>
        <w:bottom w:val="none" w:sz="0" w:space="0" w:color="auto"/>
        <w:right w:val="none" w:sz="0" w:space="0" w:color="auto"/>
      </w:divBdr>
    </w:div>
    <w:div w:id="2023125094">
      <w:bodyDiv w:val="1"/>
      <w:marLeft w:val="0"/>
      <w:marRight w:val="0"/>
      <w:marTop w:val="0"/>
      <w:marBottom w:val="0"/>
      <w:divBdr>
        <w:top w:val="none" w:sz="0" w:space="0" w:color="auto"/>
        <w:left w:val="none" w:sz="0" w:space="0" w:color="auto"/>
        <w:bottom w:val="none" w:sz="0" w:space="0" w:color="auto"/>
        <w:right w:val="none" w:sz="0" w:space="0" w:color="auto"/>
      </w:divBdr>
    </w:div>
    <w:div w:id="2115395904">
      <w:bodyDiv w:val="1"/>
      <w:marLeft w:val="0"/>
      <w:marRight w:val="0"/>
      <w:marTop w:val="0"/>
      <w:marBottom w:val="0"/>
      <w:divBdr>
        <w:top w:val="none" w:sz="0" w:space="0" w:color="auto"/>
        <w:left w:val="none" w:sz="0" w:space="0" w:color="auto"/>
        <w:bottom w:val="none" w:sz="0" w:space="0" w:color="auto"/>
        <w:right w:val="none" w:sz="0" w:space="0" w:color="auto"/>
      </w:divBdr>
      <w:divsChild>
        <w:div w:id="619805647">
          <w:marLeft w:val="300"/>
          <w:marRight w:val="0"/>
          <w:marTop w:val="0"/>
          <w:marBottom w:val="480"/>
          <w:divBdr>
            <w:top w:val="none" w:sz="0" w:space="0" w:color="auto"/>
            <w:left w:val="none" w:sz="0" w:space="0" w:color="auto"/>
            <w:bottom w:val="none" w:sz="0" w:space="0" w:color="auto"/>
            <w:right w:val="none" w:sz="0" w:space="0" w:color="auto"/>
          </w:divBdr>
          <w:divsChild>
            <w:div w:id="69697626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55118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Rajasingan Murugan</dc:creator>
  <cp:keywords/>
  <dc:description/>
  <cp:lastModifiedBy>Rajasingan Murugan</cp:lastModifiedBy>
  <cp:revision>5</cp:revision>
  <dcterms:created xsi:type="dcterms:W3CDTF">2021-07-06T11:38:00Z</dcterms:created>
  <dcterms:modified xsi:type="dcterms:W3CDTF">2021-07-25T17:07:00Z</dcterms:modified>
</cp:coreProperties>
</file>