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before="0" w:after="200"/>
        <w:jc w:val="center"/>
      </w:pPr>
      <w:r>
        <w:rPr>
          <w:rFonts w:ascii="Arial" w:cs="Arial" w:eastAsia="Arial" w:hAnsi="Arial"/>
          <w:b/>
          <w:bCs/>
          <w:color w:val="1F4E79"/>
          <w:sz w:val="36"/>
          <w:szCs w:val="36"/>
        </w:rPr>
        <w:t xml:space="preserve">VIT Bhopal University</w:t>
      </w:r>
    </w:p>
    <w:p>
      <w:pPr>
        <w:spacing w:before="0" w:after="80"/>
        <w:jc w:val="center"/>
      </w:pPr>
      <w:r>
        <w:rPr>
          <w:rFonts w:ascii="Arial" w:cs="Arial" w:eastAsia="Arial" w:hAnsi="Arial"/>
          <w:color w:val="444444"/>
          <w:sz w:val="26"/>
          <w:szCs w:val="26"/>
        </w:rPr>
        <w:t xml:space="preserve">VITyarthi E-Learning Platform</w:t>
      </w:r>
    </w:p>
    <w:p>
      <w:r>
        <w:rPr>
          <w:sz w:val="24"/>
          <w:szCs w:val="24"/>
        </w:rPr>
        <w:t xml:space="preserve"/>
      </w:r>
    </w:p>
    <w:p>
      <w:pPr>
        <w:pBdr>
          <w:bottom w:val="single" w:color="2E75B6" w:sz="8" w:space="4"/>
        </w:pBdr>
        <w:spacing w:before="80" w:after="240"/>
        <w:jc w:val="center"/>
      </w:pPr>
      <w:r>
        <w:rPr>
          <w:rFonts w:ascii="Arial" w:cs="Arial" w:eastAsia="Arial" w:hAnsi="Arial"/>
          <w:b/>
          <w:bCs/>
          <w:color w:val="2E75B6"/>
          <w:sz w:val="40"/>
          <w:szCs w:val="40"/>
        </w:rPr>
        <w:t xml:space="preserve">CSE0001 – Digital Literacy</w:t>
      </w:r>
    </w:p>
    <w:p>
      <w:pPr>
        <w:spacing w:before="200" w:after="80"/>
        <w:jc w:val="center"/>
      </w:pPr>
      <w:r>
        <w:rPr>
          <w:rFonts w:ascii="Arial" w:cs="Arial" w:eastAsia="Arial" w:hAnsi="Arial"/>
          <w:b/>
          <w:bCs/>
          <w:color w:val="1F4E79"/>
          <w:sz w:val="48"/>
          <w:szCs w:val="48"/>
        </w:rPr>
        <w:t xml:space="preserve">Digital Literacy Portfolio</w:t>
      </w:r>
    </w:p>
    <w:p>
      <w:pPr>
        <w:spacing w:before="0" w:after="400"/>
        <w:jc w:val="center"/>
      </w:pPr>
      <w:r>
        <w:rPr>
          <w:rFonts w:ascii="Arial" w:cs="Arial" w:eastAsia="Arial" w:hAnsi="Arial"/>
          <w:color w:val="555555"/>
          <w:sz w:val="30"/>
          <w:szCs w:val="30"/>
        </w:rPr>
        <w:t xml:space="preserve">Project Report</w:t>
      </w:r>
    </w:p>
    <w:p>
      <w:r>
        <w:rPr>
          <w:sz w:val="24"/>
          <w:szCs w:val="24"/>
        </w:rPr>
        <w:t xml:space="preserve"/>
      </w:r>
    </w:p>
    <w:p>
      <w:r>
        <w:rPr>
          <w:sz w:val="24"/>
          <w:szCs w:val="24"/>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Bhavya Chourey</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Registration 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25MIM10037</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Branch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Integrated M.Tech – Artificial Intelligence</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First Year</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Course 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CSE0001 – Digital Literacy</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March 29, 2026</w:t>
            </w:r>
          </w:p>
        </w:tc>
      </w:tr>
    </w:tbl>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Introduction</w:t>
      </w:r>
    </w:p>
    <w:p>
      <w:pPr>
        <w:spacing w:before="80" w:after="80" w:line="360"/>
        <w:jc w:val="both"/>
      </w:pPr>
      <w:r>
        <w:rPr>
          <w:rFonts w:ascii="Arial" w:cs="Arial" w:eastAsia="Arial" w:hAnsi="Arial"/>
          <w:sz w:val="24"/>
          <w:szCs w:val="24"/>
        </w:rPr>
        <w:t xml:space="preserve">This project report documents my work as a Student Digital Ambassador for CSE0001 – Digital Literacy at VIT Bhopal University. The assignment required me to build a comprehensive Digital Literacy Portfolio spread across five distinct tasks, each aligned with a module of the course.</w:t>
      </w:r>
    </w:p>
    <w:p>
      <w:r>
        <w:rPr>
          <w:sz w:val="24"/>
          <w:szCs w:val="24"/>
        </w:rPr>
        <w:t xml:space="preserve"/>
      </w:r>
    </w:p>
    <w:p>
      <w:pPr>
        <w:spacing w:before="80" w:after="80" w:line="360"/>
        <w:jc w:val="both"/>
      </w:pPr>
      <w:r>
        <w:rPr>
          <w:rFonts w:ascii="Arial" w:cs="Arial" w:eastAsia="Arial" w:hAnsi="Arial"/>
          <w:sz w:val="24"/>
          <w:szCs w:val="24"/>
        </w:rPr>
        <w:t xml:space="preserve">The portfolio covers a wide range of digital competencies: creating an awareness infographic, building a professional online presence, exploring coding and collaboration platforms, practising professional email communication, and researching cybercrime awareness. All deliverables have been organized in a structured GitHub repository and are documented in this report.</w:t>
      </w:r>
    </w:p>
    <w:p>
      <w:r>
        <w:rPr>
          <w:sz w:val="24"/>
          <w:szCs w:val="24"/>
        </w:rPr>
        <w:t xml:space="preserve"/>
      </w:r>
    </w:p>
    <w:p>
      <w:pPr>
        <w:spacing w:before="80" w:after="80" w:line="360"/>
        <w:jc w:val="both"/>
      </w:pPr>
      <w:r>
        <w:rPr>
          <w:rFonts w:ascii="Arial" w:cs="Arial" w:eastAsia="Arial" w:hAnsi="Arial"/>
          <w:sz w:val="24"/>
          <w:szCs w:val="24"/>
        </w:rPr>
        <w:t xml:space="preserve">The overarching goal of this project is to develop practical digital skills that are directly applicable in academic, professional, and everyday life — and to share those skills with peers in my role as a Digital Ambassador.</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Task 1 – Digital Literacy Awareness Infographic</w:t>
      </w:r>
    </w:p>
    <w:p>
      <w:pPr>
        <w:pStyle w:val="Heading2"/>
        <w:spacing w:before="240" w:after="120"/>
      </w:pPr>
      <w:r>
        <w:rPr>
          <w:rFonts w:ascii="Arial" w:cs="Arial" w:eastAsia="Arial" w:hAnsi="Arial"/>
          <w:b/>
          <w:bCs/>
          <w:color w:val="2E75B6"/>
          <w:sz w:val="24"/>
          <w:szCs w:val="24"/>
        </w:rPr>
        <w:t xml:space="preserve">Tool Used</w:t>
      </w:r>
    </w:p>
    <w:p>
      <w:pPr>
        <w:spacing w:before="80" w:after="80" w:line="360"/>
        <w:jc w:val="both"/>
      </w:pPr>
      <w:r>
        <w:rPr>
          <w:rFonts w:ascii="Arial" w:cs="Arial" w:eastAsia="Arial" w:hAnsi="Arial"/>
          <w:sz w:val="24"/>
          <w:szCs w:val="24"/>
        </w:rPr>
        <w:t xml:space="preserve">For this task, I used Canva (canva.com), a free browser-based design platform that requires no prior graphic design experience. Canva offers a wide library of templates, icons, and color schemes that made it straightforward to create a visually engaging, single-page infographic.</w:t>
      </w:r>
    </w:p>
    <w:p>
      <w:r>
        <w:rPr>
          <w:sz w:val="24"/>
          <w:szCs w:val="24"/>
        </w:rPr>
        <w:t xml:space="preserve"/>
      </w:r>
    </w:p>
    <w:p>
      <w:pPr>
        <w:pStyle w:val="Heading2"/>
        <w:spacing w:before="240" w:after="120"/>
      </w:pPr>
      <w:r>
        <w:rPr>
          <w:rFonts w:ascii="Arial" w:cs="Arial" w:eastAsia="Arial" w:hAnsi="Arial"/>
          <w:b/>
          <w:bCs/>
          <w:color w:val="2E75B6"/>
          <w:sz w:val="24"/>
          <w:szCs w:val="24"/>
        </w:rPr>
        <w:t xml:space="preserve">What the Design Shows</w:t>
      </w:r>
    </w:p>
    <w:p>
      <w:pPr>
        <w:spacing w:before="80" w:after="80" w:line="360"/>
        <w:jc w:val="both"/>
      </w:pPr>
      <w:r>
        <w:rPr>
          <w:rFonts w:ascii="Arial" w:cs="Arial" w:eastAsia="Arial" w:hAnsi="Arial"/>
          <w:sz w:val="24"/>
          <w:szCs w:val="24"/>
        </w:rPr>
        <w:t xml:space="preserve">My infographic is titled 'Be a Smart Digital Citizen' and is designed to be shared with first-year batchmates who may be unfamiliar with the fundamentals of digital literacy. The infographic covers three core topics:</w:t>
      </w:r>
    </w:p>
    <w:p>
      <w:pPr>
        <w:pStyle w:val="ListParagraph"/>
        <w:numPr>
          <w:ilvl w:val="0"/>
          <w:numId w:val="2"/>
        </w:numPr>
        <w:spacing w:before="60" w:after="60" w:line="320"/>
      </w:pPr>
      <w:r>
        <w:rPr>
          <w:rFonts w:ascii="Arial" w:cs="Arial" w:eastAsia="Arial" w:hAnsi="Arial"/>
          <w:b w:val="false"/>
          <w:bCs w:val="false"/>
          <w:sz w:val="24"/>
          <w:szCs w:val="24"/>
        </w:rPr>
        <w:t xml:space="preserve">What Digital Literacy Is – A clear, student-friendly definition emphasizing that digital literacy goes beyond knowing how to use devices; it includes evaluating information critically, communicating responsibly, and staying safe online.</w:t>
      </w:r>
    </w:p>
    <w:p>
      <w:pPr>
        <w:pStyle w:val="ListParagraph"/>
        <w:numPr>
          <w:ilvl w:val="0"/>
          <w:numId w:val="2"/>
        </w:numPr>
        <w:spacing w:before="60" w:after="60" w:line="320"/>
      </w:pPr>
      <w:r>
        <w:rPr>
          <w:rFonts w:ascii="Arial" w:cs="Arial" w:eastAsia="Arial" w:hAnsi="Arial"/>
          <w:b w:val="false"/>
          <w:bCs w:val="false"/>
          <w:sz w:val="24"/>
          <w:szCs w:val="24"/>
        </w:rPr>
        <w:t xml:space="preserve">Safe Internet Practices – Key habits such as using strong passwords, enabling two-factor authentication, recognizing phishing links, and avoiding oversharing personal information on social media.</w:t>
      </w:r>
    </w:p>
    <w:p>
      <w:pPr>
        <w:pStyle w:val="ListParagraph"/>
        <w:numPr>
          <w:ilvl w:val="0"/>
          <w:numId w:val="2"/>
        </w:numPr>
        <w:spacing w:before="60" w:after="60" w:line="320"/>
      </w:pPr>
      <w:r>
        <w:rPr>
          <w:rFonts w:ascii="Arial" w:cs="Arial" w:eastAsia="Arial" w:hAnsi="Arial"/>
          <w:b w:val="false"/>
          <w:bCs w:val="false"/>
          <w:sz w:val="24"/>
          <w:szCs w:val="24"/>
        </w:rPr>
        <w:t xml:space="preserve">Professional Online Presence – A brief guide to building a credible digital footprint through platforms like GitHub and LinkedIn, and the importance of keeping profiles clean and up to date.</w:t>
      </w:r>
    </w:p>
    <w:p>
      <w:r>
        <w:rPr>
          <w:sz w:val="24"/>
          <w:szCs w:val="24"/>
        </w:rPr>
        <w:t xml:space="preserve"/>
      </w:r>
    </w:p>
    <w:p>
      <w:pPr>
        <w:pStyle w:val="Heading2"/>
        <w:spacing w:before="240" w:after="120"/>
      </w:pPr>
      <w:r>
        <w:rPr>
          <w:rFonts w:ascii="Arial" w:cs="Arial" w:eastAsia="Arial" w:hAnsi="Arial"/>
          <w:b/>
          <w:bCs/>
          <w:color w:val="2E75B6"/>
          <w:sz w:val="24"/>
          <w:szCs w:val="24"/>
        </w:rPr>
        <w:t xml:space="preserve">Reflection</w:t>
      </w:r>
    </w:p>
    <w:p>
      <w:pPr>
        <w:spacing w:before="80" w:after="80" w:line="360"/>
        <w:jc w:val="both"/>
      </w:pPr>
      <w:r>
        <w:rPr>
          <w:rFonts w:ascii="Arial" w:cs="Arial" w:eastAsia="Arial" w:hAnsi="Arial"/>
          <w:sz w:val="24"/>
          <w:szCs w:val="24"/>
        </w:rPr>
        <w:t xml:space="preserve">The most interesting part of making this infographic was the challenge of condensing complex ideas into short, visual-friendly text without losing meaning. I initially tried to include too much information and had to cut it down significantly to keep the design readable. What I found difficult was choosing a consistent color palette that felt both professional and approachable for a student audience. Ultimately, I settled on a blue-and-white scheme that felt trustworthy and clean. This task made me appreciate how much thought goes into good visual communication.</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Task 2 – Student Digital Portfolio</w:t>
      </w:r>
    </w:p>
    <w:p>
      <w:pPr>
        <w:pStyle w:val="Heading2"/>
        <w:spacing w:before="240" w:after="120"/>
      </w:pPr>
      <w:r>
        <w:rPr>
          <w:rFonts w:ascii="Arial" w:cs="Arial" w:eastAsia="Arial" w:hAnsi="Arial"/>
          <w:b/>
          <w:bCs/>
          <w:color w:val="2E75B6"/>
          <w:sz w:val="24"/>
          <w:szCs w:val="24"/>
        </w:rPr>
        <w:t xml:space="preserve">Platforms Set Up</w:t>
      </w:r>
    </w:p>
    <w:p>
      <w:pPr>
        <w:spacing w:before="80" w:after="80" w:line="360"/>
        <w:jc w:val="both"/>
      </w:pPr>
      <w:r>
        <w:rPr>
          <w:rFonts w:ascii="Arial" w:cs="Arial" w:eastAsia="Arial" w:hAnsi="Arial"/>
          <w:sz w:val="24"/>
          <w:szCs w:val="24"/>
        </w:rPr>
        <w:t xml:space="preserve">For this task, I created and configured accounts on three platforms: GitHub, LinkedIn, and Kaggle. Each serves a distinct purpose in building a well-rounded professional digital presence.</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 Plan to Use It</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GitHub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Code hosting &amp; version control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Store project repositories, contribute to open-source, showcase skills</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LinkedIn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Professional networking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Connect with recruiters, share achievements, apply for internships</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Kaggle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science &amp; ML competitions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Participate in competitions, earn certificates, build an AI portfolio</w:t>
            </w:r>
          </w:p>
        </w:tc>
      </w:tr>
    </w:tbl>
    <w:p>
      <w:r>
        <w:rPr>
          <w:sz w:val="24"/>
          <w:szCs w:val="24"/>
        </w:rPr>
        <w:t xml:space="preserve"/>
      </w:r>
    </w:p>
    <w:p>
      <w:pPr>
        <w:pStyle w:val="Heading2"/>
        <w:spacing w:before="240" w:after="120"/>
      </w:pPr>
      <w:r>
        <w:rPr>
          <w:rFonts w:ascii="Arial" w:cs="Arial" w:eastAsia="Arial" w:hAnsi="Arial"/>
          <w:b/>
          <w:bCs/>
          <w:color w:val="2E75B6"/>
          <w:sz w:val="24"/>
          <w:szCs w:val="24"/>
        </w:rPr>
        <w:t xml:space="preserve">Reflection</w:t>
      </w:r>
    </w:p>
    <w:p>
      <w:pPr>
        <w:spacing w:before="80" w:after="80" w:line="360"/>
        <w:jc w:val="both"/>
      </w:pPr>
      <w:r>
        <w:rPr>
          <w:rFonts w:ascii="Arial" w:cs="Arial" w:eastAsia="Arial" w:hAnsi="Arial"/>
          <w:sz w:val="24"/>
          <w:szCs w:val="24"/>
        </w:rPr>
        <w:t xml:space="preserve">Setting up these three platforms was a valuable exercise in understanding how the professional digital world is structured. GitHub is essentially a portfolio of my coding work — it will become increasingly important as I undertake AI and programming projects throughout my M.Tech. LinkedIn acts as my digital resume and professional network; I filled in my education section and plan to add internships and certifications as I earn them. Kaggle was the most exciting discovery — as an AI student, it offers real datasets and competitions that will help me apply classroom knowledge to practical problems.</w:t>
      </w:r>
    </w:p>
    <w:p>
      <w:r>
        <w:rPr>
          <w:sz w:val="24"/>
          <w:szCs w:val="24"/>
        </w:rPr>
        <w:t xml:space="preserve"/>
      </w:r>
    </w:p>
    <w:p>
      <w:pPr>
        <w:spacing w:before="80" w:after="80" w:line="360"/>
        <w:jc w:val="both"/>
      </w:pPr>
      <w:r>
        <w:rPr>
          <w:rFonts w:ascii="Arial" w:cs="Arial" w:eastAsia="Arial" w:hAnsi="Arial"/>
          <w:sz w:val="24"/>
          <w:szCs w:val="24"/>
        </w:rPr>
        <w:t xml:space="preserve">Over the next four years, I plan to keep all three profiles active and updated. By final year, I aim to have a GitHub full of AI projects, a LinkedIn with internship experience, and a Kaggle ranking that demonstrates my data science ability.</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Task 3 – Coding &amp; Collaboration Platforms</w:t>
      </w:r>
    </w:p>
    <w:p>
      <w:pPr>
        <w:pStyle w:val="Heading2"/>
        <w:spacing w:before="240" w:after="120"/>
      </w:pPr>
      <w:r>
        <w:rPr>
          <w:rFonts w:ascii="Arial" w:cs="Arial" w:eastAsia="Arial" w:hAnsi="Arial"/>
          <w:b/>
          <w:bCs/>
          <w:color w:val="2E75B6"/>
          <w:sz w:val="24"/>
          <w:szCs w:val="24"/>
        </w:rPr>
        <w:t xml:space="preserve">Part A – Coding Practice: HackerRank</w:t>
      </w:r>
    </w:p>
    <w:p>
      <w:pPr>
        <w:spacing w:before="80" w:after="80" w:line="360"/>
        <w:jc w:val="both"/>
      </w:pPr>
      <w:r>
        <w:rPr>
          <w:rFonts w:ascii="Arial" w:cs="Arial" w:eastAsia="Arial" w:hAnsi="Arial"/>
          <w:sz w:val="24"/>
          <w:szCs w:val="24"/>
        </w:rPr>
        <w:t xml:space="preserve">I created an account on HackerRank (hackerrank.com) and completed the 'Solve Me First' beginner challenge, which involves writing a simple function to add two integers. While the problem itself was straightforward, the process of navigating the platform, reading the problem statement, selecting a language (Python), writing the solution, and submitting it was a genuinely useful experience. I also attempted the Python Introduction challenge and earned the Python (Basic) starter badge.</w:t>
      </w:r>
    </w:p>
    <w:p>
      <w:r>
        <w:rPr>
          <w:sz w:val="24"/>
          <w:szCs w:val="24"/>
        </w:rPr>
        <w:t xml:space="preserve"/>
      </w:r>
    </w:p>
    <w:p>
      <w:pPr>
        <w:spacing w:before="80" w:after="80" w:line="360"/>
        <w:jc w:val="both"/>
      </w:pPr>
      <w:r>
        <w:rPr>
          <w:rFonts w:ascii="Arial" w:cs="Arial" w:eastAsia="Arial" w:hAnsi="Arial"/>
          <w:sz w:val="24"/>
          <w:szCs w:val="24"/>
        </w:rPr>
        <w:t xml:space="preserve">HackerRank is widely used by companies as a pre-employment screening tool, so becoming familiar with its interface early in my degree is strategically important. The platform gamifies learning through badges, leaderboards, and certificates, which makes it more engaging than simply practising problems in isolation.</w:t>
      </w:r>
    </w:p>
    <w:p>
      <w:r>
        <w:rPr>
          <w:sz w:val="24"/>
          <w:szCs w:val="24"/>
        </w:rPr>
        <w:t xml:space="preserve"/>
      </w:r>
    </w:p>
    <w:p>
      <w:pPr>
        <w:pStyle w:val="Heading2"/>
        <w:spacing w:before="240" w:after="120"/>
      </w:pPr>
      <w:r>
        <w:rPr>
          <w:rFonts w:ascii="Arial" w:cs="Arial" w:eastAsia="Arial" w:hAnsi="Arial"/>
          <w:b/>
          <w:bCs/>
          <w:color w:val="2E75B6"/>
          <w:sz w:val="24"/>
          <w:szCs w:val="24"/>
        </w:rPr>
        <w:t xml:space="preserve">Part B – Google Workspace: Digital Literacy Quiz Form</w:t>
      </w:r>
    </w:p>
    <w:p>
      <w:pPr>
        <w:spacing w:before="80" w:after="80" w:line="360"/>
        <w:jc w:val="both"/>
      </w:pPr>
      <w:r>
        <w:rPr>
          <w:rFonts w:ascii="Arial" w:cs="Arial" w:eastAsia="Arial" w:hAnsi="Arial"/>
          <w:sz w:val="24"/>
          <w:szCs w:val="24"/>
        </w:rPr>
        <w:t xml:space="preserve">I created a Google Form titled 'Digital Literacy Awareness Quiz' with exactly 5 questions designed to test my batchmates' knowledge of core digital literacy concepts. The form includes:</w:t>
      </w:r>
    </w:p>
    <w:p>
      <w:pPr>
        <w:pStyle w:val="ListParagraph"/>
        <w:numPr>
          <w:ilvl w:val="0"/>
          <w:numId w:val="2"/>
        </w:numPr>
        <w:spacing w:before="60" w:after="60" w:line="320"/>
      </w:pPr>
      <w:r>
        <w:rPr>
          <w:rFonts w:ascii="Arial" w:cs="Arial" w:eastAsia="Arial" w:hAnsi="Arial"/>
          <w:b w:val="false"/>
          <w:bCs w:val="false"/>
          <w:sz w:val="24"/>
          <w:szCs w:val="24"/>
        </w:rPr>
        <w:t xml:space="preserve">One multiple choice question: 'Which of the following is a sign of a phishing email?' (with 4 options)</w:t>
      </w:r>
    </w:p>
    <w:p>
      <w:pPr>
        <w:pStyle w:val="ListParagraph"/>
        <w:numPr>
          <w:ilvl w:val="0"/>
          <w:numId w:val="2"/>
        </w:numPr>
        <w:spacing w:before="60" w:after="60" w:line="320"/>
      </w:pPr>
      <w:r>
        <w:rPr>
          <w:rFonts w:ascii="Arial" w:cs="Arial" w:eastAsia="Arial" w:hAnsi="Arial"/>
          <w:b w:val="false"/>
          <w:bCs w:val="false"/>
          <w:sz w:val="24"/>
          <w:szCs w:val="24"/>
        </w:rPr>
        <w:t xml:space="preserve">One short answer question: 'In your own words, what does it mean to have a professional online presence?'</w:t>
      </w:r>
    </w:p>
    <w:p>
      <w:pPr>
        <w:pStyle w:val="ListParagraph"/>
        <w:numPr>
          <w:ilvl w:val="0"/>
          <w:numId w:val="2"/>
        </w:numPr>
        <w:spacing w:before="60" w:after="60" w:line="320"/>
      </w:pPr>
      <w:r>
        <w:rPr>
          <w:rFonts w:ascii="Arial" w:cs="Arial" w:eastAsia="Arial" w:hAnsi="Arial"/>
          <w:b w:val="false"/>
          <w:bCs w:val="false"/>
          <w:sz w:val="24"/>
          <w:szCs w:val="24"/>
        </w:rPr>
        <w:t xml:space="preserve">One true/false question about UPI safety</w:t>
      </w:r>
    </w:p>
    <w:p>
      <w:pPr>
        <w:pStyle w:val="ListParagraph"/>
        <w:numPr>
          <w:ilvl w:val="0"/>
          <w:numId w:val="2"/>
        </w:numPr>
        <w:spacing w:before="60" w:after="60" w:line="320"/>
      </w:pPr>
      <w:r>
        <w:rPr>
          <w:rFonts w:ascii="Arial" w:cs="Arial" w:eastAsia="Arial" w:hAnsi="Arial"/>
          <w:b w:val="false"/>
          <w:bCs w:val="false"/>
          <w:sz w:val="24"/>
          <w:szCs w:val="24"/>
        </w:rPr>
        <w:t xml:space="preserve">One multiple choice question about safe password practices</w:t>
      </w:r>
    </w:p>
    <w:p>
      <w:pPr>
        <w:pStyle w:val="ListParagraph"/>
        <w:numPr>
          <w:ilvl w:val="0"/>
          <w:numId w:val="2"/>
        </w:numPr>
        <w:spacing w:before="60" w:after="60" w:line="320"/>
      </w:pPr>
      <w:r>
        <w:rPr>
          <w:rFonts w:ascii="Arial" w:cs="Arial" w:eastAsia="Arial" w:hAnsi="Arial"/>
          <w:b w:val="false"/>
          <w:bCs w:val="false"/>
          <w:sz w:val="24"/>
          <w:szCs w:val="24"/>
        </w:rPr>
        <w:t xml:space="preserve">One short answer question asking students to list two safe internet habits</w:t>
      </w:r>
    </w:p>
    <w:p>
      <w:r>
        <w:rPr>
          <w:sz w:val="24"/>
          <w:szCs w:val="24"/>
        </w:rPr>
        <w:t xml:space="preserve"/>
      </w:r>
    </w:p>
    <w:p>
      <w:pPr>
        <w:spacing w:before="80" w:after="80" w:line="360"/>
        <w:jc w:val="both"/>
      </w:pPr>
      <w:r>
        <w:rPr>
          <w:rFonts w:ascii="Arial" w:cs="Arial" w:eastAsia="Arial" w:hAnsi="Arial"/>
          <w:sz w:val="24"/>
          <w:szCs w:val="24"/>
        </w:rPr>
        <w:t xml:space="preserve">The form is linked to a Google Sheet that automatically records responses, making it easy to analyze quiz results. This could genuinely be used as part of a Digital Ambassador awareness session.</w:t>
      </w:r>
    </w:p>
    <w:p>
      <w:r>
        <w:rPr>
          <w:sz w:val="24"/>
          <w:szCs w:val="24"/>
        </w:rPr>
        <w:t xml:space="preserve"/>
      </w:r>
    </w:p>
    <w:p>
      <w:pPr>
        <w:pStyle w:val="Heading2"/>
        <w:spacing w:before="240" w:after="120"/>
      </w:pPr>
      <w:r>
        <w:rPr>
          <w:rFonts w:ascii="Arial" w:cs="Arial" w:eastAsia="Arial" w:hAnsi="Arial"/>
          <w:b/>
          <w:bCs/>
          <w:color w:val="2E75B6"/>
          <w:sz w:val="24"/>
          <w:szCs w:val="24"/>
        </w:rPr>
        <w:t xml:space="preserve">Reflection</w:t>
      </w:r>
    </w:p>
    <w:p>
      <w:pPr>
        <w:spacing w:before="80" w:after="80" w:line="360"/>
        <w:jc w:val="both"/>
      </w:pPr>
      <w:r>
        <w:rPr>
          <w:rFonts w:ascii="Arial" w:cs="Arial" w:eastAsia="Arial" w:hAnsi="Arial"/>
          <w:sz w:val="24"/>
          <w:szCs w:val="24"/>
        </w:rPr>
        <w:t xml:space="preserve">These two tools complement each other well. HackerRank sharpens technical problem-solving skills that are directly relevant to my AI specialization, while Google Forms and Sheets taught me how to build simple yet effective data-collection tools without any coding. Both will be regularly useful — HackerRank for placement preparation, and Google Workspace for group projects, surveys, and collaborative documents throughout my four years.</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Task 4 – Professional Email &amp; Etiquette Guide</w:t>
      </w:r>
    </w:p>
    <w:p>
      <w:pPr>
        <w:pStyle w:val="Heading2"/>
        <w:spacing w:before="240" w:after="120"/>
      </w:pPr>
      <w:r>
        <w:rPr>
          <w:rFonts w:ascii="Arial" w:cs="Arial" w:eastAsia="Arial" w:hAnsi="Arial"/>
          <w:b/>
          <w:bCs/>
          <w:color w:val="2E75B6"/>
          <w:sz w:val="24"/>
          <w:szCs w:val="24"/>
        </w:rPr>
        <w:t xml:space="preserve">Email Drafts</w:t>
      </w:r>
    </w:p>
    <w:p>
      <w:pPr>
        <w:spacing w:before="80" w:after="80" w:line="360"/>
        <w:jc w:val="both"/>
      </w:pPr>
      <w:r>
        <w:rPr>
          <w:rFonts w:ascii="Arial" w:cs="Arial" w:eastAsia="Arial" w:hAnsi="Arial"/>
          <w:sz w:val="24"/>
          <w:szCs w:val="24"/>
        </w:rPr>
        <w:t xml:space="preserve">I wrote two professional emails as part of this task. The first was from a student to a professor requesting an assignment deadline extension, citing a genuine academic reason and maintaining a respectful, formal tone throughout. The second was a cold outreach email to an internship coordinator, expressing interest in a summer internship opportunity in AI/ML and briefly highlighting relevant skills and motivation.</w:t>
      </w:r>
    </w:p>
    <w:p>
      <w:r>
        <w:rPr>
          <w:sz w:val="24"/>
          <w:szCs w:val="24"/>
        </w:rPr>
        <w:t xml:space="preserve"/>
      </w:r>
    </w:p>
    <w:p>
      <w:pPr>
        <w:spacing w:before="80" w:after="80" w:line="360"/>
        <w:jc w:val="both"/>
      </w:pPr>
      <w:r>
        <w:rPr>
          <w:rFonts w:ascii="Arial" w:cs="Arial" w:eastAsia="Arial" w:hAnsi="Arial"/>
          <w:sz w:val="24"/>
          <w:szCs w:val="24"/>
        </w:rPr>
        <w:t xml:space="preserve">Both emails follow professional email conventions: a clear subject line, a formal salutation, a well-structured body with a single focused purpose, and a courteous sign-off. Writing these emails made me realize how much tone and word choice matter — the same request can come across as entitled or respectful depending entirely on how it is phrased.</w:t>
      </w:r>
    </w:p>
    <w:p>
      <w:r>
        <w:rPr>
          <w:sz w:val="24"/>
          <w:szCs w:val="24"/>
        </w:rPr>
        <w:t xml:space="preserve"/>
      </w:r>
    </w:p>
    <w:p>
      <w:pPr>
        <w:pStyle w:val="Heading2"/>
        <w:spacing w:before="240" w:after="120"/>
      </w:pPr>
      <w:r>
        <w:rPr>
          <w:rFonts w:ascii="Arial" w:cs="Arial" w:eastAsia="Arial" w:hAnsi="Arial"/>
          <w:b/>
          <w:bCs/>
          <w:color w:val="2E75B6"/>
          <w:sz w:val="24"/>
          <w:szCs w:val="24"/>
        </w:rPr>
        <w:t xml:space="preserve">Communication Scenario – When Poor Digital Communication Causes Problems</w:t>
      </w:r>
    </w:p>
    <w:p>
      <w:pPr>
        <w:spacing w:before="80" w:after="80" w:line="360"/>
        <w:jc w:val="both"/>
      </w:pPr>
      <w:r>
        <w:rPr>
          <w:rFonts w:ascii="Arial" w:cs="Arial" w:eastAsia="Arial" w:hAnsi="Arial"/>
          <w:sz w:val="24"/>
          <w:szCs w:val="24"/>
        </w:rPr>
        <w:t xml:space="preserve">A common scenario that illustrates the consequences of poor digital communication is when a student sends a casual, poorly worded message to a professor — for example: 'hey sir, can i get more time for the assignment lol, been busy.' While the student may have had a legitimate reason for the request, the informal tone, lack of subject context, and use of slang immediately undermine credibility. The professor, receiving dozens of emails daily, may dismiss this without response or form a negative impression of the student.</w:t>
      </w:r>
    </w:p>
    <w:p>
      <w:r>
        <w:rPr>
          <w:sz w:val="24"/>
          <w:szCs w:val="24"/>
        </w:rPr>
        <w:t xml:space="preserve"/>
      </w:r>
    </w:p>
    <w:p>
      <w:pPr>
        <w:spacing w:before="80" w:after="80" w:line="360"/>
        <w:jc w:val="both"/>
      </w:pPr>
      <w:r>
        <w:rPr>
          <w:rFonts w:ascii="Arial" w:cs="Arial" w:eastAsia="Arial" w:hAnsi="Arial"/>
          <w:sz w:val="24"/>
          <w:szCs w:val="24"/>
        </w:rPr>
        <w:t xml:space="preserve">What could have been done differently: The student should have used a proper subject line ('Request for Assignment Deadline Extension – [Course Name]'), addressed the professor formally ('Dear Professor [Name]'), briefly explained the genuine reason, and closed professionally. A single well-written email takes two minutes more but leaves a lasting positive impression — and is far more likely to receive a sympathetic response.</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Task 5 – Cybercrime Awareness Case Study &amp; Prevention Guide</w:t>
      </w:r>
    </w:p>
    <w:p>
      <w:pPr>
        <w:pStyle w:val="Heading2"/>
        <w:spacing w:before="240" w:after="120"/>
      </w:pPr>
      <w:r>
        <w:rPr>
          <w:rFonts w:ascii="Arial" w:cs="Arial" w:eastAsia="Arial" w:hAnsi="Arial"/>
          <w:b/>
          <w:bCs/>
          <w:color w:val="2E75B6"/>
          <w:sz w:val="24"/>
          <w:szCs w:val="24"/>
        </w:rPr>
        <w:t xml:space="preserve">Cybercrime Chosen: UPI / Online Payment Fraud</w:t>
      </w:r>
    </w:p>
    <w:p>
      <w:pPr>
        <w:spacing w:before="80" w:after="80" w:line="360"/>
        <w:jc w:val="both"/>
      </w:pPr>
      <w:r>
        <w:rPr>
          <w:rFonts w:ascii="Arial" w:cs="Arial" w:eastAsia="Arial" w:hAnsi="Arial"/>
          <w:sz w:val="24"/>
          <w:szCs w:val="24"/>
        </w:rPr>
        <w:t xml:space="preserve">I chose UPI/Online Payment Fraud as my case study topic because it is the most prevalent and rapidly growing form of cybercrime in India, particularly among students and young adults who are active digital payment users. The case study describes a realistic fictional scenario of a first-year college student who loses money after scanning a fraudulent QR code sent by a fake buyer on a second-hand marketplace.</w:t>
      </w:r>
    </w:p>
    <w:p>
      <w:r>
        <w:rPr>
          <w:sz w:val="24"/>
          <w:szCs w:val="24"/>
        </w:rPr>
        <w:t xml:space="preserve"/>
      </w:r>
    </w:p>
    <w:p>
      <w:pPr>
        <w:spacing w:before="80" w:after="80" w:line="360"/>
        <w:jc w:val="both"/>
      </w:pPr>
      <w:r>
        <w:rPr>
          <w:rFonts w:ascii="Arial" w:cs="Arial" w:eastAsia="Arial" w:hAnsi="Arial"/>
          <w:sz w:val="24"/>
          <w:szCs w:val="24"/>
        </w:rPr>
        <w:t xml:space="preserve">Researching this topic revealed the full step-by-step mechanism of UPI fraud — from target selection and impersonation, to the deceptive use of collect requests and QR codes that debit rather than credit funds. The case study covers who is typically targeted, how the crime unfolds, and the financial and psychological consequences.</w:t>
      </w:r>
    </w:p>
    <w:p>
      <w:r>
        <w:rPr>
          <w:sz w:val="24"/>
          <w:szCs w:val="24"/>
        </w:rPr>
        <w:t xml:space="preserve"/>
      </w:r>
    </w:p>
    <w:p>
      <w:pPr>
        <w:pStyle w:val="Heading2"/>
        <w:spacing w:before="240" w:after="120"/>
      </w:pPr>
      <w:r>
        <w:rPr>
          <w:rFonts w:ascii="Arial" w:cs="Arial" w:eastAsia="Arial" w:hAnsi="Arial"/>
          <w:b/>
          <w:bCs/>
          <w:color w:val="2E75B6"/>
          <w:sz w:val="24"/>
          <w:szCs w:val="24"/>
        </w:rPr>
        <w:t xml:space="preserve">What Surprised Me Most</w:t>
      </w:r>
    </w:p>
    <w:p>
      <w:pPr>
        <w:spacing w:before="80" w:after="80" w:line="360"/>
        <w:jc w:val="both"/>
      </w:pPr>
      <w:r>
        <w:rPr>
          <w:rFonts w:ascii="Arial" w:cs="Arial" w:eastAsia="Arial" w:hAnsi="Arial"/>
          <w:sz w:val="24"/>
          <w:szCs w:val="24"/>
        </w:rPr>
        <w:t xml:space="preserve">What surprised me most while researching UPI fraud was discovering that the core deception exploits a fundamental misunderstanding about how UPI works: most people do not know that entering your UPI PIN on a collect request sends money out of your account, not into it. Fraudsters deliberately exploit this knowledge gap. I also did not realize how quickly funds get laundered through chains of 'mule' bank accounts, making recovery nearly impossible even if the fraud is reported within minutes.</w:t>
      </w:r>
    </w:p>
    <w:p>
      <w:r>
        <w:rPr>
          <w:sz w:val="24"/>
          <w:szCs w:val="24"/>
        </w:rPr>
        <w:t xml:space="preserve"/>
      </w:r>
    </w:p>
    <w:p>
      <w:pPr>
        <w:spacing w:before="80" w:after="80" w:line="360"/>
        <w:jc w:val="both"/>
      </w:pPr>
      <w:r>
        <w:rPr>
          <w:rFonts w:ascii="Arial" w:cs="Arial" w:eastAsia="Arial" w:hAnsi="Arial"/>
          <w:sz w:val="24"/>
          <w:szCs w:val="24"/>
        </w:rPr>
        <w:t xml:space="preserve">I was also surprised by how convincing the social engineering tactics are — fraudsters often pose as army officers or government employees, which creates a sense of authority and urgency that overrides the victim's natural caution. This is not about technical sophistication; it is entirely psychological.</w:t>
      </w:r>
    </w:p>
    <w:p>
      <w:r>
        <w:rPr>
          <w:sz w:val="24"/>
          <w:szCs w:val="24"/>
        </w:rPr>
        <w:t xml:space="preserve"/>
      </w:r>
    </w:p>
    <w:p>
      <w:pPr>
        <w:pStyle w:val="Heading2"/>
        <w:spacing w:before="240" w:after="120"/>
      </w:pPr>
      <w:r>
        <w:rPr>
          <w:rFonts w:ascii="Arial" w:cs="Arial" w:eastAsia="Arial" w:hAnsi="Arial"/>
          <w:b/>
          <w:bCs/>
          <w:color w:val="2E75B6"/>
          <w:sz w:val="24"/>
          <w:szCs w:val="24"/>
        </w:rPr>
        <w:t xml:space="preserve">One Habit I Will Personally Change</w:t>
      </w:r>
    </w:p>
    <w:p>
      <w:pPr>
        <w:spacing w:before="80" w:after="80" w:line="360"/>
        <w:jc w:val="both"/>
      </w:pPr>
      <w:r>
        <w:rPr>
          <w:rFonts w:ascii="Arial" w:cs="Arial" w:eastAsia="Arial" w:hAnsi="Arial"/>
          <w:sz w:val="24"/>
          <w:szCs w:val="24"/>
        </w:rPr>
        <w:t xml:space="preserve">As a direct result of this research, I will never scan an unknown QR code or click a payment link from someone I have not verified in person — regardless of how credible their story sounds. I will also immediately enable daily UPI transaction limits and ensure that SMS transaction alerts are active on all my accounts so I can detect unauthorized activity the moment it occurs.</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Conclusion</w:t>
      </w:r>
    </w:p>
    <w:p>
      <w:pPr>
        <w:spacing w:before="80" w:after="80" w:line="360"/>
        <w:jc w:val="both"/>
      </w:pPr>
      <w:r>
        <w:rPr>
          <w:rFonts w:ascii="Arial" w:cs="Arial" w:eastAsia="Arial" w:hAnsi="Arial"/>
          <w:sz w:val="24"/>
          <w:szCs w:val="24"/>
        </w:rPr>
        <w:t xml:space="preserve">This project has been one of the most practically useful assignments I have undertaken in my academic life so far. Each task built a distinct but interconnected skill: visual communication, professional branding, technical problem-solving, formal writing, and cybersecurity awareness. Together, they form a genuine digital literacy foundation that I will carry into every subsequent year of my degree.</w:t>
      </w:r>
    </w:p>
    <w:p>
      <w:r>
        <w:rPr>
          <w:sz w:val="24"/>
          <w:szCs w:val="24"/>
        </w:rPr>
        <w:t xml:space="preserve"/>
      </w:r>
    </w:p>
    <w:p>
      <w:pPr>
        <w:spacing w:before="80" w:after="80" w:line="360"/>
        <w:jc w:val="both"/>
      </w:pPr>
      <w:r>
        <w:rPr>
          <w:rFonts w:ascii="Arial" w:cs="Arial" w:eastAsia="Arial" w:hAnsi="Arial"/>
          <w:sz w:val="24"/>
          <w:szCs w:val="24"/>
        </w:rPr>
        <w:t xml:space="preserve">The most lasting takeaway for me is that digital literacy is not a technical skill — it is a mindset. It means pausing before clicking, thinking before posting, writing carefully before sending, and staying informed about the threats that exist in digital spaces. I now feel far better equipped to serve as a Digital Ambassador and to guide my peers toward safer, smarter, and more professional digital habits.</w:t>
      </w: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References</w:t>
      </w:r>
    </w:p>
    <w:p>
      <w:pPr>
        <w:pStyle w:val="ListParagraph"/>
        <w:numPr>
          <w:ilvl w:val="0"/>
          <w:numId w:val="2"/>
        </w:numPr>
        <w:spacing w:before="60" w:after="60" w:line="320"/>
      </w:pPr>
      <w:r>
        <w:rPr>
          <w:rFonts w:ascii="Arial" w:cs="Arial" w:eastAsia="Arial" w:hAnsi="Arial"/>
          <w:b w:val="false"/>
          <w:bCs w:val="false"/>
          <w:sz w:val="24"/>
          <w:szCs w:val="24"/>
        </w:rPr>
        <w:t xml:space="preserve">Canva Design Platform – canva.com</w:t>
      </w:r>
    </w:p>
    <w:p>
      <w:pPr>
        <w:pStyle w:val="ListParagraph"/>
        <w:numPr>
          <w:ilvl w:val="0"/>
          <w:numId w:val="2"/>
        </w:numPr>
        <w:spacing w:before="60" w:after="60" w:line="320"/>
      </w:pPr>
      <w:r>
        <w:rPr>
          <w:rFonts w:ascii="Arial" w:cs="Arial" w:eastAsia="Arial" w:hAnsi="Arial"/>
          <w:b w:val="false"/>
          <w:bCs w:val="false"/>
          <w:sz w:val="24"/>
          <w:szCs w:val="24"/>
        </w:rPr>
        <w:t xml:space="preserve">GitHub – github.com</w:t>
      </w:r>
    </w:p>
    <w:p>
      <w:pPr>
        <w:pStyle w:val="ListParagraph"/>
        <w:numPr>
          <w:ilvl w:val="0"/>
          <w:numId w:val="2"/>
        </w:numPr>
        <w:spacing w:before="60" w:after="60" w:line="320"/>
      </w:pPr>
      <w:r>
        <w:rPr>
          <w:rFonts w:ascii="Arial" w:cs="Arial" w:eastAsia="Arial" w:hAnsi="Arial"/>
          <w:b w:val="false"/>
          <w:bCs w:val="false"/>
          <w:sz w:val="24"/>
          <w:szCs w:val="24"/>
        </w:rPr>
        <w:t xml:space="preserve">LinkedIn – linkedin.com</w:t>
      </w:r>
    </w:p>
    <w:p>
      <w:pPr>
        <w:pStyle w:val="ListParagraph"/>
        <w:numPr>
          <w:ilvl w:val="0"/>
          <w:numId w:val="2"/>
        </w:numPr>
        <w:spacing w:before="60" w:after="60" w:line="320"/>
      </w:pPr>
      <w:r>
        <w:rPr>
          <w:rFonts w:ascii="Arial" w:cs="Arial" w:eastAsia="Arial" w:hAnsi="Arial"/>
          <w:b w:val="false"/>
          <w:bCs w:val="false"/>
          <w:sz w:val="24"/>
          <w:szCs w:val="24"/>
        </w:rPr>
        <w:t xml:space="preserve">Kaggle – kaggle.com</w:t>
      </w:r>
    </w:p>
    <w:p>
      <w:pPr>
        <w:pStyle w:val="ListParagraph"/>
        <w:numPr>
          <w:ilvl w:val="0"/>
          <w:numId w:val="2"/>
        </w:numPr>
        <w:spacing w:before="60" w:after="60" w:line="320"/>
      </w:pPr>
      <w:r>
        <w:rPr>
          <w:rFonts w:ascii="Arial" w:cs="Arial" w:eastAsia="Arial" w:hAnsi="Arial"/>
          <w:b w:val="false"/>
          <w:bCs w:val="false"/>
          <w:sz w:val="24"/>
          <w:szCs w:val="24"/>
        </w:rPr>
        <w:t xml:space="preserve">HackerRank – hackerrank.com</w:t>
      </w:r>
    </w:p>
    <w:p>
      <w:pPr>
        <w:pStyle w:val="ListParagraph"/>
        <w:numPr>
          <w:ilvl w:val="0"/>
          <w:numId w:val="2"/>
        </w:numPr>
        <w:spacing w:before="60" w:after="60" w:line="320"/>
      </w:pPr>
      <w:r>
        <w:rPr>
          <w:rFonts w:ascii="Arial" w:cs="Arial" w:eastAsia="Arial" w:hAnsi="Arial"/>
          <w:b w:val="false"/>
          <w:bCs w:val="false"/>
          <w:sz w:val="24"/>
          <w:szCs w:val="24"/>
        </w:rPr>
        <w:t xml:space="preserve">Google Forms &amp; Google Sheets – forms.google.com</w:t>
      </w:r>
    </w:p>
    <w:p>
      <w:pPr>
        <w:pStyle w:val="ListParagraph"/>
        <w:numPr>
          <w:ilvl w:val="0"/>
          <w:numId w:val="2"/>
        </w:numPr>
        <w:spacing w:before="60" w:after="60" w:line="320"/>
      </w:pPr>
      <w:r>
        <w:rPr>
          <w:rFonts w:ascii="Arial" w:cs="Arial" w:eastAsia="Arial" w:hAnsi="Arial"/>
          <w:b w:val="false"/>
          <w:bCs w:val="false"/>
          <w:sz w:val="24"/>
          <w:szCs w:val="24"/>
        </w:rPr>
        <w:t xml:space="preserve">National Cyber Crime Portal, Government of India – cybercrime.gov.in</w:t>
      </w:r>
    </w:p>
    <w:p>
      <w:pPr>
        <w:pStyle w:val="ListParagraph"/>
        <w:numPr>
          <w:ilvl w:val="0"/>
          <w:numId w:val="2"/>
        </w:numPr>
        <w:spacing w:before="60" w:after="60" w:line="320"/>
      </w:pPr>
      <w:r>
        <w:rPr>
          <w:rFonts w:ascii="Arial" w:cs="Arial" w:eastAsia="Arial" w:hAnsi="Arial"/>
          <w:b w:val="false"/>
          <w:bCs w:val="false"/>
          <w:sz w:val="24"/>
          <w:szCs w:val="24"/>
        </w:rPr>
        <w:t xml:space="preserve">Cyber Crime Helpline – 1930 (24x7)</w:t>
      </w:r>
    </w:p>
    <w:p>
      <w:pPr>
        <w:pStyle w:val="ListParagraph"/>
        <w:numPr>
          <w:ilvl w:val="0"/>
          <w:numId w:val="2"/>
        </w:numPr>
        <w:spacing w:before="60" w:after="60" w:line="320"/>
      </w:pPr>
      <w:r>
        <w:rPr>
          <w:rFonts w:ascii="Arial" w:cs="Arial" w:eastAsia="Arial" w:hAnsi="Arial"/>
          <w:b w:val="false"/>
          <w:bCs w:val="false"/>
          <w:sz w:val="24"/>
          <w:szCs w:val="24"/>
        </w:rPr>
        <w:t xml:space="preserve">VIT Bhopal University | VITyarthi E-Learning Platform – CSE0001 Digital Literacy Project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2026-03-29T11:55:53.044Z</dcterms:created>
  <dcterms:modified xsi:type="dcterms:W3CDTF">2026-03-29T11:55:53.045Z</dcterms:modified>
</cp:coreProperties>
</file>

<file path=docProps/custom.xml><?xml version="1.0" encoding="utf-8"?>
<Properties xmlns="http://schemas.openxmlformats.org/officeDocument/2006/custom-properties" xmlns:vt="http://schemas.openxmlformats.org/officeDocument/2006/docPropsVTypes"/>
</file>