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9B4D" w14:textId="0B9D0CFF" w:rsidR="00D158FF" w:rsidRDefault="00382180">
      <w:r>
        <w:t xml:space="preserve">Spring </w:t>
      </w:r>
    </w:p>
    <w:p w14:paraId="10B889BA" w14:textId="0432E24E" w:rsidR="00382180" w:rsidRDefault="00382180">
      <w:r>
        <w:t>Sambhav jain:</w:t>
      </w:r>
    </w:p>
    <w:p w14:paraId="09F803B9" w14:textId="267122FE" w:rsidR="00382180" w:rsidRDefault="00382180">
      <w:hyperlink r:id="rId5" w:history="1">
        <w:r w:rsidRPr="00877A82">
          <w:rPr>
            <w:rStyle w:val="Hyperlink"/>
          </w:rPr>
          <w:t>https://www.youtube.com/watch?v=Ga5kRSu-W5Y</w:t>
        </w:r>
      </w:hyperlink>
    </w:p>
    <w:p w14:paraId="3B75339A" w14:textId="1A4977DC" w:rsidR="005C44A2" w:rsidRDefault="005C44A2" w:rsidP="00FE460E">
      <w:r>
        <w:t>Api gateway-:</w:t>
      </w:r>
    </w:p>
    <w:p w14:paraId="4F3A0D65" w14:textId="22C96FF8" w:rsidR="005C44A2" w:rsidRDefault="005C44A2" w:rsidP="00FE460E">
      <w:r w:rsidRPr="005C44A2">
        <w:rPr>
          <w:noProof/>
        </w:rPr>
        <w:drawing>
          <wp:inline distT="0" distB="0" distL="0" distR="0" wp14:anchorId="24D9385D" wp14:editId="78E05E0D">
            <wp:extent cx="5731510" cy="2490470"/>
            <wp:effectExtent l="0" t="0" r="2540" b="5080"/>
            <wp:docPr id="129402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240" name=""/>
                    <pic:cNvPicPr/>
                  </pic:nvPicPr>
                  <pic:blipFill>
                    <a:blip r:embed="rId6"/>
                    <a:stretch>
                      <a:fillRect/>
                    </a:stretch>
                  </pic:blipFill>
                  <pic:spPr>
                    <a:xfrm>
                      <a:off x="0" y="0"/>
                      <a:ext cx="5731510" cy="2490470"/>
                    </a:xfrm>
                    <a:prstGeom prst="rect">
                      <a:avLst/>
                    </a:prstGeom>
                  </pic:spPr>
                </pic:pic>
              </a:graphicData>
            </a:graphic>
          </wp:inline>
        </w:drawing>
      </w:r>
    </w:p>
    <w:p w14:paraId="6CF79934" w14:textId="5192DED9" w:rsidR="005C44A2" w:rsidRDefault="005C44A2" w:rsidP="00FE460E">
      <w:r>
        <w:t>Medicine-service:</w:t>
      </w:r>
    </w:p>
    <w:p w14:paraId="09AC0401" w14:textId="60097121" w:rsidR="005C44A2" w:rsidRDefault="005C44A2" w:rsidP="00FE460E">
      <w:r w:rsidRPr="005C44A2">
        <w:rPr>
          <w:noProof/>
        </w:rPr>
        <w:drawing>
          <wp:inline distT="0" distB="0" distL="0" distR="0" wp14:anchorId="6545F00E" wp14:editId="4A2E6644">
            <wp:extent cx="5731510" cy="2679700"/>
            <wp:effectExtent l="0" t="0" r="2540" b="6350"/>
            <wp:docPr id="212800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08036" name=""/>
                    <pic:cNvPicPr/>
                  </pic:nvPicPr>
                  <pic:blipFill>
                    <a:blip r:embed="rId7"/>
                    <a:stretch>
                      <a:fillRect/>
                    </a:stretch>
                  </pic:blipFill>
                  <pic:spPr>
                    <a:xfrm>
                      <a:off x="0" y="0"/>
                      <a:ext cx="5731510" cy="2679700"/>
                    </a:xfrm>
                    <a:prstGeom prst="rect">
                      <a:avLst/>
                    </a:prstGeom>
                  </pic:spPr>
                </pic:pic>
              </a:graphicData>
            </a:graphic>
          </wp:inline>
        </w:drawing>
      </w:r>
    </w:p>
    <w:p w14:paraId="7EA75292" w14:textId="77777777" w:rsidR="00DA6D27" w:rsidRDefault="00DA6D27" w:rsidP="00FE460E"/>
    <w:p w14:paraId="4B141B11" w14:textId="77777777" w:rsidR="00DA6D27" w:rsidRDefault="00DA6D27" w:rsidP="00FE460E"/>
    <w:p w14:paraId="27D533E3" w14:textId="7344D24A" w:rsidR="00DA6D27" w:rsidRDefault="00E415C0" w:rsidP="00FE460E">
      <w:r>
        <w:rPr>
          <w:noProof/>
        </w:rPr>
        <w:lastRenderedPageBreak/>
        <w:drawing>
          <wp:inline distT="0" distB="0" distL="0" distR="0" wp14:anchorId="38759BFB" wp14:editId="3C03179E">
            <wp:extent cx="5712460" cy="3205480"/>
            <wp:effectExtent l="0" t="0" r="2540" b="0"/>
            <wp:docPr id="1601634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2460" cy="3205480"/>
                    </a:xfrm>
                    <a:prstGeom prst="rect">
                      <a:avLst/>
                    </a:prstGeom>
                    <a:noFill/>
                    <a:ln>
                      <a:noFill/>
                    </a:ln>
                  </pic:spPr>
                </pic:pic>
              </a:graphicData>
            </a:graphic>
          </wp:inline>
        </w:drawing>
      </w:r>
    </w:p>
    <w:p w14:paraId="26DD9884" w14:textId="77777777" w:rsidR="00DA6D27" w:rsidRDefault="00DA6D27" w:rsidP="00FE460E"/>
    <w:p w14:paraId="4E2F4B52" w14:textId="5FD1D730" w:rsidR="00DA6D27" w:rsidRDefault="00DA6D27" w:rsidP="00FE460E">
      <w:r>
        <w:t>Medicine service:</w:t>
      </w:r>
    </w:p>
    <w:p w14:paraId="7B75A3D9" w14:textId="1026B7F5" w:rsidR="00DA6D27" w:rsidRDefault="00DA6D27" w:rsidP="00FE460E">
      <w:r>
        <w:t>Postgresql</w:t>
      </w:r>
    </w:p>
    <w:p w14:paraId="44211EAC" w14:textId="03B49D28" w:rsidR="00DA6D27" w:rsidRDefault="00DA6D27" w:rsidP="00FE460E">
      <w:r w:rsidRPr="00DA6D27">
        <w:drawing>
          <wp:inline distT="0" distB="0" distL="0" distR="0" wp14:anchorId="42FDC114" wp14:editId="3D4EB947">
            <wp:extent cx="5731510" cy="3101975"/>
            <wp:effectExtent l="0" t="0" r="2540" b="3175"/>
            <wp:docPr id="20559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8934" name=""/>
                    <pic:cNvPicPr/>
                  </pic:nvPicPr>
                  <pic:blipFill>
                    <a:blip r:embed="rId9"/>
                    <a:stretch>
                      <a:fillRect/>
                    </a:stretch>
                  </pic:blipFill>
                  <pic:spPr>
                    <a:xfrm>
                      <a:off x="0" y="0"/>
                      <a:ext cx="5731510" cy="3101975"/>
                    </a:xfrm>
                    <a:prstGeom prst="rect">
                      <a:avLst/>
                    </a:prstGeom>
                  </pic:spPr>
                </pic:pic>
              </a:graphicData>
            </a:graphic>
          </wp:inline>
        </w:drawing>
      </w:r>
    </w:p>
    <w:p w14:paraId="1C7DC64F" w14:textId="77777777" w:rsidR="00DA6D27" w:rsidRDefault="00DA6D27" w:rsidP="00FE460E"/>
    <w:p w14:paraId="0DA70E28" w14:textId="678D5C26" w:rsidR="00DA6D27" w:rsidRDefault="00DA6D27" w:rsidP="00FE460E">
      <w:r>
        <w:t>Database setup:</w:t>
      </w:r>
    </w:p>
    <w:p w14:paraId="22433BB2" w14:textId="3C2D3A41" w:rsidR="00DA6D27" w:rsidRDefault="00606886" w:rsidP="00FE460E">
      <w:r w:rsidRPr="00606886">
        <w:lastRenderedPageBreak/>
        <w:drawing>
          <wp:inline distT="0" distB="0" distL="0" distR="0" wp14:anchorId="2E20948C" wp14:editId="476F1A80">
            <wp:extent cx="5731510" cy="2639695"/>
            <wp:effectExtent l="0" t="0" r="2540" b="8255"/>
            <wp:docPr id="71461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18515" name=""/>
                    <pic:cNvPicPr/>
                  </pic:nvPicPr>
                  <pic:blipFill>
                    <a:blip r:embed="rId10"/>
                    <a:stretch>
                      <a:fillRect/>
                    </a:stretch>
                  </pic:blipFill>
                  <pic:spPr>
                    <a:xfrm>
                      <a:off x="0" y="0"/>
                      <a:ext cx="5731510" cy="2639695"/>
                    </a:xfrm>
                    <a:prstGeom prst="rect">
                      <a:avLst/>
                    </a:prstGeom>
                  </pic:spPr>
                </pic:pic>
              </a:graphicData>
            </a:graphic>
          </wp:inline>
        </w:drawing>
      </w:r>
    </w:p>
    <w:p w14:paraId="0535CF86" w14:textId="37E21970" w:rsidR="00DA6D27" w:rsidRDefault="00DA6D27" w:rsidP="00FE460E">
      <w:r w:rsidRPr="00DA6D27">
        <w:drawing>
          <wp:inline distT="0" distB="0" distL="0" distR="0" wp14:anchorId="77F6B833" wp14:editId="2F31AB59">
            <wp:extent cx="5731510" cy="3204210"/>
            <wp:effectExtent l="0" t="0" r="2540" b="0"/>
            <wp:docPr id="65657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0605" name=""/>
                    <pic:cNvPicPr/>
                  </pic:nvPicPr>
                  <pic:blipFill>
                    <a:blip r:embed="rId11"/>
                    <a:stretch>
                      <a:fillRect/>
                    </a:stretch>
                  </pic:blipFill>
                  <pic:spPr>
                    <a:xfrm>
                      <a:off x="0" y="0"/>
                      <a:ext cx="5731510" cy="3204210"/>
                    </a:xfrm>
                    <a:prstGeom prst="rect">
                      <a:avLst/>
                    </a:prstGeom>
                  </pic:spPr>
                </pic:pic>
              </a:graphicData>
            </a:graphic>
          </wp:inline>
        </w:drawing>
      </w:r>
    </w:p>
    <w:p w14:paraId="6D451B30" w14:textId="77777777" w:rsidR="00C74A51" w:rsidRPr="00C74A51" w:rsidRDefault="00C74A51" w:rsidP="00C74A51">
      <w:r w:rsidRPr="00C74A51">
        <w:rPr>
          <w:b/>
          <w:bCs/>
        </w:rPr>
        <w:t>Enumerations</w:t>
      </w:r>
    </w:p>
    <w:p w14:paraId="0F3101FE" w14:textId="77777777" w:rsidR="00C74A51" w:rsidRPr="00C74A51" w:rsidRDefault="00C74A51" w:rsidP="00C74A51">
      <w:r w:rsidRPr="00C74A51">
        <w:t>The Medicine &amp; Inventory service uses four Java enums to restrict certain fields to a fixed set of valid values. Each enum is stored in PostgreSQL as readable text using @Enumerated(EnumType.STRING), so the database holds values like PENDING rather than position numbers, and adding or reordering values later does not corrupt existing rows. Invalid values are rejected at compile time instead of causing errors at runtime.</w:t>
      </w:r>
    </w:p>
    <w:p w14:paraId="662622FF" w14:textId="77777777" w:rsidR="00C74A51" w:rsidRPr="00C74A51" w:rsidRDefault="00C74A51" w:rsidP="00C74A51">
      <w:pPr>
        <w:numPr>
          <w:ilvl w:val="0"/>
          <w:numId w:val="1"/>
        </w:numPr>
      </w:pPr>
      <w:r w:rsidRPr="00C74A51">
        <w:rPr>
          <w:b/>
          <w:bCs/>
        </w:rPr>
        <w:t>DosageForm</w:t>
      </w:r>
      <w:r w:rsidRPr="00C74A51">
        <w:t xml:space="preserve"> (medicine.form): the physical form of a medicine. Values: TABLET, CAPSULE, SYRUP, INJECTION, OINTMENT, CONSUMABLE (for supplies such as gauze or ORS sachets). It supports filtering the medicine catalogue by form.</w:t>
      </w:r>
    </w:p>
    <w:p w14:paraId="6019738A" w14:textId="77777777" w:rsidR="00C74A51" w:rsidRPr="00C74A51" w:rsidRDefault="00C74A51" w:rsidP="00C74A51">
      <w:pPr>
        <w:numPr>
          <w:ilvl w:val="0"/>
          <w:numId w:val="1"/>
        </w:numPr>
      </w:pPr>
      <w:r w:rsidRPr="00C74A51">
        <w:rPr>
          <w:b/>
          <w:bCs/>
        </w:rPr>
        <w:lastRenderedPageBreak/>
        <w:t>RequestStatus</w:t>
      </w:r>
      <w:r w:rsidRPr="00C74A51">
        <w:t xml:space="preserve"> (replenishment_request.status): the life cycle of a stock replenishment request (an indent), following the real-world flow from a health centre to the district store: </w:t>
      </w:r>
    </w:p>
    <w:p w14:paraId="4B726C58" w14:textId="77777777" w:rsidR="00C74A51" w:rsidRPr="00C74A51" w:rsidRDefault="00C74A51" w:rsidP="00C74A51">
      <w:pPr>
        <w:numPr>
          <w:ilvl w:val="1"/>
          <w:numId w:val="1"/>
        </w:numPr>
      </w:pPr>
      <w:r w:rsidRPr="00C74A51">
        <w:t>PENDING: raised and waiting for an authorized officer.</w:t>
      </w:r>
    </w:p>
    <w:p w14:paraId="7FB3456E" w14:textId="77777777" w:rsidR="00C74A51" w:rsidRPr="00C74A51" w:rsidRDefault="00C74A51" w:rsidP="00C74A51">
      <w:pPr>
        <w:numPr>
          <w:ilvl w:val="1"/>
          <w:numId w:val="1"/>
        </w:numPr>
      </w:pPr>
      <w:r w:rsidRPr="00C74A51">
        <w:t>APPROVED: accepted by the officer.</w:t>
      </w:r>
    </w:p>
    <w:p w14:paraId="1B7B8885" w14:textId="77777777" w:rsidR="00C74A51" w:rsidRPr="00C74A51" w:rsidRDefault="00C74A51" w:rsidP="00C74A51">
      <w:pPr>
        <w:numPr>
          <w:ilvl w:val="1"/>
          <w:numId w:val="1"/>
        </w:numPr>
      </w:pPr>
      <w:r w:rsidRPr="00C74A51">
        <w:t>DISPATCHED: sent from the store.</w:t>
      </w:r>
    </w:p>
    <w:p w14:paraId="6D311E05" w14:textId="77777777" w:rsidR="00C74A51" w:rsidRPr="00C74A51" w:rsidRDefault="00C74A51" w:rsidP="00C74A51">
      <w:pPr>
        <w:numPr>
          <w:ilvl w:val="1"/>
          <w:numId w:val="1"/>
        </w:numPr>
      </w:pPr>
      <w:r w:rsidRPr="00C74A51">
        <w:t>RECEIVED: arrived at the centre, which adds a new stock batch.</w:t>
      </w:r>
    </w:p>
    <w:p w14:paraId="10599F81" w14:textId="77777777" w:rsidR="00C74A51" w:rsidRPr="00C74A51" w:rsidRDefault="00C74A51" w:rsidP="00C74A51">
      <w:pPr>
        <w:numPr>
          <w:ilvl w:val="1"/>
          <w:numId w:val="1"/>
        </w:numPr>
      </w:pPr>
      <w:r w:rsidRPr="00C74A51">
        <w:t>REJECTED: declined by the officer.</w:t>
      </w:r>
    </w:p>
    <w:p w14:paraId="5948CABD" w14:textId="77777777" w:rsidR="00C74A51" w:rsidRPr="00C74A51" w:rsidRDefault="00C74A51" w:rsidP="00C74A51">
      <w:r w:rsidRPr="00C74A51">
        <w:t>The service allows only forward transitions (PENDING → APPROVED or REJECTED, APPROVED → DISPATCHED, DISPATCHED → RECEIVED), and any other change is refused.</w:t>
      </w:r>
    </w:p>
    <w:p w14:paraId="58969B50" w14:textId="77777777" w:rsidR="00C74A51" w:rsidRPr="00C74A51" w:rsidRDefault="00C74A51" w:rsidP="00C74A51">
      <w:pPr>
        <w:numPr>
          <w:ilvl w:val="0"/>
          <w:numId w:val="1"/>
        </w:numPr>
      </w:pPr>
      <w:r w:rsidRPr="00C74A51">
        <w:rPr>
          <w:b/>
          <w:bCs/>
        </w:rPr>
        <w:t>Priority</w:t>
      </w:r>
      <w:r w:rsidRPr="00C74A51">
        <w:t xml:space="preserve"> (replenishment_request.priority): how urgently a request needs action, so the officer’s dashboard can sort it. </w:t>
      </w:r>
    </w:p>
    <w:p w14:paraId="24D1200F" w14:textId="77777777" w:rsidR="00C74A51" w:rsidRPr="00C74A51" w:rsidRDefault="00C74A51" w:rsidP="00C74A51">
      <w:pPr>
        <w:numPr>
          <w:ilvl w:val="1"/>
          <w:numId w:val="1"/>
        </w:numPr>
      </w:pPr>
      <w:r w:rsidRPr="00C74A51">
        <w:t>HIGH: the medicine is out of stock, or it is on the essential medicines list.</w:t>
      </w:r>
    </w:p>
    <w:p w14:paraId="05C7AAAE" w14:textId="77777777" w:rsidR="00C74A51" w:rsidRPr="00C74A51" w:rsidRDefault="00C74A51" w:rsidP="00C74A51">
      <w:pPr>
        <w:numPr>
          <w:ilvl w:val="1"/>
          <w:numId w:val="1"/>
        </w:numPr>
      </w:pPr>
      <w:r w:rsidRPr="00C74A51">
        <w:t>MEDIUM: stock is below half the reorder level.</w:t>
      </w:r>
    </w:p>
    <w:p w14:paraId="57EB96C6" w14:textId="77777777" w:rsidR="00C74A51" w:rsidRPr="00C74A51" w:rsidRDefault="00C74A51" w:rsidP="00C74A51">
      <w:pPr>
        <w:numPr>
          <w:ilvl w:val="1"/>
          <w:numId w:val="1"/>
        </w:numPr>
      </w:pPr>
      <w:r w:rsidRPr="00C74A51">
        <w:t>LOW: stock is otherwise below the reorder level.</w:t>
      </w:r>
    </w:p>
    <w:p w14:paraId="0404014D" w14:textId="77777777" w:rsidR="00C74A51" w:rsidRPr="00C74A51" w:rsidRDefault="00C74A51" w:rsidP="00C74A51">
      <w:pPr>
        <w:numPr>
          <w:ilvl w:val="0"/>
          <w:numId w:val="1"/>
        </w:numPr>
      </w:pPr>
      <w:r w:rsidRPr="00C74A51">
        <w:rPr>
          <w:b/>
          <w:bCs/>
        </w:rPr>
        <w:t>RequestSource</w:t>
      </w:r>
      <w:r w:rsidRPr="00C74A51">
        <w:t xml:space="preserve"> (replenishment_request.source): who created the request. </w:t>
      </w:r>
    </w:p>
    <w:p w14:paraId="28B29282" w14:textId="77777777" w:rsidR="00C74A51" w:rsidRPr="00C74A51" w:rsidRDefault="00C74A51" w:rsidP="00C74A51">
      <w:pPr>
        <w:numPr>
          <w:ilvl w:val="1"/>
          <w:numId w:val="1"/>
        </w:numPr>
      </w:pPr>
      <w:r w:rsidRPr="00C74A51">
        <w:t>AUTO: generated by the system when issuing a medicine dropped the centre’s total stock below the reorder level.</w:t>
      </w:r>
    </w:p>
    <w:p w14:paraId="65AB4D28" w14:textId="77777777" w:rsidR="00C74A51" w:rsidRDefault="00C74A51" w:rsidP="00C74A51">
      <w:pPr>
        <w:numPr>
          <w:ilvl w:val="1"/>
          <w:numId w:val="1"/>
        </w:numPr>
      </w:pPr>
      <w:r w:rsidRPr="00C74A51">
        <w:t>MANUAL: reported by a health worker through the request form (as in the problem statement’s illustrative example).</w:t>
      </w:r>
    </w:p>
    <w:p w14:paraId="6DA4C920" w14:textId="2821831D" w:rsidR="00C74A51" w:rsidRDefault="00C74A51" w:rsidP="00C74A51">
      <w:r w:rsidRPr="00C74A51">
        <w:drawing>
          <wp:inline distT="0" distB="0" distL="0" distR="0" wp14:anchorId="28AFAD81" wp14:editId="18EBF373">
            <wp:extent cx="5731510" cy="2893060"/>
            <wp:effectExtent l="0" t="0" r="2540" b="2540"/>
            <wp:docPr id="14274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2387" name=""/>
                    <pic:cNvPicPr/>
                  </pic:nvPicPr>
                  <pic:blipFill>
                    <a:blip r:embed="rId12"/>
                    <a:stretch>
                      <a:fillRect/>
                    </a:stretch>
                  </pic:blipFill>
                  <pic:spPr>
                    <a:xfrm>
                      <a:off x="0" y="0"/>
                      <a:ext cx="5731510" cy="2893060"/>
                    </a:xfrm>
                    <a:prstGeom prst="rect">
                      <a:avLst/>
                    </a:prstGeom>
                  </pic:spPr>
                </pic:pic>
              </a:graphicData>
            </a:graphic>
          </wp:inline>
        </w:drawing>
      </w:r>
    </w:p>
    <w:p w14:paraId="76A63275" w14:textId="77777777" w:rsidR="00C74A51" w:rsidRDefault="00C74A51" w:rsidP="00C74A51"/>
    <w:p w14:paraId="22BA8AD6" w14:textId="77777777" w:rsidR="00C74A51" w:rsidRPr="00C74A51" w:rsidRDefault="00C74A51" w:rsidP="00C74A51"/>
    <w:p w14:paraId="4FD33A7B" w14:textId="031CB425" w:rsidR="00C74A51" w:rsidRDefault="008E0689" w:rsidP="00FE460E">
      <w:r>
        <w:t>Entity</w:t>
      </w:r>
    </w:p>
    <w:p w14:paraId="52B547A3" w14:textId="77777777" w:rsidR="00587C9D" w:rsidRPr="00587C9D" w:rsidRDefault="00587C9D" w:rsidP="00587C9D">
      <w:r w:rsidRPr="00587C9D">
        <w:rPr>
          <w:b/>
          <w:bCs/>
        </w:rPr>
        <w:t>an entity is a Java class that represents one database table.</w:t>
      </w:r>
      <w:r w:rsidRPr="00587C9D">
        <w:t xml:space="preserve"> Each object of that class is one row, and each field is one column.</w:t>
      </w:r>
    </w:p>
    <w:p w14:paraId="0F8A0C83" w14:textId="77777777" w:rsidR="00587C9D" w:rsidRPr="00587C9D" w:rsidRDefault="00587C9D" w:rsidP="00587C9D">
      <w:r w:rsidRPr="00587C9D">
        <w:t>You write the class with labels like @Entity, @Id and @Column, and Spring (through Hibernate) does two things for you automatically:</w:t>
      </w:r>
    </w:p>
    <w:p w14:paraId="3E0EBE54" w14:textId="77777777" w:rsidR="00587C9D" w:rsidRPr="00587C9D" w:rsidRDefault="00587C9D" w:rsidP="00587C9D">
      <w:pPr>
        <w:numPr>
          <w:ilvl w:val="0"/>
          <w:numId w:val="2"/>
        </w:numPr>
      </w:pPr>
      <w:r w:rsidRPr="00587C9D">
        <w:rPr>
          <w:b/>
          <w:bCs/>
        </w:rPr>
        <w:t>It creates the table</w:t>
      </w:r>
      <w:r w:rsidRPr="00587C9D">
        <w:t xml:space="preserve"> in PostgreSQL from the class, so you never write CREATE TABLE.</w:t>
      </w:r>
    </w:p>
    <w:p w14:paraId="621DCAB8" w14:textId="4A56CF11" w:rsidR="00587C9D" w:rsidRDefault="00587C9D" w:rsidP="00FE460E">
      <w:pPr>
        <w:numPr>
          <w:ilvl w:val="0"/>
          <w:numId w:val="2"/>
        </w:numPr>
      </w:pPr>
      <w:r w:rsidRPr="00587C9D">
        <w:rPr>
          <w:b/>
          <w:bCs/>
        </w:rPr>
        <w:t>It converts between Java objects and rows.</w:t>
      </w:r>
      <w:r w:rsidRPr="00587C9D">
        <w:t xml:space="preserve"> When you save a Medicine object, it becomes a row; when you read a row, it comes back as a Medicine object.</w:t>
      </w:r>
    </w:p>
    <w:p w14:paraId="5D433766" w14:textId="167BA78A" w:rsidR="008E0689" w:rsidRDefault="008E0689" w:rsidP="00FE460E">
      <w:r w:rsidRPr="008E0689">
        <w:drawing>
          <wp:inline distT="0" distB="0" distL="0" distR="0" wp14:anchorId="20D72569" wp14:editId="7BF89367">
            <wp:extent cx="5731510" cy="3225165"/>
            <wp:effectExtent l="0" t="0" r="2540" b="0"/>
            <wp:docPr id="113543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33759" name=""/>
                    <pic:cNvPicPr/>
                  </pic:nvPicPr>
                  <pic:blipFill>
                    <a:blip r:embed="rId13"/>
                    <a:stretch>
                      <a:fillRect/>
                    </a:stretch>
                  </pic:blipFill>
                  <pic:spPr>
                    <a:xfrm>
                      <a:off x="0" y="0"/>
                      <a:ext cx="5731510" cy="3225165"/>
                    </a:xfrm>
                    <a:prstGeom prst="rect">
                      <a:avLst/>
                    </a:prstGeom>
                  </pic:spPr>
                </pic:pic>
              </a:graphicData>
            </a:graphic>
          </wp:inline>
        </w:drawing>
      </w:r>
    </w:p>
    <w:p w14:paraId="314FA9FF" w14:textId="7DC986F6" w:rsidR="008E0689" w:rsidRDefault="008E0689" w:rsidP="00FE460E">
      <w:r>
        <w:rPr>
          <w:noProof/>
        </w:rPr>
        <w:lastRenderedPageBreak/>
        <w:drawing>
          <wp:inline distT="0" distB="0" distL="0" distR="0" wp14:anchorId="4C4BA307" wp14:editId="374B9430">
            <wp:extent cx="5722620" cy="3544570"/>
            <wp:effectExtent l="0" t="0" r="0" b="0"/>
            <wp:docPr id="168971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3544570"/>
                    </a:xfrm>
                    <a:prstGeom prst="rect">
                      <a:avLst/>
                    </a:prstGeom>
                    <a:noFill/>
                    <a:ln>
                      <a:noFill/>
                    </a:ln>
                  </pic:spPr>
                </pic:pic>
              </a:graphicData>
            </a:graphic>
          </wp:inline>
        </w:drawing>
      </w:r>
    </w:p>
    <w:p w14:paraId="6321331E" w14:textId="00D3F64C" w:rsidR="00C74A51" w:rsidRDefault="00E415C0" w:rsidP="00FE460E">
      <w:r w:rsidRPr="00E415C0">
        <w:t>Repository layer</w:t>
      </w:r>
    </w:p>
    <w:p w14:paraId="30987D72" w14:textId="38EA2B16" w:rsidR="00E415C0" w:rsidRDefault="00E415C0" w:rsidP="00FE460E">
      <w:r w:rsidRPr="00E415C0">
        <w:drawing>
          <wp:inline distT="0" distB="0" distL="0" distR="0" wp14:anchorId="0A83B074" wp14:editId="79151439">
            <wp:extent cx="4635738" cy="2673487"/>
            <wp:effectExtent l="0" t="0" r="0" b="0"/>
            <wp:docPr id="82530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09290" name=""/>
                    <pic:cNvPicPr/>
                  </pic:nvPicPr>
                  <pic:blipFill>
                    <a:blip r:embed="rId15"/>
                    <a:stretch>
                      <a:fillRect/>
                    </a:stretch>
                  </pic:blipFill>
                  <pic:spPr>
                    <a:xfrm>
                      <a:off x="0" y="0"/>
                      <a:ext cx="4635738" cy="2673487"/>
                    </a:xfrm>
                    <a:prstGeom prst="rect">
                      <a:avLst/>
                    </a:prstGeom>
                  </pic:spPr>
                </pic:pic>
              </a:graphicData>
            </a:graphic>
          </wp:inline>
        </w:drawing>
      </w:r>
    </w:p>
    <w:p w14:paraId="330044AF" w14:textId="01B6B1D9" w:rsidR="00E415C0" w:rsidRDefault="00E415C0" w:rsidP="00FE460E">
      <w:r w:rsidRPr="00E415C0">
        <w:lastRenderedPageBreak/>
        <w:drawing>
          <wp:inline distT="0" distB="0" distL="0" distR="0" wp14:anchorId="58D18754" wp14:editId="258009C2">
            <wp:extent cx="5731510" cy="3248025"/>
            <wp:effectExtent l="0" t="0" r="2540" b="9525"/>
            <wp:docPr id="118021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10584" name=""/>
                    <pic:cNvPicPr/>
                  </pic:nvPicPr>
                  <pic:blipFill>
                    <a:blip r:embed="rId16"/>
                    <a:stretch>
                      <a:fillRect/>
                    </a:stretch>
                  </pic:blipFill>
                  <pic:spPr>
                    <a:xfrm>
                      <a:off x="0" y="0"/>
                      <a:ext cx="5731510" cy="3248025"/>
                    </a:xfrm>
                    <a:prstGeom prst="rect">
                      <a:avLst/>
                    </a:prstGeom>
                  </pic:spPr>
                </pic:pic>
              </a:graphicData>
            </a:graphic>
          </wp:inline>
        </w:drawing>
      </w:r>
    </w:p>
    <w:sectPr w:rsidR="00E41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02DC6"/>
    <w:multiLevelType w:val="multilevel"/>
    <w:tmpl w:val="63983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D661E3"/>
    <w:multiLevelType w:val="multilevel"/>
    <w:tmpl w:val="F7E26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587639">
    <w:abstractNumId w:val="1"/>
  </w:num>
  <w:num w:numId="2" w16cid:durableId="98520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180"/>
    <w:rsid w:val="001241D9"/>
    <w:rsid w:val="00382180"/>
    <w:rsid w:val="003E2747"/>
    <w:rsid w:val="00472AFA"/>
    <w:rsid w:val="0049741E"/>
    <w:rsid w:val="00587C9D"/>
    <w:rsid w:val="005C44A2"/>
    <w:rsid w:val="00606886"/>
    <w:rsid w:val="008E0689"/>
    <w:rsid w:val="00BE7B73"/>
    <w:rsid w:val="00C74A51"/>
    <w:rsid w:val="00D158FF"/>
    <w:rsid w:val="00DA6D27"/>
    <w:rsid w:val="00E415C0"/>
    <w:rsid w:val="00FE46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5B462"/>
  <w15:chartTrackingRefBased/>
  <w15:docId w15:val="{52420B53-8EED-4B45-B602-E952C2EE5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180"/>
    <w:rPr>
      <w:rFonts w:eastAsiaTheme="majorEastAsia" w:cstheme="majorBidi"/>
      <w:color w:val="272727" w:themeColor="text1" w:themeTint="D8"/>
    </w:rPr>
  </w:style>
  <w:style w:type="paragraph" w:styleId="Title">
    <w:name w:val="Title"/>
    <w:basedOn w:val="Normal"/>
    <w:next w:val="Normal"/>
    <w:link w:val="TitleChar"/>
    <w:uiPriority w:val="10"/>
    <w:qFormat/>
    <w:rsid w:val="00382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180"/>
    <w:pPr>
      <w:spacing w:before="160"/>
      <w:jc w:val="center"/>
    </w:pPr>
    <w:rPr>
      <w:i/>
      <w:iCs/>
      <w:color w:val="404040" w:themeColor="text1" w:themeTint="BF"/>
    </w:rPr>
  </w:style>
  <w:style w:type="character" w:customStyle="1" w:styleId="QuoteChar">
    <w:name w:val="Quote Char"/>
    <w:basedOn w:val="DefaultParagraphFont"/>
    <w:link w:val="Quote"/>
    <w:uiPriority w:val="29"/>
    <w:rsid w:val="00382180"/>
    <w:rPr>
      <w:i/>
      <w:iCs/>
      <w:color w:val="404040" w:themeColor="text1" w:themeTint="BF"/>
    </w:rPr>
  </w:style>
  <w:style w:type="paragraph" w:styleId="ListParagraph">
    <w:name w:val="List Paragraph"/>
    <w:basedOn w:val="Normal"/>
    <w:uiPriority w:val="34"/>
    <w:qFormat/>
    <w:rsid w:val="00382180"/>
    <w:pPr>
      <w:ind w:left="720"/>
      <w:contextualSpacing/>
    </w:pPr>
  </w:style>
  <w:style w:type="character" w:styleId="IntenseEmphasis">
    <w:name w:val="Intense Emphasis"/>
    <w:basedOn w:val="DefaultParagraphFont"/>
    <w:uiPriority w:val="21"/>
    <w:qFormat/>
    <w:rsid w:val="00382180"/>
    <w:rPr>
      <w:i/>
      <w:iCs/>
      <w:color w:val="0F4761" w:themeColor="accent1" w:themeShade="BF"/>
    </w:rPr>
  </w:style>
  <w:style w:type="paragraph" w:styleId="IntenseQuote">
    <w:name w:val="Intense Quote"/>
    <w:basedOn w:val="Normal"/>
    <w:next w:val="Normal"/>
    <w:link w:val="IntenseQuoteChar"/>
    <w:uiPriority w:val="30"/>
    <w:qFormat/>
    <w:rsid w:val="00382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180"/>
    <w:rPr>
      <w:i/>
      <w:iCs/>
      <w:color w:val="0F4761" w:themeColor="accent1" w:themeShade="BF"/>
    </w:rPr>
  </w:style>
  <w:style w:type="character" w:styleId="IntenseReference">
    <w:name w:val="Intense Reference"/>
    <w:basedOn w:val="DefaultParagraphFont"/>
    <w:uiPriority w:val="32"/>
    <w:qFormat/>
    <w:rsid w:val="00382180"/>
    <w:rPr>
      <w:b/>
      <w:bCs/>
      <w:smallCaps/>
      <w:color w:val="0F4761" w:themeColor="accent1" w:themeShade="BF"/>
      <w:spacing w:val="5"/>
    </w:rPr>
  </w:style>
  <w:style w:type="character" w:styleId="Hyperlink">
    <w:name w:val="Hyperlink"/>
    <w:basedOn w:val="DefaultParagraphFont"/>
    <w:uiPriority w:val="99"/>
    <w:unhideWhenUsed/>
    <w:rsid w:val="00382180"/>
    <w:rPr>
      <w:color w:val="467886" w:themeColor="hyperlink"/>
      <w:u w:val="single"/>
    </w:rPr>
  </w:style>
  <w:style w:type="character" w:styleId="UnresolvedMention">
    <w:name w:val="Unresolved Mention"/>
    <w:basedOn w:val="DefaultParagraphFont"/>
    <w:uiPriority w:val="99"/>
    <w:semiHidden/>
    <w:unhideWhenUsed/>
    <w:rsid w:val="00382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watch?v=Ga5kRSu-W5Y"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7</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Sambhav Jain</dc:creator>
  <cp:keywords/>
  <dc:description/>
  <cp:lastModifiedBy>Sambhav Jain</cp:lastModifiedBy>
  <cp:revision>2</cp:revision>
  <dcterms:created xsi:type="dcterms:W3CDTF">2026-10-10T04:49:00Z</dcterms:created>
  <dcterms:modified xsi:type="dcterms:W3CDTF">2026-10-10T12:05:00Z</dcterms:modified>
</cp:coreProperties>
</file>