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C235E" w:rsidRDefault="00CD2F29" w:rsidP="009D62D9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DEOLDIFY</w:t>
      </w:r>
      <w:r w:rsidR="009D62D9">
        <w:rPr>
          <w:b/>
          <w:bCs/>
          <w:sz w:val="72"/>
          <w:szCs w:val="72"/>
          <w:lang w:val="en-US"/>
        </w:rPr>
        <w:t>:</w:t>
      </w:r>
    </w:p>
    <w:p w:rsidR="009D62D9" w:rsidRDefault="009D62D9" w:rsidP="009D62D9">
      <w:pPr>
        <w:jc w:val="center"/>
        <w:rPr>
          <w:sz w:val="40"/>
          <w:szCs w:val="40"/>
          <w:lang w:val="en-US"/>
        </w:rPr>
      </w:pPr>
    </w:p>
    <w:p w:rsidR="009D62D9" w:rsidRDefault="009D62D9" w:rsidP="009D62D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This process of colorizing black and white images can also be done through an open-source model called </w:t>
      </w:r>
    </w:p>
    <w:p w:rsidR="009D62D9" w:rsidRDefault="009D62D9" w:rsidP="009D62D9">
      <w:pPr>
        <w:rPr>
          <w:b/>
          <w:bCs/>
          <w:sz w:val="40"/>
          <w:szCs w:val="40"/>
          <w:lang w:val="en-US"/>
        </w:rPr>
      </w:pPr>
      <w:r w:rsidRPr="009D62D9">
        <w:rPr>
          <w:b/>
          <w:bCs/>
          <w:sz w:val="40"/>
          <w:szCs w:val="40"/>
          <w:lang w:val="en-US"/>
        </w:rPr>
        <w:t>DEOLDIFY</w:t>
      </w:r>
      <w:r>
        <w:rPr>
          <w:b/>
          <w:bCs/>
          <w:sz w:val="40"/>
          <w:szCs w:val="40"/>
          <w:lang w:val="en-US"/>
        </w:rPr>
        <w:t>.</w:t>
      </w:r>
    </w:p>
    <w:p w:rsidR="000043C6" w:rsidRDefault="000043C6" w:rsidP="009D62D9">
      <w:pPr>
        <w:rPr>
          <w:b/>
          <w:bCs/>
          <w:sz w:val="40"/>
          <w:szCs w:val="40"/>
          <w:lang w:val="en-US"/>
        </w:rPr>
      </w:pPr>
    </w:p>
    <w:p w:rsidR="009D62D9" w:rsidRDefault="009D62D9" w:rsidP="009D62D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name by itself suggests that old images can be brought back to life using color</w:t>
      </w:r>
    </w:p>
    <w:p w:rsidR="009D62D9" w:rsidRDefault="009D62D9" w:rsidP="009D62D9">
      <w:pPr>
        <w:rPr>
          <w:sz w:val="40"/>
          <w:szCs w:val="40"/>
          <w:lang w:val="en-US"/>
        </w:rPr>
      </w:pPr>
    </w:p>
    <w:p w:rsidR="000B2BB5" w:rsidRDefault="009D62D9" w:rsidP="009D62D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way it does this is through Self-Attention General Adversarial Networks. In this particular GAN, the discriminator and the generator are trained separately and fine-tuned as opposed to a normal GAN in which this is done separately.</w:t>
      </w:r>
    </w:p>
    <w:p w:rsidR="00F10584" w:rsidRDefault="00F10584" w:rsidP="009D62D9">
      <w:pPr>
        <w:rPr>
          <w:sz w:val="40"/>
          <w:szCs w:val="40"/>
          <w:lang w:val="en-US"/>
        </w:rPr>
      </w:pPr>
    </w:p>
    <w:p w:rsidR="00F10584" w:rsidRDefault="00F10584" w:rsidP="009D62D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Using convolution models is computationally inefficient for modelling long-range dependencies</w:t>
      </w:r>
    </w:p>
    <w:p w:rsidR="00F10584" w:rsidRPr="00F10584" w:rsidRDefault="00F10584" w:rsidP="009D62D9">
      <w:pPr>
        <w:rPr>
          <w:rFonts w:cstheme="minorHAnsi"/>
          <w:sz w:val="40"/>
          <w:szCs w:val="40"/>
          <w:lang w:val="en-US"/>
        </w:rPr>
      </w:pPr>
      <w:proofErr w:type="spellStart"/>
      <w:r w:rsidRPr="00F10584">
        <w:rPr>
          <w:rFonts w:cstheme="minorHAnsi"/>
          <w:color w:val="242424"/>
          <w:spacing w:val="-1"/>
          <w:sz w:val="40"/>
          <w:szCs w:val="40"/>
          <w:shd w:val="clear" w:color="auto" w:fill="FFFFFF"/>
        </w:rPr>
        <w:t>Self attention</w:t>
      </w:r>
      <w:proofErr w:type="spellEnd"/>
      <w:r w:rsidRPr="00F10584">
        <w:rPr>
          <w:rFonts w:cstheme="minorHAnsi"/>
          <w:color w:val="242424"/>
          <w:spacing w:val="-1"/>
          <w:sz w:val="40"/>
          <w:szCs w:val="40"/>
          <w:shd w:val="clear" w:color="auto" w:fill="FFFFFF"/>
        </w:rPr>
        <w:t xml:space="preserve"> exhibits a better balance between the ability to model long range dependencies and computational efficiency.</w:t>
      </w:r>
    </w:p>
    <w:p w:rsidR="000B2BB5" w:rsidRDefault="000B2BB5" w:rsidP="009D62D9">
      <w:pPr>
        <w:rPr>
          <w:sz w:val="40"/>
          <w:szCs w:val="40"/>
          <w:lang w:val="en-US"/>
        </w:rPr>
      </w:pPr>
    </w:p>
    <w:p w:rsidR="000B2BB5" w:rsidRDefault="000B2BB5" w:rsidP="009D62D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Similar to the transformer model in language tasks like translation, the self-attention module is complementary to convolutions and helps with modelling long range, multi-level dependencies across image regions.</w:t>
      </w:r>
    </w:p>
    <w:p w:rsidR="00A3519F" w:rsidRDefault="00A3519F" w:rsidP="009D62D9">
      <w:pPr>
        <w:rPr>
          <w:sz w:val="40"/>
          <w:szCs w:val="40"/>
          <w:lang w:val="en-US"/>
        </w:rPr>
      </w:pPr>
    </w:p>
    <w:p w:rsidR="00F10584" w:rsidRDefault="00F10584" w:rsidP="009D62D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This helps the generator to draw the image with very fine details as it is taking into consideration the details in the distant portions of the image</w:t>
      </w:r>
      <w:r w:rsidR="00A3519F">
        <w:rPr>
          <w:sz w:val="40"/>
          <w:szCs w:val="40"/>
          <w:lang w:val="en-US"/>
        </w:rPr>
        <w:t>.</w:t>
      </w:r>
    </w:p>
    <w:p w:rsidR="00A3519F" w:rsidRDefault="00A3519F" w:rsidP="009D62D9">
      <w:pPr>
        <w:rPr>
          <w:sz w:val="40"/>
          <w:szCs w:val="40"/>
          <w:lang w:val="en-US"/>
        </w:rPr>
      </w:pPr>
    </w:p>
    <w:p w:rsidR="00A3519F" w:rsidRDefault="00A3519F" w:rsidP="009D62D9">
      <w:pPr>
        <w:rPr>
          <w:sz w:val="40"/>
          <w:szCs w:val="40"/>
          <w:lang w:val="en-US"/>
        </w:rPr>
      </w:pPr>
      <w:r w:rsidRPr="00A3519F">
        <w:rPr>
          <w:sz w:val="40"/>
          <w:szCs w:val="40"/>
          <w:lang w:val="en-US"/>
        </w:rPr>
        <w:drawing>
          <wp:inline distT="0" distB="0" distL="0" distR="0" wp14:anchorId="48797C8B" wp14:editId="65F70721">
            <wp:extent cx="5731510" cy="2284095"/>
            <wp:effectExtent l="0" t="0" r="0" b="1905"/>
            <wp:docPr id="102953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312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584" w:rsidRDefault="00F10584" w:rsidP="009D62D9">
      <w:pPr>
        <w:rPr>
          <w:sz w:val="40"/>
          <w:szCs w:val="40"/>
          <w:lang w:val="en-US"/>
        </w:rPr>
      </w:pPr>
    </w:p>
    <w:p w:rsidR="000B2BB5" w:rsidRDefault="00A3519F" w:rsidP="009D62D9">
      <w:pPr>
        <w:rPr>
          <w:rFonts w:cstheme="minorHAnsi"/>
          <w:color w:val="242424"/>
          <w:spacing w:val="-1"/>
          <w:sz w:val="40"/>
          <w:szCs w:val="40"/>
          <w:shd w:val="clear" w:color="auto" w:fill="FFFFFF"/>
        </w:rPr>
      </w:pPr>
      <w:r w:rsidRPr="00A3519F">
        <w:rPr>
          <w:rFonts w:cstheme="minorHAnsi"/>
          <w:color w:val="242424"/>
          <w:spacing w:val="-1"/>
          <w:sz w:val="40"/>
          <w:szCs w:val="40"/>
          <w:shd w:val="clear" w:color="auto" w:fill="FFFFFF"/>
        </w:rPr>
        <w:t xml:space="preserve">If x is a vector representing the features from the previous hidden layer. The features are transformed into two feature spaces f and g. </w:t>
      </w:r>
      <w:proofErr w:type="spellStart"/>
      <w:r w:rsidRPr="00A3519F">
        <w:rPr>
          <w:rFonts w:cstheme="minorHAnsi"/>
          <w:color w:val="242424"/>
          <w:spacing w:val="-1"/>
          <w:sz w:val="40"/>
          <w:szCs w:val="40"/>
          <w:shd w:val="clear" w:color="auto" w:fill="FFFFFF"/>
        </w:rPr>
        <w:t>Wf</w:t>
      </w:r>
      <w:proofErr w:type="spellEnd"/>
      <w:r w:rsidRPr="00A3519F">
        <w:rPr>
          <w:rFonts w:cstheme="minorHAnsi"/>
          <w:color w:val="242424"/>
          <w:spacing w:val="-1"/>
          <w:sz w:val="40"/>
          <w:szCs w:val="40"/>
          <w:shd w:val="clear" w:color="auto" w:fill="FFFFFF"/>
        </w:rPr>
        <w:t xml:space="preserve"> and </w:t>
      </w:r>
      <w:proofErr w:type="spellStart"/>
      <w:r w:rsidRPr="00A3519F">
        <w:rPr>
          <w:rFonts w:cstheme="minorHAnsi"/>
          <w:color w:val="242424"/>
          <w:spacing w:val="-1"/>
          <w:sz w:val="40"/>
          <w:szCs w:val="40"/>
          <w:shd w:val="clear" w:color="auto" w:fill="FFFFFF"/>
        </w:rPr>
        <w:t>Wg</w:t>
      </w:r>
      <w:proofErr w:type="spellEnd"/>
      <w:r w:rsidRPr="00A3519F">
        <w:rPr>
          <w:rFonts w:cstheme="minorHAnsi"/>
          <w:color w:val="242424"/>
          <w:spacing w:val="-1"/>
          <w:sz w:val="40"/>
          <w:szCs w:val="40"/>
          <w:shd w:val="clear" w:color="auto" w:fill="FFFFFF"/>
        </w:rPr>
        <w:t xml:space="preserve"> being the weights of the features spaces respectively.</w:t>
      </w:r>
    </w:p>
    <w:p w:rsidR="009576B6" w:rsidRDefault="009576B6" w:rsidP="009D62D9">
      <w:pPr>
        <w:rPr>
          <w:rFonts w:cstheme="minorHAnsi"/>
          <w:color w:val="242424"/>
          <w:spacing w:val="-1"/>
          <w:sz w:val="40"/>
          <w:szCs w:val="40"/>
          <w:shd w:val="clear" w:color="auto" w:fill="FFFFFF"/>
        </w:rPr>
      </w:pPr>
    </w:p>
    <w:p w:rsidR="009576B6" w:rsidRDefault="009576B6" w:rsidP="009D62D9">
      <w:pPr>
        <w:rPr>
          <w:rFonts w:cstheme="minorHAnsi"/>
          <w:color w:val="242424"/>
          <w:spacing w:val="-1"/>
          <w:sz w:val="40"/>
          <w:szCs w:val="40"/>
          <w:shd w:val="clear" w:color="auto" w:fill="FFFFFF"/>
        </w:rPr>
      </w:pPr>
      <w:r w:rsidRPr="009576B6">
        <w:rPr>
          <w:rFonts w:cstheme="minorHAnsi"/>
          <w:color w:val="242424"/>
          <w:spacing w:val="-1"/>
          <w:sz w:val="40"/>
          <w:szCs w:val="40"/>
          <w:shd w:val="clear" w:color="auto" w:fill="FFFFFF"/>
        </w:rPr>
        <w:drawing>
          <wp:inline distT="0" distB="0" distL="0" distR="0" wp14:anchorId="5E5A3CC8" wp14:editId="4D01F42B">
            <wp:extent cx="4838700" cy="850900"/>
            <wp:effectExtent l="0" t="0" r="0" b="0"/>
            <wp:docPr id="544094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94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AC" w:rsidRDefault="002651AC" w:rsidP="009D62D9">
      <w:pPr>
        <w:rPr>
          <w:rFonts w:cstheme="minorHAnsi"/>
          <w:color w:val="242424"/>
          <w:spacing w:val="-1"/>
          <w:sz w:val="40"/>
          <w:szCs w:val="40"/>
          <w:shd w:val="clear" w:color="auto" w:fill="FFFFFF"/>
        </w:rPr>
      </w:pPr>
    </w:p>
    <w:p w:rsidR="009576B6" w:rsidRDefault="009576B6" w:rsidP="009D62D9">
      <w:pPr>
        <w:rPr>
          <w:rFonts w:cstheme="minorHAnsi"/>
          <w:color w:val="242424"/>
          <w:spacing w:val="-1"/>
          <w:sz w:val="40"/>
          <w:szCs w:val="40"/>
          <w:shd w:val="clear" w:color="auto" w:fill="FFFFFF"/>
        </w:rPr>
      </w:pPr>
    </w:p>
    <w:p w:rsidR="002651AC" w:rsidRDefault="002651AC" w:rsidP="009D62D9">
      <w:pPr>
        <w:rPr>
          <w:rFonts w:cstheme="minorHAnsi"/>
          <w:color w:val="242424"/>
          <w:spacing w:val="-1"/>
          <w:sz w:val="40"/>
          <w:szCs w:val="40"/>
          <w:shd w:val="clear" w:color="auto" w:fill="FFFFFF"/>
        </w:rPr>
      </w:pPr>
      <w:r>
        <w:rPr>
          <w:rFonts w:cstheme="minorHAnsi"/>
          <w:color w:val="242424"/>
          <w:spacing w:val="-1"/>
          <w:sz w:val="40"/>
          <w:szCs w:val="40"/>
          <w:shd w:val="clear" w:color="auto" w:fill="FFFFFF"/>
        </w:rPr>
        <w:t xml:space="preserve">The formula that governs the influence of the </w:t>
      </w:r>
      <w:proofErr w:type="spellStart"/>
      <w:r>
        <w:rPr>
          <w:rFonts w:cstheme="minorHAnsi"/>
          <w:color w:val="242424"/>
          <w:spacing w:val="-1"/>
          <w:sz w:val="40"/>
          <w:szCs w:val="40"/>
          <w:shd w:val="clear" w:color="auto" w:fill="FFFFFF"/>
        </w:rPr>
        <w:t>ith</w:t>
      </w:r>
      <w:proofErr w:type="spellEnd"/>
      <w:r>
        <w:rPr>
          <w:rFonts w:cstheme="minorHAnsi"/>
          <w:color w:val="242424"/>
          <w:spacing w:val="-1"/>
          <w:sz w:val="40"/>
          <w:szCs w:val="40"/>
          <w:shd w:val="clear" w:color="auto" w:fill="FFFFFF"/>
        </w:rPr>
        <w:t xml:space="preserve"> location pixel when processing the </w:t>
      </w:r>
      <w:proofErr w:type="spellStart"/>
      <w:r>
        <w:rPr>
          <w:rFonts w:cstheme="minorHAnsi"/>
          <w:color w:val="242424"/>
          <w:spacing w:val="-1"/>
          <w:sz w:val="40"/>
          <w:szCs w:val="40"/>
          <w:shd w:val="clear" w:color="auto" w:fill="FFFFFF"/>
        </w:rPr>
        <w:t>jth</w:t>
      </w:r>
      <w:proofErr w:type="spellEnd"/>
      <w:r>
        <w:rPr>
          <w:rFonts w:cstheme="minorHAnsi"/>
          <w:color w:val="242424"/>
          <w:spacing w:val="-1"/>
          <w:sz w:val="40"/>
          <w:szCs w:val="40"/>
          <w:shd w:val="clear" w:color="auto" w:fill="FFFFFF"/>
        </w:rPr>
        <w:t xml:space="preserve"> location pixel is given by:</w:t>
      </w:r>
    </w:p>
    <w:p w:rsidR="002651AC" w:rsidRDefault="002651AC" w:rsidP="009D62D9">
      <w:pPr>
        <w:rPr>
          <w:rFonts w:cstheme="minorHAnsi"/>
          <w:color w:val="242424"/>
          <w:spacing w:val="-1"/>
          <w:sz w:val="40"/>
          <w:szCs w:val="40"/>
          <w:shd w:val="clear" w:color="auto" w:fill="FFFFFF"/>
        </w:rPr>
      </w:pPr>
    </w:p>
    <w:p w:rsidR="002651AC" w:rsidRPr="00A3519F" w:rsidRDefault="002651AC" w:rsidP="009D62D9">
      <w:pPr>
        <w:rPr>
          <w:rFonts w:cstheme="minorHAnsi"/>
          <w:sz w:val="40"/>
          <w:szCs w:val="40"/>
          <w:lang w:val="en-US"/>
        </w:rPr>
      </w:pPr>
      <w:r w:rsidRPr="002651AC">
        <w:rPr>
          <w:rFonts w:cstheme="minorHAnsi"/>
          <w:sz w:val="40"/>
          <w:szCs w:val="40"/>
          <w:lang w:val="en-US"/>
        </w:rPr>
        <w:lastRenderedPageBreak/>
        <w:drawing>
          <wp:inline distT="0" distB="0" distL="0" distR="0" wp14:anchorId="7A44A90A" wp14:editId="1EE35DE5">
            <wp:extent cx="5731510" cy="1494155"/>
            <wp:effectExtent l="0" t="0" r="0" b="4445"/>
            <wp:docPr id="1132686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865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D9" w:rsidRDefault="009D62D9" w:rsidP="009D62D9">
      <w:pPr>
        <w:rPr>
          <w:sz w:val="40"/>
          <w:szCs w:val="40"/>
          <w:lang w:val="en-US"/>
        </w:rPr>
      </w:pPr>
    </w:p>
    <w:p w:rsidR="009576B6" w:rsidRDefault="009576B6" w:rsidP="009D62D9">
      <w:pPr>
        <w:rPr>
          <w:sz w:val="40"/>
          <w:szCs w:val="40"/>
          <w:lang w:val="en-US"/>
        </w:rPr>
      </w:pPr>
    </w:p>
    <w:p w:rsidR="009576B6" w:rsidRDefault="009576B6" w:rsidP="009D62D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And the whole attention span of the model is given </w:t>
      </w:r>
      <w:proofErr w:type="gramStart"/>
      <w:r>
        <w:rPr>
          <w:sz w:val="40"/>
          <w:szCs w:val="40"/>
          <w:lang w:val="en-US"/>
        </w:rPr>
        <w:t>by :</w:t>
      </w:r>
      <w:proofErr w:type="gramEnd"/>
    </w:p>
    <w:p w:rsidR="009576B6" w:rsidRDefault="009576B6" w:rsidP="009D62D9">
      <w:pPr>
        <w:rPr>
          <w:sz w:val="40"/>
          <w:szCs w:val="40"/>
          <w:lang w:val="en-US"/>
        </w:rPr>
      </w:pPr>
      <w:r w:rsidRPr="009576B6">
        <w:rPr>
          <w:sz w:val="40"/>
          <w:szCs w:val="40"/>
          <w:lang w:val="en-US"/>
        </w:rPr>
        <w:drawing>
          <wp:inline distT="0" distB="0" distL="0" distR="0" wp14:anchorId="7C6CF876" wp14:editId="2CC17F21">
            <wp:extent cx="5731510" cy="1256030"/>
            <wp:effectExtent l="0" t="0" r="0" b="1270"/>
            <wp:docPr id="808597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97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B6" w:rsidRDefault="009576B6" w:rsidP="009D62D9">
      <w:pPr>
        <w:rPr>
          <w:sz w:val="40"/>
          <w:szCs w:val="40"/>
          <w:lang w:val="en-US"/>
        </w:rPr>
      </w:pPr>
    </w:p>
    <w:p w:rsidR="009576B6" w:rsidRDefault="009576B6" w:rsidP="009D62D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Implementation of the Self-Attention module:</w:t>
      </w:r>
      <w:r w:rsidR="000043C6">
        <w:rPr>
          <w:sz w:val="40"/>
          <w:szCs w:val="40"/>
          <w:lang w:val="en-US"/>
        </w:rPr>
        <w:t xml:space="preserve"> How does a model give attention to a particular part of the image?</w:t>
      </w:r>
    </w:p>
    <w:p w:rsidR="000043C6" w:rsidRDefault="000043C6" w:rsidP="009D62D9">
      <w:pPr>
        <w:rPr>
          <w:sz w:val="40"/>
          <w:szCs w:val="40"/>
          <w:lang w:val="en-US"/>
        </w:rPr>
      </w:pPr>
    </w:p>
    <w:p w:rsidR="000043C6" w:rsidRDefault="000043C6" w:rsidP="009D62D9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Q :</w:t>
      </w:r>
      <w:proofErr w:type="gramEnd"/>
      <w:r>
        <w:rPr>
          <w:sz w:val="40"/>
          <w:szCs w:val="40"/>
          <w:lang w:val="en-US"/>
        </w:rPr>
        <w:t xml:space="preserve"> Query</w:t>
      </w:r>
    </w:p>
    <w:p w:rsidR="000043C6" w:rsidRDefault="000043C6" w:rsidP="009D62D9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K :</w:t>
      </w:r>
      <w:proofErr w:type="gramEnd"/>
      <w:r>
        <w:rPr>
          <w:sz w:val="40"/>
          <w:szCs w:val="40"/>
          <w:lang w:val="en-US"/>
        </w:rPr>
        <w:t xml:space="preserve"> Key</w:t>
      </w:r>
    </w:p>
    <w:p w:rsidR="000043C6" w:rsidRDefault="000043C6" w:rsidP="009D62D9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V :</w:t>
      </w:r>
      <w:proofErr w:type="gramEnd"/>
      <w:r>
        <w:rPr>
          <w:sz w:val="40"/>
          <w:szCs w:val="40"/>
          <w:lang w:val="en-US"/>
        </w:rPr>
        <w:t xml:space="preserve"> Value</w:t>
      </w:r>
    </w:p>
    <w:p w:rsidR="000043C6" w:rsidRDefault="000043C6" w:rsidP="009D62D9">
      <w:pPr>
        <w:rPr>
          <w:sz w:val="40"/>
          <w:szCs w:val="40"/>
          <w:lang w:val="en-US"/>
        </w:rPr>
      </w:pPr>
    </w:p>
    <w:p w:rsidR="000043C6" w:rsidRDefault="000043C6" w:rsidP="009D62D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Value is the vector representation of the image that is passed without self-attention. </w:t>
      </w:r>
    </w:p>
    <w:p w:rsidR="000043C6" w:rsidRDefault="000043C6" w:rsidP="009D62D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 matrix multiplication of Query and Key gives us a distribution which tells us the amount that can be exposed to the next layer. This distribution is called </w:t>
      </w:r>
      <w:r w:rsidRPr="000043C6">
        <w:rPr>
          <w:b/>
          <w:bCs/>
          <w:sz w:val="40"/>
          <w:szCs w:val="40"/>
          <w:lang w:val="en-US"/>
        </w:rPr>
        <w:t>att</w:t>
      </w:r>
      <w:r>
        <w:rPr>
          <w:b/>
          <w:bCs/>
          <w:sz w:val="40"/>
          <w:szCs w:val="40"/>
          <w:lang w:val="en-US"/>
        </w:rPr>
        <w:t xml:space="preserve">ention </w:t>
      </w:r>
    </w:p>
    <w:p w:rsidR="000043C6" w:rsidRDefault="000043C6" w:rsidP="009D62D9">
      <w:pPr>
        <w:rPr>
          <w:sz w:val="40"/>
          <w:szCs w:val="40"/>
          <w:lang w:val="en-US"/>
        </w:rPr>
      </w:pPr>
    </w:p>
    <w:p w:rsidR="000043C6" w:rsidRPr="000043C6" w:rsidRDefault="000043C6" w:rsidP="009D62D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The attention is then passed to the </w:t>
      </w:r>
      <w:proofErr w:type="spellStart"/>
      <w:r>
        <w:rPr>
          <w:sz w:val="40"/>
          <w:szCs w:val="40"/>
          <w:lang w:val="en-US"/>
        </w:rPr>
        <w:t>softmax</w:t>
      </w:r>
      <w:proofErr w:type="spellEnd"/>
      <w:r>
        <w:rPr>
          <w:sz w:val="40"/>
          <w:szCs w:val="40"/>
          <w:lang w:val="en-US"/>
        </w:rPr>
        <w:t xml:space="preserve"> and the </w:t>
      </w:r>
      <w:proofErr w:type="spellStart"/>
      <w:r>
        <w:rPr>
          <w:sz w:val="40"/>
          <w:szCs w:val="40"/>
          <w:lang w:val="en-US"/>
        </w:rPr>
        <w:t>resukt</w:t>
      </w:r>
      <w:proofErr w:type="spellEnd"/>
      <w:r>
        <w:rPr>
          <w:sz w:val="40"/>
          <w:szCs w:val="40"/>
          <w:lang w:val="en-US"/>
        </w:rPr>
        <w:t xml:space="preserve"> is multiplied with the value vector to get a final value which is passed on to next layers</w:t>
      </w:r>
    </w:p>
    <w:p w:rsidR="000043C6" w:rsidRDefault="000043C6" w:rsidP="009D62D9">
      <w:pPr>
        <w:rPr>
          <w:sz w:val="40"/>
          <w:szCs w:val="40"/>
          <w:lang w:val="en-US"/>
        </w:rPr>
      </w:pPr>
    </w:p>
    <w:p w:rsidR="000043C6" w:rsidRDefault="000043C6" w:rsidP="009D62D9">
      <w:pPr>
        <w:rPr>
          <w:sz w:val="40"/>
          <w:szCs w:val="40"/>
          <w:lang w:val="en-US"/>
        </w:rPr>
      </w:pPr>
      <w:r w:rsidRPr="000043C6">
        <w:rPr>
          <w:sz w:val="40"/>
          <w:szCs w:val="40"/>
          <w:lang w:val="en-US"/>
        </w:rPr>
        <w:drawing>
          <wp:inline distT="0" distB="0" distL="0" distR="0" wp14:anchorId="1ACB29FB" wp14:editId="143A6D5E">
            <wp:extent cx="3365500" cy="3784600"/>
            <wp:effectExtent l="0" t="0" r="0" b="0"/>
            <wp:docPr id="573165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654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3C6" w:rsidRDefault="000043C6" w:rsidP="009D62D9">
      <w:pPr>
        <w:rPr>
          <w:sz w:val="40"/>
          <w:szCs w:val="40"/>
          <w:lang w:val="en-US"/>
        </w:rPr>
      </w:pPr>
    </w:p>
    <w:p w:rsidR="000043C6" w:rsidRDefault="000043C6" w:rsidP="009D62D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Some GANs also need progressive growing. This means that when GANs start with low-resolution images, then the resolution is increase by progressively adding layers to both the critic network(discriminator) and the generator networks</w:t>
      </w:r>
    </w:p>
    <w:p w:rsidR="000043C6" w:rsidRDefault="000043C6" w:rsidP="009D62D9">
      <w:pPr>
        <w:rPr>
          <w:sz w:val="40"/>
          <w:szCs w:val="40"/>
          <w:lang w:val="en-US"/>
        </w:rPr>
      </w:pPr>
    </w:p>
    <w:p w:rsidR="000043C6" w:rsidRDefault="000043C6" w:rsidP="009D62D9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So</w:t>
      </w:r>
      <w:proofErr w:type="gramEnd"/>
      <w:r>
        <w:rPr>
          <w:sz w:val="40"/>
          <w:szCs w:val="40"/>
          <w:lang w:val="en-US"/>
        </w:rPr>
        <w:t xml:space="preserve"> the solution to improve quality, stability and variation </w:t>
      </w:r>
      <w:r w:rsidR="008247C5">
        <w:rPr>
          <w:sz w:val="40"/>
          <w:szCs w:val="40"/>
          <w:lang w:val="en-US"/>
        </w:rPr>
        <w:t xml:space="preserve">of GANs is progressively adding layers to the training process that helps the networks to notice more fine details. </w:t>
      </w:r>
    </w:p>
    <w:p w:rsidR="008247C5" w:rsidRDefault="008247C5" w:rsidP="009D62D9">
      <w:pPr>
        <w:rPr>
          <w:sz w:val="40"/>
          <w:szCs w:val="40"/>
          <w:lang w:val="en-US"/>
        </w:rPr>
      </w:pPr>
    </w:p>
    <w:p w:rsidR="008247C5" w:rsidRDefault="008247C5" w:rsidP="009D62D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One change in </w:t>
      </w:r>
      <w:proofErr w:type="spellStart"/>
      <w:r>
        <w:rPr>
          <w:b/>
          <w:bCs/>
          <w:sz w:val="40"/>
          <w:szCs w:val="40"/>
          <w:lang w:val="en-US"/>
        </w:rPr>
        <w:t>DeOldify</w:t>
      </w:r>
      <w:proofErr w:type="spellEnd"/>
      <w:r>
        <w:rPr>
          <w:b/>
          <w:bCs/>
          <w:sz w:val="40"/>
          <w:szCs w:val="40"/>
          <w:lang w:val="en-US"/>
        </w:rPr>
        <w:t xml:space="preserve"> is that the number of layers remain constant while increasing the image resolution progressively and that reduces computation power tremendously</w:t>
      </w:r>
    </w:p>
    <w:p w:rsidR="008247C5" w:rsidRDefault="008247C5" w:rsidP="009D62D9">
      <w:pPr>
        <w:rPr>
          <w:b/>
          <w:bCs/>
          <w:sz w:val="40"/>
          <w:szCs w:val="40"/>
          <w:lang w:val="en-US"/>
        </w:rPr>
      </w:pPr>
    </w:p>
    <w:p w:rsidR="008247C5" w:rsidRDefault="008247C5" w:rsidP="009D62D9">
      <w:pPr>
        <w:rPr>
          <w:b/>
          <w:bCs/>
          <w:i/>
          <w:iCs/>
          <w:sz w:val="40"/>
          <w:szCs w:val="40"/>
          <w:lang w:val="en-US"/>
        </w:rPr>
      </w:pPr>
      <w:r w:rsidRPr="008247C5">
        <w:rPr>
          <w:b/>
          <w:bCs/>
          <w:i/>
          <w:iCs/>
          <w:sz w:val="40"/>
          <w:szCs w:val="40"/>
          <w:lang w:val="en-US"/>
        </w:rPr>
        <w:t>Then why is DEOLDIFY better?</w:t>
      </w:r>
    </w:p>
    <w:p w:rsidR="008247C5" w:rsidRDefault="008247C5" w:rsidP="009D62D9">
      <w:pPr>
        <w:rPr>
          <w:sz w:val="40"/>
          <w:szCs w:val="40"/>
          <w:lang w:val="en-US"/>
        </w:rPr>
      </w:pPr>
    </w:p>
    <w:p w:rsidR="008247C5" w:rsidRDefault="008247C5" w:rsidP="009D62D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Learning rate is a setting that controls how much the model changes its behavior in response to the error during training. </w:t>
      </w:r>
    </w:p>
    <w:p w:rsidR="008247C5" w:rsidRPr="008247C5" w:rsidRDefault="008247C5" w:rsidP="008247C5">
      <w:pPr>
        <w:rPr>
          <w:rFonts w:eastAsia="Times New Roman" w:cstheme="minorHAnsi"/>
          <w:kern w:val="0"/>
          <w:sz w:val="40"/>
          <w:szCs w:val="40"/>
          <w:lang w:eastAsia="en-GB"/>
          <w14:ligatures w14:val="none"/>
        </w:rPr>
      </w:pPr>
      <w:r>
        <w:rPr>
          <w:sz w:val="40"/>
          <w:szCs w:val="40"/>
          <w:lang w:val="en-US"/>
        </w:rPr>
        <w:t>Generally, when the learning rates of the G and D are the same, the D often learns faster.</w:t>
      </w:r>
      <w:r w:rsidRPr="008247C5">
        <w:rPr>
          <w:rFonts w:hAnsi="Symbol"/>
        </w:rPr>
        <w:t xml:space="preserve"> </w:t>
      </w:r>
      <w:r w:rsidRPr="008247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247C5">
        <w:rPr>
          <w:rFonts w:eastAsia="Times New Roman" w:cstheme="minorHAnsi"/>
          <w:kern w:val="0"/>
          <w:sz w:val="40"/>
          <w:szCs w:val="40"/>
          <w:lang w:eastAsia="en-GB"/>
          <w14:ligatures w14:val="none"/>
        </w:rPr>
        <w:t>This means the discriminator quickly gets very good at spotting fake data, which makes it harder for the generator to improve.</w:t>
      </w:r>
    </w:p>
    <w:p w:rsidR="008247C5" w:rsidRDefault="008247C5" w:rsidP="008247C5">
      <w:pPr>
        <w:rPr>
          <w:rFonts w:eastAsia="Times New Roman" w:cstheme="minorHAnsi"/>
          <w:kern w:val="0"/>
          <w:sz w:val="40"/>
          <w:szCs w:val="40"/>
          <w:lang w:eastAsia="en-GB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lang w:eastAsia="en-GB"/>
          <w14:ligatures w14:val="none"/>
        </w:rPr>
        <w:t xml:space="preserve">This affects the ability of the Generator to learn from its mistakes and </w:t>
      </w:r>
      <w:proofErr w:type="spellStart"/>
      <w:r>
        <w:rPr>
          <w:rFonts w:eastAsia="Times New Roman" w:cstheme="minorHAnsi"/>
          <w:kern w:val="0"/>
          <w:sz w:val="40"/>
          <w:szCs w:val="40"/>
          <w:lang w:eastAsia="en-GB"/>
          <w14:ligatures w14:val="none"/>
        </w:rPr>
        <w:t>imrove</w:t>
      </w:r>
      <w:proofErr w:type="spellEnd"/>
    </w:p>
    <w:p w:rsidR="008247C5" w:rsidRDefault="008247C5" w:rsidP="008247C5">
      <w:pPr>
        <w:rPr>
          <w:rFonts w:eastAsia="Times New Roman" w:cstheme="minorHAnsi"/>
          <w:kern w:val="0"/>
          <w:sz w:val="40"/>
          <w:szCs w:val="40"/>
          <w:lang w:eastAsia="en-GB"/>
          <w14:ligatures w14:val="none"/>
        </w:rPr>
      </w:pPr>
    </w:p>
    <w:p w:rsidR="008247C5" w:rsidRPr="008247C5" w:rsidRDefault="008247C5" w:rsidP="008247C5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>
        <w:rPr>
          <w:rFonts w:eastAsia="Times New Roman" w:cstheme="minorHAnsi"/>
          <w:b/>
          <w:bCs/>
          <w:kern w:val="0"/>
          <w:sz w:val="40"/>
          <w:szCs w:val="40"/>
          <w:lang w:eastAsia="en-GB"/>
          <w14:ligatures w14:val="none"/>
        </w:rPr>
        <w:t>DeOldify</w:t>
      </w:r>
      <w:proofErr w:type="spellEnd"/>
      <w:r>
        <w:rPr>
          <w:rFonts w:eastAsia="Times New Roman" w:cstheme="minorHAnsi"/>
          <w:b/>
          <w:bCs/>
          <w:kern w:val="0"/>
          <w:sz w:val="40"/>
          <w:szCs w:val="40"/>
          <w:lang w:eastAsia="en-GB"/>
          <w14:ligatures w14:val="none"/>
        </w:rPr>
        <w:t xml:space="preserve"> solves this problem completely because it trains its models separately and not dependent on each other</w:t>
      </w:r>
      <w:r w:rsidR="00CD2F29">
        <w:rPr>
          <w:rFonts w:eastAsia="Times New Roman" w:cstheme="minorHAnsi"/>
          <w:b/>
          <w:bCs/>
          <w:kern w:val="0"/>
          <w:sz w:val="40"/>
          <w:szCs w:val="40"/>
          <w:lang w:eastAsia="en-GB"/>
          <w14:ligatures w14:val="none"/>
        </w:rPr>
        <w:t>. By adjusting learning rates accordingly, we can make sure that both the networks are learning according to their own pace and thus leading to better overall performance</w:t>
      </w:r>
    </w:p>
    <w:p w:rsidR="008247C5" w:rsidRDefault="008247C5" w:rsidP="009D62D9">
      <w:pPr>
        <w:rPr>
          <w:sz w:val="40"/>
          <w:szCs w:val="40"/>
          <w:lang w:val="en-US"/>
        </w:rPr>
      </w:pPr>
    </w:p>
    <w:p w:rsidR="008247C5" w:rsidRPr="008247C5" w:rsidRDefault="008247C5" w:rsidP="009D62D9">
      <w:pPr>
        <w:rPr>
          <w:sz w:val="40"/>
          <w:szCs w:val="40"/>
          <w:lang w:val="en-US"/>
        </w:rPr>
      </w:pPr>
    </w:p>
    <w:sectPr w:rsidR="008247C5" w:rsidRPr="00824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D9"/>
    <w:rsid w:val="000043C6"/>
    <w:rsid w:val="00004D37"/>
    <w:rsid w:val="000B2BB5"/>
    <w:rsid w:val="002651AC"/>
    <w:rsid w:val="00330946"/>
    <w:rsid w:val="004C5E74"/>
    <w:rsid w:val="006640DC"/>
    <w:rsid w:val="007317A1"/>
    <w:rsid w:val="008247C5"/>
    <w:rsid w:val="009576B6"/>
    <w:rsid w:val="009D62D9"/>
    <w:rsid w:val="00A3519F"/>
    <w:rsid w:val="00B46E4A"/>
    <w:rsid w:val="00CD2F29"/>
    <w:rsid w:val="00D03F01"/>
    <w:rsid w:val="00DC235E"/>
    <w:rsid w:val="00DF010B"/>
    <w:rsid w:val="00F1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7C44B"/>
  <w15:chartTrackingRefBased/>
  <w15:docId w15:val="{FE81BE9A-984E-1B4F-A506-79FB2D0B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E Prasad</dc:creator>
  <cp:keywords/>
  <dc:description/>
  <cp:lastModifiedBy>Anurag E Prasad</cp:lastModifiedBy>
  <cp:revision>5</cp:revision>
  <dcterms:created xsi:type="dcterms:W3CDTF">2024-07-14T09:06:00Z</dcterms:created>
  <dcterms:modified xsi:type="dcterms:W3CDTF">2024-07-26T19:57:00Z</dcterms:modified>
</cp:coreProperties>
</file>