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693" w:rsidRDefault="00603288">
      <w:pPr>
        <w:pStyle w:val="Title"/>
      </w:pPr>
      <w:r>
        <w:t>VIDYA VASAVAN</w:t>
      </w:r>
    </w:p>
    <w:p w:rsidR="00EA2693" w:rsidRDefault="00603288">
      <w:r>
        <w:t>Creative Marketing Designer</w:t>
      </w:r>
    </w:p>
    <w:p w:rsidR="00EA2693" w:rsidRDefault="00603288">
      <w:r>
        <w:t>Graphic Design | Digital Content | Meta Advertising</w:t>
      </w:r>
    </w:p>
    <w:p w:rsidR="00EA2693" w:rsidRDefault="00603288">
      <w:r>
        <w:t>Auckland CBD | +64 274455985 | vidyavasavan.nz@gmail.com</w:t>
      </w:r>
    </w:p>
    <w:p w:rsidR="00EA2693" w:rsidRDefault="00603288">
      <w:r>
        <w:t>Portfolio: www.thesocialvidya.com</w:t>
      </w:r>
    </w:p>
    <w:p w:rsidR="00EA2693" w:rsidRDefault="00603288">
      <w:r>
        <w:t>LinkedIn: linkedin.com/in/vidya-vasavan-b60048299</w:t>
      </w:r>
    </w:p>
    <w:p w:rsidR="00EA2693" w:rsidRDefault="00603288">
      <w:r>
        <w:t>Post-Study Work Visa</w:t>
      </w:r>
      <w:r>
        <w:t xml:space="preserve"> valid until August 2027</w:t>
      </w:r>
    </w:p>
    <w:p w:rsidR="00EA2693" w:rsidRDefault="00603288">
      <w:pPr>
        <w:pStyle w:val="Heading1"/>
      </w:pPr>
      <w:r>
        <w:t>Professional Summary</w:t>
      </w:r>
    </w:p>
    <w:p w:rsidR="00EA2693" w:rsidRDefault="00603288">
      <w:r>
        <w:t>Creative Marketing Designer with practical New Zealand experience delivering print, digital and Meta advertising campaigns across real estate, retail, education and hospitality.</w:t>
      </w:r>
    </w:p>
    <w:p w:rsidR="00EA2693" w:rsidRDefault="00603288">
      <w:pPr>
        <w:pStyle w:val="Heading1"/>
      </w:pPr>
      <w:r>
        <w:t>Core Expertise</w:t>
      </w:r>
    </w:p>
    <w:p w:rsidR="00EA2693" w:rsidRDefault="00603288">
      <w:r>
        <w:t xml:space="preserve">Graphic Design • </w:t>
      </w:r>
      <w:r>
        <w:t>Digital Content • Meta Advertising • Lead Generation • Social Media • Video Production • Print Marketing • Community Campaigns • Brand Management</w:t>
      </w:r>
    </w:p>
    <w:p w:rsidR="00EA2693" w:rsidRDefault="00603288">
      <w:pPr>
        <w:pStyle w:val="Heading1"/>
      </w:pPr>
      <w:r>
        <w:t>Professional Experience</w:t>
      </w:r>
    </w:p>
    <w:p w:rsidR="00EA2693" w:rsidRDefault="00603288">
      <w:r w:rsidRPr="00B733BF">
        <w:rPr>
          <w:b/>
          <w:sz w:val="24"/>
        </w:rPr>
        <w:t>Marketing Specialist</w:t>
      </w:r>
      <w:r w:rsidRPr="00B733BF">
        <w:rPr>
          <w:b/>
          <w:sz w:val="24"/>
        </w:rPr>
        <w:br/>
      </w:r>
      <w:r>
        <w:t>Barfoot &amp; Thompson – Papatoetoe</w:t>
      </w:r>
      <w:r>
        <w:br/>
        <w:t>Apr 2026 – Present</w:t>
      </w:r>
    </w:p>
    <w:p w:rsidR="00EA2693" w:rsidRDefault="00603288">
      <w:pPr>
        <w:pStyle w:val="ListBullet"/>
      </w:pPr>
      <w:r>
        <w:t>Design and del</w:t>
      </w:r>
      <w:r>
        <w:t>iver integrated print and digital marketing assets for property, branch and community campaigns.</w:t>
      </w:r>
    </w:p>
    <w:p w:rsidR="00EA2693" w:rsidRDefault="00603288">
      <w:pPr>
        <w:pStyle w:val="ListBullet"/>
      </w:pPr>
      <w:r>
        <w:t>Independently plan and manage Meta lead generation campaigns, including audience targeting, Instant Forms, optimisation and lead delivery.</w:t>
      </w:r>
    </w:p>
    <w:p w:rsidR="00EA2693" w:rsidRDefault="00603288">
      <w:pPr>
        <w:pStyle w:val="ListBullet"/>
      </w:pPr>
      <w:r>
        <w:t>Launched a South Auc</w:t>
      </w:r>
      <w:r>
        <w:t>kland seller lead generation campaign supporting branch marketing objectives.</w:t>
      </w:r>
    </w:p>
    <w:p w:rsidR="00EA2693" w:rsidRDefault="00603288">
      <w:pPr>
        <w:pStyle w:val="ListBullet"/>
      </w:pPr>
      <w:r>
        <w:t>Strategically planned and produced agent-led reels and social media campaigns from concept through to publishing.</w:t>
      </w:r>
    </w:p>
    <w:p w:rsidR="00EA2693" w:rsidRDefault="00603288">
      <w:pPr>
        <w:pStyle w:val="ListBullet"/>
      </w:pPr>
      <w:r>
        <w:t xml:space="preserve">Designed creative assets for community partnership initiatives, </w:t>
      </w:r>
      <w:r>
        <w:t>including Papatoetoe RSA projects and branded promotional material.</w:t>
      </w:r>
    </w:p>
    <w:p w:rsidR="00EA2693" w:rsidRDefault="00603288">
      <w:pPr>
        <w:pStyle w:val="ListBullet"/>
      </w:pPr>
      <w:r>
        <w:t>Planned and delivered creative content for community awareness initiatives, including the Jammies for June campaign supporting the Middlemore Foundation, driving strong local engagement.</w:t>
      </w:r>
    </w:p>
    <w:p w:rsidR="00EA2693" w:rsidRDefault="00603288">
      <w:pPr>
        <w:pStyle w:val="ListBullet"/>
      </w:pPr>
      <w:r>
        <w:t>M</w:t>
      </w:r>
      <w:r>
        <w:t>anaged multiple creative projects while collaborating with stakeholders and maintaining brand consistency.</w:t>
      </w:r>
    </w:p>
    <w:p w:rsidR="00EA2693" w:rsidRDefault="00603288">
      <w:r w:rsidRPr="00B733BF">
        <w:rPr>
          <w:b/>
          <w:sz w:val="24"/>
        </w:rPr>
        <w:lastRenderedPageBreak/>
        <w:t>Advertising Administrator (Digital &amp; Campaign Support)</w:t>
      </w:r>
      <w:r w:rsidRPr="00B733BF">
        <w:rPr>
          <w:b/>
          <w:sz w:val="24"/>
        </w:rPr>
        <w:br/>
      </w:r>
      <w:r>
        <w:t>Harvey Norman Head Office</w:t>
      </w:r>
      <w:r>
        <w:br/>
        <w:t>Jan 2025 – Jan 2026</w:t>
      </w:r>
    </w:p>
    <w:p w:rsidR="00EA2693" w:rsidRDefault="00603288">
      <w:pPr>
        <w:pStyle w:val="ListBullet"/>
      </w:pPr>
      <w:r>
        <w:t>Supported national retail campaigns across print</w:t>
      </w:r>
      <w:r>
        <w:t xml:space="preserve"> and digital channels.</w:t>
      </w:r>
    </w:p>
    <w:p w:rsidR="00EA2693" w:rsidRDefault="00603288">
      <w:pPr>
        <w:pStyle w:val="ListBullet"/>
      </w:pPr>
      <w:r>
        <w:t>Designed web graphics, promotional assets and digital content using Adobe Creative Suite.</w:t>
      </w:r>
    </w:p>
    <w:p w:rsidR="00EA2693" w:rsidRDefault="00603288">
      <w:pPr>
        <w:pStyle w:val="ListBullet"/>
      </w:pPr>
      <w:r>
        <w:t>Managed eCommerce content and campaign updates through CMS platforms.</w:t>
      </w:r>
    </w:p>
    <w:p w:rsidR="00EA2693" w:rsidRDefault="00603288">
      <w:pPr>
        <w:pStyle w:val="ListBullet"/>
      </w:pPr>
      <w:r>
        <w:t>Coordinated with cross-functional teams to deliver campaigns on time.</w:t>
      </w:r>
    </w:p>
    <w:p w:rsidR="00EA2693" w:rsidRDefault="00603288">
      <w:pPr>
        <w:pStyle w:val="ListBullet"/>
      </w:pPr>
      <w:r>
        <w:t>Pro</w:t>
      </w:r>
      <w:r>
        <w:t>duced POS and digital collateral aligned with brand standards.</w:t>
      </w:r>
    </w:p>
    <w:p w:rsidR="00EA2693" w:rsidRDefault="00603288">
      <w:pPr>
        <w:pStyle w:val="ListBullet"/>
      </w:pPr>
      <w:r>
        <w:t>Maintained campaign workflows and digital asset libraries.</w:t>
      </w:r>
    </w:p>
    <w:p w:rsidR="00EA2693" w:rsidRDefault="00603288">
      <w:r w:rsidRPr="00B733BF">
        <w:rPr>
          <w:b/>
          <w:sz w:val="24"/>
        </w:rPr>
        <w:t>Digital Content Creator &amp; Graphic Designer</w:t>
      </w:r>
      <w:r>
        <w:br/>
        <w:t>Placeme Consultants</w:t>
      </w:r>
      <w:r>
        <w:br/>
        <w:t>Feb 2024 – Jan 2025</w:t>
      </w:r>
    </w:p>
    <w:p w:rsidR="00EA2693" w:rsidRDefault="00603288">
      <w:pPr>
        <w:pStyle w:val="ListBullet"/>
      </w:pPr>
      <w:r>
        <w:t>Created content and creative assets for New Zealand</w:t>
      </w:r>
      <w:r>
        <w:t xml:space="preserve"> universities.</w:t>
      </w:r>
    </w:p>
    <w:p w:rsidR="00EA2693" w:rsidRDefault="00603288">
      <w:pPr>
        <w:pStyle w:val="ListBullet"/>
      </w:pPr>
      <w:r>
        <w:t>Produced blogs, newsletters and social campaigns.</w:t>
      </w:r>
    </w:p>
    <w:p w:rsidR="00EA2693" w:rsidRDefault="00603288">
      <w:pPr>
        <w:pStyle w:val="ListBullet"/>
      </w:pPr>
      <w:r>
        <w:t>Managed social engagement and digital marketing activities.</w:t>
      </w:r>
    </w:p>
    <w:p w:rsidR="00EA2693" w:rsidRDefault="00603288">
      <w:pPr>
        <w:pStyle w:val="ListBullet"/>
      </w:pPr>
      <w:r>
        <w:t>Supported lead generation initiatives.</w:t>
      </w:r>
    </w:p>
    <w:p w:rsidR="00EA2693" w:rsidRDefault="00B733BF">
      <w:r w:rsidRPr="00B733BF">
        <w:rPr>
          <w:b/>
          <w:sz w:val="24"/>
        </w:rPr>
        <w:t>Creative Marketing Designer</w:t>
      </w:r>
      <w:r w:rsidR="00603288" w:rsidRPr="00B733BF">
        <w:rPr>
          <w:b/>
          <w:sz w:val="24"/>
        </w:rPr>
        <w:br/>
      </w:r>
      <w:r w:rsidR="00603288">
        <w:t>NANU Group</w:t>
      </w:r>
      <w:r w:rsidR="00603288">
        <w:br/>
        <w:t>Aug 2015 – Jun 2023</w:t>
      </w:r>
    </w:p>
    <w:p w:rsidR="00EA2693" w:rsidRDefault="00603288">
      <w:pPr>
        <w:pStyle w:val="ListBullet"/>
      </w:pPr>
      <w:r>
        <w:t>Designed marketin</w:t>
      </w:r>
      <w:r>
        <w:t>g material for hospitality and real estate projects.</w:t>
      </w:r>
    </w:p>
    <w:p w:rsidR="00EA2693" w:rsidRDefault="00603288">
      <w:pPr>
        <w:pStyle w:val="ListBullet"/>
      </w:pPr>
      <w:r>
        <w:t>Supported integrated campaigns and print production.</w:t>
      </w:r>
    </w:p>
    <w:p w:rsidR="00EA2693" w:rsidRDefault="00603288">
      <w:pPr>
        <w:pStyle w:val="ListBullet"/>
      </w:pPr>
      <w:r>
        <w:t>Developed promotional assets for sales and marketing teams.</w:t>
      </w:r>
    </w:p>
    <w:p w:rsidR="00EA2693" w:rsidRDefault="00603288">
      <w:pPr>
        <w:pStyle w:val="ListBullet"/>
      </w:pPr>
      <w:r>
        <w:t>Maintained brand consistency across multiple business divisions.</w:t>
      </w:r>
    </w:p>
    <w:p w:rsidR="00EA2693" w:rsidRDefault="00603288">
      <w:pPr>
        <w:pStyle w:val="Heading1"/>
      </w:pPr>
      <w:r>
        <w:t>Education</w:t>
      </w:r>
    </w:p>
    <w:p w:rsidR="00EA2693" w:rsidRDefault="00603288">
      <w:r>
        <w:t>Master of Digit</w:t>
      </w:r>
      <w:r>
        <w:t>al Business (2024</w:t>
      </w:r>
      <w:bookmarkStart w:id="0" w:name="_GoBack"/>
      <w:bookmarkEnd w:id="0"/>
      <w:r>
        <w:t>)</w:t>
      </w:r>
      <w:r>
        <w:br/>
        <w:t>University of Waikato</w:t>
      </w:r>
    </w:p>
    <w:p w:rsidR="00EA2693" w:rsidRDefault="00603288">
      <w:pPr>
        <w:pStyle w:val="Heading1"/>
      </w:pPr>
      <w:r>
        <w:t>Technical Skills</w:t>
      </w:r>
    </w:p>
    <w:p w:rsidR="00EA2693" w:rsidRDefault="00603288">
      <w:r>
        <w:t>Adobe Photoshop, Illustrator, Premiere Pro, Canva Pro, CapCut, Meta Business Suite, WordPress, CMS, Google Analytics (Basic), Microsoft Office</w:t>
      </w:r>
    </w:p>
    <w:sectPr w:rsidR="00EA2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288"/>
    <w:rsid w:val="00AA1D8D"/>
    <w:rsid w:val="00B47730"/>
    <w:rsid w:val="00B733BF"/>
    <w:rsid w:val="00CB0664"/>
    <w:rsid w:val="00EA2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984DF7-78DF-42B4-AD0E-8217B41C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7D101-D913-4384-95AA-3C08FF788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Vidya Vasavan</cp:lastModifiedBy>
  <cp:revision>3</cp:revision>
  <dcterms:created xsi:type="dcterms:W3CDTF">2013-12-23T23:15:00Z</dcterms:created>
  <dcterms:modified xsi:type="dcterms:W3CDTF">2026-06-14T02:10:00Z</dcterms:modified>
  <cp:category/>
</cp:coreProperties>
</file>