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CE287" w14:textId="40A03D66" w:rsidR="00AB6E94" w:rsidRPr="00AB6E94" w:rsidRDefault="00AB6E94" w:rsidP="00AB6E94">
      <w:pPr>
        <w:rPr>
          <w:rFonts w:asciiTheme="majorHAnsi" w:hAnsiTheme="majorHAnsi"/>
          <w:sz w:val="28"/>
          <w:szCs w:val="28"/>
        </w:rPr>
      </w:pPr>
      <w:r w:rsidRPr="00AB6E94">
        <w:rPr>
          <w:rFonts w:asciiTheme="majorHAnsi" w:hAnsiTheme="majorHAnsi"/>
          <w:sz w:val="28"/>
          <w:szCs w:val="28"/>
        </w:rPr>
        <w:t>What is Edge inferencing?</w:t>
      </w:r>
    </w:p>
    <w:p w14:paraId="4EFF36AD" w14:textId="77777777" w:rsidR="00AB6E94" w:rsidRDefault="00AB6E94" w:rsidP="00AB6E94">
      <w:pPr>
        <w:pStyle w:val="ListParagraph"/>
        <w:numPr>
          <w:ilvl w:val="0"/>
          <w:numId w:val="1"/>
        </w:numPr>
        <w:rPr>
          <w:rFonts w:asciiTheme="majorHAnsi" w:hAnsiTheme="majorHAnsi"/>
          <w:sz w:val="28"/>
          <w:szCs w:val="28"/>
        </w:rPr>
      </w:pPr>
      <w:r w:rsidRPr="00AB6E94">
        <w:rPr>
          <w:rFonts w:asciiTheme="majorHAnsi" w:hAnsiTheme="majorHAnsi"/>
          <w:sz w:val="28"/>
          <w:szCs w:val="28"/>
        </w:rPr>
        <w:t>Instead of sending data to the cloud for processing, edge inferencing involves running machine learning models directly on edge devices, such as wearable health monitors, smartphones, or Internet of Things sensors.</w:t>
      </w:r>
    </w:p>
    <w:p w14:paraId="7BBE73BB" w14:textId="77777777" w:rsidR="00AB6E94" w:rsidRPr="00AB6E94" w:rsidRDefault="00AB6E94" w:rsidP="00AB6E94">
      <w:pPr>
        <w:pStyle w:val="ListParagraph"/>
        <w:rPr>
          <w:rFonts w:asciiTheme="majorHAnsi" w:hAnsiTheme="majorHAnsi"/>
          <w:sz w:val="28"/>
          <w:szCs w:val="28"/>
        </w:rPr>
      </w:pPr>
    </w:p>
    <w:p w14:paraId="3AEEB35F" w14:textId="7022CA03" w:rsidR="00AB6E94" w:rsidRPr="00AB6E94" w:rsidRDefault="00AB6E94" w:rsidP="00AB6E94">
      <w:pPr>
        <w:pStyle w:val="ListParagraph"/>
        <w:numPr>
          <w:ilvl w:val="0"/>
          <w:numId w:val="2"/>
        </w:numPr>
        <w:rPr>
          <w:rFonts w:asciiTheme="majorHAnsi" w:hAnsiTheme="majorHAnsi"/>
          <w:sz w:val="28"/>
          <w:szCs w:val="28"/>
        </w:rPr>
      </w:pPr>
      <w:r w:rsidRPr="00AB6E94">
        <w:rPr>
          <w:rFonts w:asciiTheme="majorHAnsi" w:hAnsiTheme="majorHAnsi"/>
          <w:sz w:val="28"/>
          <w:szCs w:val="28"/>
        </w:rPr>
        <w:t>Solution to Company issues:</w:t>
      </w:r>
    </w:p>
    <w:p w14:paraId="682AB2E2" w14:textId="09F232C6" w:rsidR="00AB6E94" w:rsidRDefault="00AB6E94" w:rsidP="00AB6E94">
      <w:r w:rsidRPr="00AB6E94">
        <w:rPr>
          <w:sz w:val="24"/>
          <w:szCs w:val="24"/>
        </w:rPr>
        <w:t>By striking a balance between data privacy and accuracy gains, edge inferencing can greatly help the business in the following ways:</w:t>
      </w:r>
      <w:r w:rsidRPr="00AB6E94">
        <w:br/>
      </w:r>
      <w:r w:rsidRPr="00AB6E94">
        <w:br/>
      </w:r>
      <w:r w:rsidRPr="00AB6E94">
        <w:rPr>
          <w:sz w:val="28"/>
          <w:szCs w:val="28"/>
        </w:rPr>
        <w:t>1. On-Device Real-Time Data Processing</w:t>
      </w:r>
      <w:r w:rsidRPr="00AB6E94">
        <w:br/>
        <w:t>Machine learning models can operate directly on the wearable device thanks to edge inferencing, which means:</w:t>
      </w:r>
      <w:r w:rsidRPr="00AB6E94">
        <w:br/>
      </w:r>
      <w:r w:rsidRPr="00AB6E94">
        <w:br/>
        <w:t>Local processing is used to process real-time data, such as heart rate, movement, and sleep patterns.</w:t>
      </w:r>
      <w:r w:rsidRPr="00AB6E94">
        <w:br/>
      </w:r>
      <w:r w:rsidRPr="00AB6E94">
        <w:br/>
        <w:t>There is no need to send raw data to the cloud, which significantly lowers privacy risks.</w:t>
      </w:r>
      <w:r w:rsidRPr="00AB6E94">
        <w:br/>
      </w:r>
      <w:r w:rsidRPr="00AB6E94">
        <w:br/>
      </w:r>
      <w:r w:rsidRPr="00AB6E94">
        <w:rPr>
          <w:sz w:val="28"/>
          <w:szCs w:val="28"/>
        </w:rPr>
        <w:t>2. Enhanced Precision via Customization</w:t>
      </w:r>
      <w:r w:rsidRPr="00AB6E94">
        <w:br/>
        <w:t>Given that the device is running models:</w:t>
      </w:r>
      <w:r w:rsidRPr="00AB6E94">
        <w:br/>
      </w:r>
      <w:r w:rsidRPr="00AB6E94">
        <w:br/>
        <w:t xml:space="preserve">Without sending data off-device, they can adjust to the </w:t>
      </w:r>
      <w:r w:rsidRPr="00AB6E94">
        <w:t>behaviour</w:t>
      </w:r>
      <w:r w:rsidRPr="00AB6E94">
        <w:t xml:space="preserve"> and health patterns of the individual user.</w:t>
      </w:r>
      <w:r w:rsidRPr="00AB6E94">
        <w:br/>
      </w:r>
      <w:r w:rsidRPr="00AB6E94">
        <w:br/>
        <w:t>This allows for customized predictions that get better over time with ongoing local learning (e.g., detecting irregular heart rhythms or sleep disturbances).</w:t>
      </w:r>
    </w:p>
    <w:p w14:paraId="150EF569" w14:textId="77777777" w:rsidR="00AB6E94" w:rsidRPr="00AB6E94" w:rsidRDefault="00AB6E94" w:rsidP="00AB6E94">
      <w:r w:rsidRPr="00AB6E94">
        <w:rPr>
          <w:sz w:val="28"/>
          <w:szCs w:val="28"/>
        </w:rPr>
        <w:t>3. Edge inferencing Reduces Latency for Quicker Feedback:</w:t>
      </w:r>
      <w:r w:rsidRPr="00AB6E94">
        <w:br/>
      </w:r>
      <w:r w:rsidRPr="00AB6E94">
        <w:br/>
        <w:t>When a user's health condition changes, devices can react immediately.</w:t>
      </w:r>
      <w:r w:rsidRPr="00AB6E94">
        <w:br/>
      </w:r>
      <w:r w:rsidRPr="00AB6E94">
        <w:br/>
        <w:t>The safety and experience of users are improved by more accurate and dependable real-time alerts (such as falls or elevated heart rate).</w:t>
      </w:r>
      <w:r w:rsidRPr="00AB6E94">
        <w:br/>
      </w:r>
      <w:r w:rsidRPr="00AB6E94">
        <w:br/>
      </w:r>
      <w:r w:rsidRPr="00AB6E94">
        <w:rPr>
          <w:sz w:val="28"/>
          <w:szCs w:val="28"/>
        </w:rPr>
        <w:t>4. Improved Compliance and Data Privacy</w:t>
      </w:r>
      <w:r w:rsidRPr="00AB6E94">
        <w:br/>
        <w:t>By staying out of the cloud:</w:t>
      </w:r>
      <w:r w:rsidRPr="00AB6E94">
        <w:br/>
      </w:r>
      <w:r w:rsidRPr="00AB6E94">
        <w:br/>
        <w:t>The business lowers the possibility of data breaches, misuse, or interception.</w:t>
      </w:r>
      <w:r w:rsidRPr="00AB6E94">
        <w:br/>
      </w:r>
      <w:r w:rsidRPr="00AB6E94">
        <w:br/>
        <w:t>Because sensitive health data never leaves the user's device, it becomes simpler to comply with data protection laws like GDPR or HIPAA.</w:t>
      </w:r>
    </w:p>
    <w:p w14:paraId="12BC028B" w14:textId="77777777" w:rsidR="00AB6E94" w:rsidRDefault="00AB6E94" w:rsidP="00AB6E94">
      <w:r w:rsidRPr="00AB6E94">
        <w:rPr>
          <w:sz w:val="28"/>
          <w:szCs w:val="28"/>
        </w:rPr>
        <w:t>5. Effective Connectivity Use</w:t>
      </w:r>
      <w:r w:rsidRPr="00AB6E94">
        <w:br/>
        <w:t>Since only summaries or non-sensitive insights are sent:</w:t>
      </w:r>
      <w:r w:rsidRPr="00AB6E94">
        <w:br/>
      </w:r>
      <w:r w:rsidRPr="00AB6E94">
        <w:lastRenderedPageBreak/>
        <w:br/>
        <w:t>Devices consume less battery and bandwidth.</w:t>
      </w:r>
      <w:r w:rsidRPr="00AB6E94">
        <w:br/>
      </w:r>
      <w:r w:rsidRPr="00AB6E94">
        <w:br/>
        <w:t>To further protect user data, cloud communication can be restricted to firmware updates or anonymized analytics.</w:t>
      </w:r>
    </w:p>
    <w:p w14:paraId="5811BB5B" w14:textId="2E71FAAE" w:rsidR="00AB6E94" w:rsidRPr="00AB6E94" w:rsidRDefault="00AB6E94" w:rsidP="00AB6E94">
      <w:pPr>
        <w:pStyle w:val="ListParagraph"/>
        <w:numPr>
          <w:ilvl w:val="0"/>
          <w:numId w:val="2"/>
        </w:numPr>
        <w:rPr>
          <w:rFonts w:asciiTheme="majorHAnsi" w:hAnsiTheme="majorHAnsi"/>
          <w:sz w:val="28"/>
          <w:szCs w:val="28"/>
        </w:rPr>
      </w:pPr>
      <w:r w:rsidRPr="00AB6E94">
        <w:rPr>
          <w:rFonts w:asciiTheme="majorHAnsi" w:hAnsiTheme="majorHAnsi"/>
          <w:sz w:val="28"/>
          <w:szCs w:val="28"/>
        </w:rPr>
        <w:t>Conclusion:</w:t>
      </w:r>
    </w:p>
    <w:p w14:paraId="498423C7" w14:textId="77777777" w:rsidR="00AB6E94" w:rsidRDefault="00AB6E94" w:rsidP="00AB6E94">
      <w:r w:rsidRPr="00AB6E94">
        <w:t>In conclusion, edge inferencing allows wearable technology to provide extremely precise, real-time health monitoring while protecting user privacy. The company guarantees user trust, complies with regulatory requirements, and produces a more intelligent and responsive health product by retaining data processing on-device.</w:t>
      </w:r>
    </w:p>
    <w:p w14:paraId="723F359F" w14:textId="40A29108" w:rsidR="00AB6E94" w:rsidRDefault="005F4611" w:rsidP="00AB6E94">
      <w:pPr>
        <w:rPr>
          <w:rFonts w:asciiTheme="majorHAnsi" w:hAnsiTheme="majorHAnsi"/>
          <w:sz w:val="28"/>
          <w:szCs w:val="28"/>
        </w:rPr>
      </w:pPr>
      <w:r>
        <w:rPr>
          <w:rFonts w:asciiTheme="majorHAnsi" w:hAnsiTheme="majorHAnsi"/>
          <w:sz w:val="28"/>
          <w:szCs w:val="28"/>
        </w:rPr>
        <w:t>Some points related to Wearable Health Monitors:</w:t>
      </w:r>
    </w:p>
    <w:p w14:paraId="299E5D2A" w14:textId="2442742A" w:rsidR="005F4611" w:rsidRPr="005F4611" w:rsidRDefault="005F4611" w:rsidP="005F4611">
      <w:pPr>
        <w:pStyle w:val="ListParagraph"/>
        <w:numPr>
          <w:ilvl w:val="0"/>
          <w:numId w:val="3"/>
        </w:numPr>
        <w:rPr>
          <w:sz w:val="24"/>
          <w:szCs w:val="24"/>
        </w:rPr>
      </w:pPr>
      <w:r w:rsidRPr="005F4611">
        <w:rPr>
          <w:rFonts w:asciiTheme="majorHAnsi" w:hAnsiTheme="majorHAnsi"/>
          <w:sz w:val="28"/>
          <w:szCs w:val="28"/>
        </w:rPr>
        <w:t>Analysis of On-Device Health</w:t>
      </w:r>
      <w:r w:rsidRPr="005F4611">
        <w:rPr>
          <w:sz w:val="24"/>
          <w:szCs w:val="24"/>
        </w:rPr>
        <w:br/>
        <w:t xml:space="preserve">Heart rate, oxygen saturation, sleep quality, and movement patterns are just a few of the health metrics that wearables can </w:t>
      </w:r>
      <w:r w:rsidRPr="005F4611">
        <w:rPr>
          <w:sz w:val="24"/>
          <w:szCs w:val="24"/>
        </w:rPr>
        <w:t>analyse</w:t>
      </w:r>
      <w:r w:rsidRPr="005F4611">
        <w:rPr>
          <w:sz w:val="24"/>
          <w:szCs w:val="24"/>
        </w:rPr>
        <w:t xml:space="preserve"> on-screen.</w:t>
      </w:r>
      <w:r w:rsidRPr="005F4611">
        <w:rPr>
          <w:sz w:val="24"/>
          <w:szCs w:val="24"/>
        </w:rPr>
        <w:br/>
      </w:r>
      <w:r w:rsidRPr="005F4611">
        <w:rPr>
          <w:sz w:val="24"/>
          <w:szCs w:val="24"/>
        </w:rPr>
        <w:br/>
        <w:t>This eliminates the need to send data to external servers and enables instant health feedback and alerts.</w:t>
      </w:r>
      <w:r w:rsidRPr="005F4611">
        <w:rPr>
          <w:sz w:val="24"/>
          <w:szCs w:val="24"/>
        </w:rPr>
        <w:br/>
      </w:r>
      <w:r w:rsidRPr="005F4611">
        <w:rPr>
          <w:sz w:val="24"/>
          <w:szCs w:val="24"/>
        </w:rPr>
        <w:br/>
      </w:r>
      <w:r w:rsidRPr="005F4611">
        <w:rPr>
          <w:sz w:val="28"/>
          <w:szCs w:val="28"/>
        </w:rPr>
        <w:t>2. Improved User Privacy Users are better protected against privacy breaches because their personal health data remains on the wearable.</w:t>
      </w:r>
      <w:r w:rsidRPr="005F4611">
        <w:rPr>
          <w:sz w:val="24"/>
          <w:szCs w:val="24"/>
        </w:rPr>
        <w:br/>
      </w:r>
      <w:r w:rsidRPr="005F4611">
        <w:rPr>
          <w:sz w:val="24"/>
          <w:szCs w:val="24"/>
        </w:rPr>
        <w:br/>
        <w:t>This is particularly crucial for adherence to health data laws (e.g., GDPR, HIPAA).</w:t>
      </w:r>
      <w:r w:rsidRPr="005F4611">
        <w:rPr>
          <w:sz w:val="24"/>
          <w:szCs w:val="24"/>
        </w:rPr>
        <w:br/>
      </w:r>
      <w:r w:rsidRPr="005F4611">
        <w:rPr>
          <w:sz w:val="24"/>
          <w:szCs w:val="24"/>
        </w:rPr>
        <w:br/>
      </w:r>
      <w:r w:rsidRPr="005F4611">
        <w:rPr>
          <w:sz w:val="28"/>
          <w:szCs w:val="28"/>
        </w:rPr>
        <w:t>3. Instantaneous Choice Real-time anomaly detection is made possible by edge inferencing (e.g., irregular heartbeat, falls, or abnormal oxygen levels).</w:t>
      </w:r>
      <w:r w:rsidRPr="005F4611">
        <w:rPr>
          <w:sz w:val="24"/>
          <w:szCs w:val="24"/>
        </w:rPr>
        <w:br/>
      </w:r>
      <w:r w:rsidRPr="005F4611">
        <w:rPr>
          <w:sz w:val="24"/>
          <w:szCs w:val="24"/>
        </w:rPr>
        <w:br/>
        <w:t>In emergency or life-threatening situations, quick reaction times are essential.</w:t>
      </w:r>
    </w:p>
    <w:p w14:paraId="5BDF55F7" w14:textId="5682B97A" w:rsidR="005F4611" w:rsidRPr="005F4611" w:rsidRDefault="005F4611" w:rsidP="005F4611">
      <w:pPr>
        <w:pStyle w:val="ListParagraph"/>
        <w:spacing w:after="0" w:line="240" w:lineRule="auto"/>
        <w:rPr>
          <w:rFonts w:eastAsia="Times New Roman" w:cs="Times New Roman"/>
          <w:kern w:val="0"/>
          <w:sz w:val="24"/>
          <w:szCs w:val="24"/>
          <w:lang w:eastAsia="en-IN"/>
          <w14:ligatures w14:val="none"/>
        </w:rPr>
      </w:pPr>
      <w:r w:rsidRPr="005F4611">
        <w:rPr>
          <w:rFonts w:eastAsia="Times New Roman" w:cs="Times New Roman"/>
          <w:kern w:val="0"/>
          <w:sz w:val="28"/>
          <w:szCs w:val="28"/>
          <w:lang w:eastAsia="en-IN"/>
          <w14:ligatures w14:val="none"/>
        </w:rPr>
        <w:t>4. Over time, personalized health monitoring devices can identify patterns unique to each user and improve their forecasting accuracy.</w:t>
      </w:r>
      <w:r w:rsidRPr="005F4611">
        <w:rPr>
          <w:rFonts w:eastAsia="Times New Roman" w:cs="Times New Roman"/>
          <w:kern w:val="0"/>
          <w:sz w:val="24"/>
          <w:szCs w:val="24"/>
          <w:lang w:eastAsia="en-IN"/>
          <w14:ligatures w14:val="none"/>
        </w:rPr>
        <w:br/>
      </w:r>
      <w:r w:rsidRPr="005F4611">
        <w:rPr>
          <w:rFonts w:ascii="Times New Roman" w:eastAsia="Times New Roman" w:hAnsi="Times New Roman" w:cs="Times New Roman"/>
          <w:kern w:val="0"/>
          <w:sz w:val="24"/>
          <w:szCs w:val="24"/>
          <w:lang w:eastAsia="en-IN"/>
          <w14:ligatures w14:val="none"/>
        </w:rPr>
        <w:br/>
      </w:r>
      <w:r w:rsidRPr="005F4611">
        <w:rPr>
          <w:rFonts w:eastAsia="Times New Roman" w:cs="Times New Roman"/>
          <w:kern w:val="0"/>
          <w:sz w:val="24"/>
          <w:szCs w:val="24"/>
          <w:lang w:eastAsia="en-IN"/>
          <w14:ligatures w14:val="none"/>
        </w:rPr>
        <w:t>This results in personalized health insights, like identifying early disease indicators based on personal patterns.</w:t>
      </w:r>
      <w:r w:rsidRPr="005F4611">
        <w:rPr>
          <w:rFonts w:eastAsia="Times New Roman" w:cs="Times New Roman"/>
          <w:kern w:val="0"/>
          <w:sz w:val="24"/>
          <w:szCs w:val="24"/>
          <w:lang w:eastAsia="en-IN"/>
          <w14:ligatures w14:val="none"/>
        </w:rPr>
        <w:br/>
      </w:r>
      <w:r w:rsidRPr="005F4611">
        <w:rPr>
          <w:rFonts w:eastAsia="Times New Roman" w:cs="Times New Roman"/>
          <w:kern w:val="0"/>
          <w:sz w:val="24"/>
          <w:szCs w:val="24"/>
          <w:lang w:eastAsia="en-IN"/>
          <w14:ligatures w14:val="none"/>
        </w:rPr>
        <w:br/>
      </w:r>
      <w:r w:rsidRPr="005F4611">
        <w:rPr>
          <w:rFonts w:eastAsia="Times New Roman" w:cs="Times New Roman"/>
          <w:kern w:val="0"/>
          <w:sz w:val="28"/>
          <w:szCs w:val="28"/>
          <w:lang w:eastAsia="en-IN"/>
          <w14:ligatures w14:val="none"/>
        </w:rPr>
        <w:t>5. Less Reliance on the Internet</w:t>
      </w:r>
      <w:r w:rsidRPr="005F4611">
        <w:rPr>
          <w:rFonts w:eastAsia="Times New Roman" w:cs="Times New Roman"/>
          <w:kern w:val="0"/>
          <w:sz w:val="24"/>
          <w:szCs w:val="24"/>
          <w:lang w:eastAsia="en-IN"/>
          <w14:ligatures w14:val="none"/>
        </w:rPr>
        <w:br/>
        <w:t>Wearables ensure constant monitoring and alerts by operating offline or in places with poor connectivity.</w:t>
      </w:r>
      <w:r w:rsidRPr="005F4611">
        <w:rPr>
          <w:rFonts w:eastAsia="Times New Roman" w:cs="Times New Roman"/>
          <w:kern w:val="0"/>
          <w:sz w:val="24"/>
          <w:szCs w:val="24"/>
          <w:lang w:eastAsia="en-IN"/>
          <w14:ligatures w14:val="none"/>
        </w:rPr>
        <w:br/>
      </w:r>
      <w:r w:rsidRPr="005F4611">
        <w:rPr>
          <w:rFonts w:eastAsia="Times New Roman" w:cs="Times New Roman"/>
          <w:kern w:val="0"/>
          <w:sz w:val="24"/>
          <w:szCs w:val="24"/>
          <w:lang w:eastAsia="en-IN"/>
          <w14:ligatures w14:val="none"/>
        </w:rPr>
        <w:br/>
        <w:t>If necessary, data can be synced to the cloud later in an anonymized or summarized format.</w:t>
      </w:r>
      <w:r w:rsidRPr="005F4611">
        <w:rPr>
          <w:rFonts w:eastAsia="Times New Roman" w:cs="Times New Roman"/>
          <w:kern w:val="0"/>
          <w:sz w:val="24"/>
          <w:szCs w:val="24"/>
          <w:lang w:eastAsia="en-IN"/>
          <w14:ligatures w14:val="none"/>
        </w:rPr>
        <w:br/>
      </w:r>
      <w:r w:rsidRPr="005F4611">
        <w:rPr>
          <w:rFonts w:eastAsia="Times New Roman" w:cs="Times New Roman"/>
          <w:kern w:val="0"/>
          <w:sz w:val="24"/>
          <w:szCs w:val="24"/>
          <w:lang w:eastAsia="en-IN"/>
          <w14:ligatures w14:val="none"/>
        </w:rPr>
        <w:lastRenderedPageBreak/>
        <w:br/>
        <w:t xml:space="preserve"> </w:t>
      </w:r>
      <w:r w:rsidRPr="005F4611">
        <w:rPr>
          <w:rFonts w:eastAsia="Times New Roman" w:cs="Times New Roman"/>
          <w:kern w:val="0"/>
          <w:sz w:val="28"/>
          <w:szCs w:val="28"/>
          <w:lang w:eastAsia="en-IN"/>
          <w14:ligatures w14:val="none"/>
        </w:rPr>
        <w:t>6. Resource and Battery Efficiency</w:t>
      </w:r>
      <w:r w:rsidRPr="005F4611">
        <w:rPr>
          <w:rFonts w:eastAsia="Times New Roman" w:cs="Times New Roman"/>
          <w:kern w:val="0"/>
          <w:sz w:val="24"/>
          <w:szCs w:val="24"/>
          <w:lang w:eastAsia="en-IN"/>
          <w14:ligatures w14:val="none"/>
        </w:rPr>
        <w:br/>
        <w:t>By reducing the need for frequent cloud communication, local processing conserves data and battery life.</w:t>
      </w:r>
      <w:r w:rsidRPr="005F4611">
        <w:rPr>
          <w:rFonts w:eastAsia="Times New Roman" w:cs="Times New Roman"/>
          <w:kern w:val="0"/>
          <w:sz w:val="24"/>
          <w:szCs w:val="24"/>
          <w:lang w:eastAsia="en-IN"/>
          <w14:ligatures w14:val="none"/>
        </w:rPr>
        <w:br/>
      </w:r>
      <w:r w:rsidRPr="005F4611">
        <w:rPr>
          <w:rFonts w:eastAsia="Times New Roman" w:cs="Times New Roman"/>
          <w:kern w:val="0"/>
          <w:sz w:val="24"/>
          <w:szCs w:val="24"/>
          <w:lang w:eastAsia="en-IN"/>
          <w14:ligatures w14:val="none"/>
        </w:rPr>
        <w:br/>
      </w:r>
      <w:r w:rsidRPr="005F4611">
        <w:rPr>
          <w:rFonts w:eastAsia="Times New Roman" w:cs="Times New Roman"/>
          <w:kern w:val="0"/>
          <w:sz w:val="28"/>
          <w:szCs w:val="28"/>
          <w:lang w:eastAsia="en-IN"/>
          <w14:ligatures w14:val="none"/>
        </w:rPr>
        <w:t xml:space="preserve"> 7. Adoption and Trust</w:t>
      </w:r>
      <w:r w:rsidRPr="005F4611">
        <w:rPr>
          <w:rFonts w:eastAsia="Times New Roman" w:cs="Times New Roman"/>
          <w:kern w:val="0"/>
          <w:sz w:val="24"/>
          <w:szCs w:val="24"/>
          <w:lang w:eastAsia="en-IN"/>
          <w14:ligatures w14:val="none"/>
        </w:rPr>
        <w:br/>
        <w:t>Devices that don't disclose private health information to third parties are more likely to be adopted and trusted by users.</w:t>
      </w:r>
      <w:r w:rsidRPr="005F4611">
        <w:rPr>
          <w:rFonts w:eastAsia="Times New Roman" w:cs="Times New Roman"/>
          <w:kern w:val="0"/>
          <w:sz w:val="24"/>
          <w:szCs w:val="24"/>
          <w:lang w:eastAsia="en-IN"/>
          <w14:ligatures w14:val="none"/>
        </w:rPr>
        <w:br/>
      </w:r>
      <w:r w:rsidRPr="005F4611">
        <w:rPr>
          <w:rFonts w:eastAsia="Times New Roman" w:cs="Times New Roman"/>
          <w:kern w:val="0"/>
          <w:sz w:val="24"/>
          <w:szCs w:val="24"/>
          <w:lang w:eastAsia="en-IN"/>
          <w14:ligatures w14:val="none"/>
        </w:rPr>
        <w:br/>
        <w:t>Edge inferencing increases the product's attractiveness to both tech-savvy and privacy-conscious users.</w:t>
      </w:r>
    </w:p>
    <w:p w14:paraId="67A0F0CA" w14:textId="77777777" w:rsidR="005F4611" w:rsidRPr="005F4611" w:rsidRDefault="005F4611" w:rsidP="005F4611">
      <w:pPr>
        <w:pStyle w:val="ListParagraph"/>
        <w:rPr>
          <w:sz w:val="28"/>
          <w:szCs w:val="28"/>
        </w:rPr>
      </w:pPr>
    </w:p>
    <w:p w14:paraId="02585B1B" w14:textId="77777777" w:rsidR="005F4611" w:rsidRPr="00AB6E94" w:rsidRDefault="005F4611" w:rsidP="00AB6E94">
      <w:pPr>
        <w:rPr>
          <w:rFonts w:asciiTheme="majorHAnsi" w:hAnsiTheme="majorHAnsi"/>
          <w:sz w:val="28"/>
          <w:szCs w:val="28"/>
        </w:rPr>
      </w:pPr>
    </w:p>
    <w:p w14:paraId="513221EB" w14:textId="77777777" w:rsidR="00AB6E94" w:rsidRPr="00AB6E94" w:rsidRDefault="00AB6E94" w:rsidP="00AB6E94"/>
    <w:p w14:paraId="52027A49" w14:textId="77777777" w:rsidR="00AB6E94" w:rsidRPr="00AB6E94" w:rsidRDefault="00AB6E94" w:rsidP="00AB6E94"/>
    <w:p w14:paraId="1747C443" w14:textId="77777777" w:rsidR="00432D22" w:rsidRDefault="00432D22"/>
    <w:sectPr w:rsidR="00432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284"/>
    <w:multiLevelType w:val="hybridMultilevel"/>
    <w:tmpl w:val="956CE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14CB5"/>
    <w:multiLevelType w:val="hybridMultilevel"/>
    <w:tmpl w:val="F452B0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99323D"/>
    <w:multiLevelType w:val="hybridMultilevel"/>
    <w:tmpl w:val="4CA00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6006628">
    <w:abstractNumId w:val="0"/>
  </w:num>
  <w:num w:numId="2" w16cid:durableId="1542009218">
    <w:abstractNumId w:val="1"/>
  </w:num>
  <w:num w:numId="3" w16cid:durableId="1392735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BC"/>
    <w:rsid w:val="000D1BB8"/>
    <w:rsid w:val="001A2A8F"/>
    <w:rsid w:val="004054BC"/>
    <w:rsid w:val="00432D22"/>
    <w:rsid w:val="005F4611"/>
    <w:rsid w:val="00883072"/>
    <w:rsid w:val="00AB6E94"/>
    <w:rsid w:val="00CE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1F02"/>
  <w15:chartTrackingRefBased/>
  <w15:docId w15:val="{279BCA62-72E5-4501-831F-2FCC586A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4BC"/>
    <w:rPr>
      <w:rFonts w:eastAsiaTheme="majorEastAsia" w:cstheme="majorBidi"/>
      <w:color w:val="272727" w:themeColor="text1" w:themeTint="D8"/>
    </w:rPr>
  </w:style>
  <w:style w:type="paragraph" w:styleId="Title">
    <w:name w:val="Title"/>
    <w:basedOn w:val="Normal"/>
    <w:next w:val="Normal"/>
    <w:link w:val="TitleChar"/>
    <w:uiPriority w:val="10"/>
    <w:qFormat/>
    <w:rsid w:val="00405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4BC"/>
    <w:pPr>
      <w:spacing w:before="160"/>
      <w:jc w:val="center"/>
    </w:pPr>
    <w:rPr>
      <w:i/>
      <w:iCs/>
      <w:color w:val="404040" w:themeColor="text1" w:themeTint="BF"/>
    </w:rPr>
  </w:style>
  <w:style w:type="character" w:customStyle="1" w:styleId="QuoteChar">
    <w:name w:val="Quote Char"/>
    <w:basedOn w:val="DefaultParagraphFont"/>
    <w:link w:val="Quote"/>
    <w:uiPriority w:val="29"/>
    <w:rsid w:val="004054BC"/>
    <w:rPr>
      <w:i/>
      <w:iCs/>
      <w:color w:val="404040" w:themeColor="text1" w:themeTint="BF"/>
    </w:rPr>
  </w:style>
  <w:style w:type="paragraph" w:styleId="ListParagraph">
    <w:name w:val="List Paragraph"/>
    <w:basedOn w:val="Normal"/>
    <w:uiPriority w:val="34"/>
    <w:qFormat/>
    <w:rsid w:val="004054BC"/>
    <w:pPr>
      <w:ind w:left="720"/>
      <w:contextualSpacing/>
    </w:pPr>
  </w:style>
  <w:style w:type="character" w:styleId="IntenseEmphasis">
    <w:name w:val="Intense Emphasis"/>
    <w:basedOn w:val="DefaultParagraphFont"/>
    <w:uiPriority w:val="21"/>
    <w:qFormat/>
    <w:rsid w:val="004054BC"/>
    <w:rPr>
      <w:i/>
      <w:iCs/>
      <w:color w:val="0F4761" w:themeColor="accent1" w:themeShade="BF"/>
    </w:rPr>
  </w:style>
  <w:style w:type="paragraph" w:styleId="IntenseQuote">
    <w:name w:val="Intense Quote"/>
    <w:basedOn w:val="Normal"/>
    <w:next w:val="Normal"/>
    <w:link w:val="IntenseQuoteChar"/>
    <w:uiPriority w:val="30"/>
    <w:qFormat/>
    <w:rsid w:val="00405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4BC"/>
    <w:rPr>
      <w:i/>
      <w:iCs/>
      <w:color w:val="0F4761" w:themeColor="accent1" w:themeShade="BF"/>
    </w:rPr>
  </w:style>
  <w:style w:type="character" w:styleId="IntenseReference">
    <w:name w:val="Intense Reference"/>
    <w:basedOn w:val="DefaultParagraphFont"/>
    <w:uiPriority w:val="32"/>
    <w:qFormat/>
    <w:rsid w:val="004054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5899">
      <w:bodyDiv w:val="1"/>
      <w:marLeft w:val="0"/>
      <w:marRight w:val="0"/>
      <w:marTop w:val="0"/>
      <w:marBottom w:val="0"/>
      <w:divBdr>
        <w:top w:val="none" w:sz="0" w:space="0" w:color="auto"/>
        <w:left w:val="none" w:sz="0" w:space="0" w:color="auto"/>
        <w:bottom w:val="none" w:sz="0" w:space="0" w:color="auto"/>
        <w:right w:val="none" w:sz="0" w:space="0" w:color="auto"/>
      </w:divBdr>
    </w:div>
    <w:div w:id="44329926">
      <w:bodyDiv w:val="1"/>
      <w:marLeft w:val="0"/>
      <w:marRight w:val="0"/>
      <w:marTop w:val="0"/>
      <w:marBottom w:val="0"/>
      <w:divBdr>
        <w:top w:val="none" w:sz="0" w:space="0" w:color="auto"/>
        <w:left w:val="none" w:sz="0" w:space="0" w:color="auto"/>
        <w:bottom w:val="none" w:sz="0" w:space="0" w:color="auto"/>
        <w:right w:val="none" w:sz="0" w:space="0" w:color="auto"/>
      </w:divBdr>
    </w:div>
    <w:div w:id="136148262">
      <w:bodyDiv w:val="1"/>
      <w:marLeft w:val="0"/>
      <w:marRight w:val="0"/>
      <w:marTop w:val="0"/>
      <w:marBottom w:val="0"/>
      <w:divBdr>
        <w:top w:val="none" w:sz="0" w:space="0" w:color="auto"/>
        <w:left w:val="none" w:sz="0" w:space="0" w:color="auto"/>
        <w:bottom w:val="none" w:sz="0" w:space="0" w:color="auto"/>
        <w:right w:val="none" w:sz="0" w:space="0" w:color="auto"/>
      </w:divBdr>
    </w:div>
    <w:div w:id="189993193">
      <w:bodyDiv w:val="1"/>
      <w:marLeft w:val="0"/>
      <w:marRight w:val="0"/>
      <w:marTop w:val="0"/>
      <w:marBottom w:val="0"/>
      <w:divBdr>
        <w:top w:val="none" w:sz="0" w:space="0" w:color="auto"/>
        <w:left w:val="none" w:sz="0" w:space="0" w:color="auto"/>
        <w:bottom w:val="none" w:sz="0" w:space="0" w:color="auto"/>
        <w:right w:val="none" w:sz="0" w:space="0" w:color="auto"/>
      </w:divBdr>
    </w:div>
    <w:div w:id="390077051">
      <w:bodyDiv w:val="1"/>
      <w:marLeft w:val="0"/>
      <w:marRight w:val="0"/>
      <w:marTop w:val="0"/>
      <w:marBottom w:val="0"/>
      <w:divBdr>
        <w:top w:val="none" w:sz="0" w:space="0" w:color="auto"/>
        <w:left w:val="none" w:sz="0" w:space="0" w:color="auto"/>
        <w:bottom w:val="none" w:sz="0" w:space="0" w:color="auto"/>
        <w:right w:val="none" w:sz="0" w:space="0" w:color="auto"/>
      </w:divBdr>
    </w:div>
    <w:div w:id="452288897">
      <w:bodyDiv w:val="1"/>
      <w:marLeft w:val="0"/>
      <w:marRight w:val="0"/>
      <w:marTop w:val="0"/>
      <w:marBottom w:val="0"/>
      <w:divBdr>
        <w:top w:val="none" w:sz="0" w:space="0" w:color="auto"/>
        <w:left w:val="none" w:sz="0" w:space="0" w:color="auto"/>
        <w:bottom w:val="none" w:sz="0" w:space="0" w:color="auto"/>
        <w:right w:val="none" w:sz="0" w:space="0" w:color="auto"/>
      </w:divBdr>
    </w:div>
    <w:div w:id="909851335">
      <w:bodyDiv w:val="1"/>
      <w:marLeft w:val="0"/>
      <w:marRight w:val="0"/>
      <w:marTop w:val="0"/>
      <w:marBottom w:val="0"/>
      <w:divBdr>
        <w:top w:val="none" w:sz="0" w:space="0" w:color="auto"/>
        <w:left w:val="none" w:sz="0" w:space="0" w:color="auto"/>
        <w:bottom w:val="none" w:sz="0" w:space="0" w:color="auto"/>
        <w:right w:val="none" w:sz="0" w:space="0" w:color="auto"/>
      </w:divBdr>
    </w:div>
    <w:div w:id="1205101818">
      <w:bodyDiv w:val="1"/>
      <w:marLeft w:val="0"/>
      <w:marRight w:val="0"/>
      <w:marTop w:val="0"/>
      <w:marBottom w:val="0"/>
      <w:divBdr>
        <w:top w:val="none" w:sz="0" w:space="0" w:color="auto"/>
        <w:left w:val="none" w:sz="0" w:space="0" w:color="auto"/>
        <w:bottom w:val="none" w:sz="0" w:space="0" w:color="auto"/>
        <w:right w:val="none" w:sz="0" w:space="0" w:color="auto"/>
      </w:divBdr>
    </w:div>
    <w:div w:id="1467547894">
      <w:bodyDiv w:val="1"/>
      <w:marLeft w:val="0"/>
      <w:marRight w:val="0"/>
      <w:marTop w:val="0"/>
      <w:marBottom w:val="0"/>
      <w:divBdr>
        <w:top w:val="none" w:sz="0" w:space="0" w:color="auto"/>
        <w:left w:val="none" w:sz="0" w:space="0" w:color="auto"/>
        <w:bottom w:val="none" w:sz="0" w:space="0" w:color="auto"/>
        <w:right w:val="none" w:sz="0" w:space="0" w:color="auto"/>
      </w:divBdr>
    </w:div>
    <w:div w:id="1649507301">
      <w:bodyDiv w:val="1"/>
      <w:marLeft w:val="0"/>
      <w:marRight w:val="0"/>
      <w:marTop w:val="0"/>
      <w:marBottom w:val="0"/>
      <w:divBdr>
        <w:top w:val="none" w:sz="0" w:space="0" w:color="auto"/>
        <w:left w:val="none" w:sz="0" w:space="0" w:color="auto"/>
        <w:bottom w:val="none" w:sz="0" w:space="0" w:color="auto"/>
        <w:right w:val="none" w:sz="0" w:space="0" w:color="auto"/>
      </w:divBdr>
    </w:div>
    <w:div w:id="1690834441">
      <w:bodyDiv w:val="1"/>
      <w:marLeft w:val="0"/>
      <w:marRight w:val="0"/>
      <w:marTop w:val="0"/>
      <w:marBottom w:val="0"/>
      <w:divBdr>
        <w:top w:val="none" w:sz="0" w:space="0" w:color="auto"/>
        <w:left w:val="none" w:sz="0" w:space="0" w:color="auto"/>
        <w:bottom w:val="none" w:sz="0" w:space="0" w:color="auto"/>
        <w:right w:val="none" w:sz="0" w:space="0" w:color="auto"/>
      </w:divBdr>
    </w:div>
    <w:div w:id="1864053065">
      <w:bodyDiv w:val="1"/>
      <w:marLeft w:val="0"/>
      <w:marRight w:val="0"/>
      <w:marTop w:val="0"/>
      <w:marBottom w:val="0"/>
      <w:divBdr>
        <w:top w:val="none" w:sz="0" w:space="0" w:color="auto"/>
        <w:left w:val="none" w:sz="0" w:space="0" w:color="auto"/>
        <w:bottom w:val="none" w:sz="0" w:space="0" w:color="auto"/>
        <w:right w:val="none" w:sz="0" w:space="0" w:color="auto"/>
      </w:divBdr>
    </w:div>
    <w:div w:id="210268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Shah</dc:creator>
  <cp:keywords/>
  <dc:description/>
  <cp:lastModifiedBy>Bhavya Shah</cp:lastModifiedBy>
  <cp:revision>2</cp:revision>
  <dcterms:created xsi:type="dcterms:W3CDTF">2025-04-18T09:09:00Z</dcterms:created>
  <dcterms:modified xsi:type="dcterms:W3CDTF">2025-04-18T09:25:00Z</dcterms:modified>
</cp:coreProperties>
</file>