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C0CC" w14:textId="6A0E88FD" w:rsidR="00504B56" w:rsidRPr="00D7165F" w:rsidRDefault="00504B56" w:rsidP="00504B56">
      <w:pPr>
        <w:rPr>
          <w:rFonts w:asciiTheme="majorHAnsi" w:hAnsiTheme="majorHAnsi" w:cstheme="majorHAnsi"/>
          <w:b/>
          <w:bCs/>
          <w:sz w:val="44"/>
          <w:szCs w:val="44"/>
        </w:rPr>
      </w:pPr>
      <w:r w:rsidRPr="00D7165F">
        <w:rPr>
          <w:rFonts w:asciiTheme="majorHAnsi" w:hAnsiTheme="majorHAnsi" w:cstheme="majorHAnsi"/>
          <w:b/>
          <w:bCs/>
          <w:sz w:val="44"/>
          <w:szCs w:val="44"/>
        </w:rPr>
        <w:t>Product Demand Prediction Report</w:t>
      </w:r>
    </w:p>
    <w:p w14:paraId="1639BC55" w14:textId="77777777" w:rsidR="00D7165F" w:rsidRDefault="00504B56" w:rsidP="00D7165F">
      <w:pPr>
        <w:pStyle w:val="ListParagraph"/>
        <w:numPr>
          <w:ilvl w:val="0"/>
          <w:numId w:val="2"/>
        </w:numPr>
        <w:rPr>
          <w:b/>
          <w:bCs/>
          <w:sz w:val="28"/>
          <w:szCs w:val="28"/>
        </w:rPr>
      </w:pPr>
      <w:r w:rsidRPr="00D7165F">
        <w:rPr>
          <w:b/>
          <w:bCs/>
          <w:sz w:val="28"/>
          <w:szCs w:val="28"/>
        </w:rPr>
        <w:t>Data Exploration</w:t>
      </w:r>
    </w:p>
    <w:p w14:paraId="285D6791" w14:textId="62454FA2" w:rsidR="00D7165F" w:rsidRPr="00D7165F" w:rsidRDefault="00504B56" w:rsidP="00D7165F">
      <w:pPr>
        <w:pStyle w:val="Heading2"/>
      </w:pPr>
      <w:r w:rsidRPr="00D7165F">
        <w:t>Dataset Overview</w:t>
      </w:r>
    </w:p>
    <w:p w14:paraId="21418291" w14:textId="77777777" w:rsidR="00504B56" w:rsidRDefault="00504B56" w:rsidP="00504B56">
      <w:r>
        <w:t>The dataset comprises the following key attributes:</w:t>
      </w:r>
    </w:p>
    <w:p w14:paraId="0F901573" w14:textId="77777777" w:rsidR="00504B56" w:rsidRDefault="00504B56" w:rsidP="00504B56">
      <w:pPr>
        <w:pStyle w:val="ListParagraph"/>
        <w:numPr>
          <w:ilvl w:val="0"/>
          <w:numId w:val="1"/>
        </w:numPr>
      </w:pPr>
      <w:r>
        <w:t>Store ID</w:t>
      </w:r>
    </w:p>
    <w:p w14:paraId="25938970" w14:textId="77777777" w:rsidR="00504B56" w:rsidRDefault="00504B56" w:rsidP="00504B56">
      <w:pPr>
        <w:pStyle w:val="ListParagraph"/>
        <w:numPr>
          <w:ilvl w:val="0"/>
          <w:numId w:val="1"/>
        </w:numPr>
      </w:pPr>
      <w:r>
        <w:t>Total Price</w:t>
      </w:r>
    </w:p>
    <w:p w14:paraId="280C4B0E" w14:textId="77777777" w:rsidR="00504B56" w:rsidRDefault="00504B56" w:rsidP="00504B56">
      <w:pPr>
        <w:pStyle w:val="ListParagraph"/>
        <w:numPr>
          <w:ilvl w:val="0"/>
          <w:numId w:val="1"/>
        </w:numPr>
      </w:pPr>
      <w:r>
        <w:t>Base Price</w:t>
      </w:r>
    </w:p>
    <w:p w14:paraId="2034526C" w14:textId="1FA9D2AD" w:rsidR="00504B56" w:rsidRDefault="00504B56" w:rsidP="00504B56">
      <w:pPr>
        <w:pStyle w:val="ListParagraph"/>
        <w:numPr>
          <w:ilvl w:val="0"/>
          <w:numId w:val="1"/>
        </w:numPr>
      </w:pPr>
      <w:r>
        <w:t>Units Sold</w:t>
      </w:r>
    </w:p>
    <w:p w14:paraId="124AAC43" w14:textId="77777777" w:rsidR="00504B56" w:rsidRDefault="00504B56" w:rsidP="00504B56"/>
    <w:p w14:paraId="55BF5490" w14:textId="0F860F61" w:rsidR="00504B56" w:rsidRDefault="00504B56" w:rsidP="00D7165F">
      <w:pPr>
        <w:pStyle w:val="Heading2"/>
      </w:pPr>
      <w:r>
        <w:t>Data Statistics</w:t>
      </w:r>
    </w:p>
    <w:p w14:paraId="2508B662" w14:textId="77777777" w:rsidR="00D7165F" w:rsidRPr="00D7165F" w:rsidRDefault="00D7165F" w:rsidP="00D7165F"/>
    <w:p w14:paraId="281C0A6E" w14:textId="77777777" w:rsidR="00504B56" w:rsidRDefault="00504B56" w:rsidP="00504B56">
      <w:r w:rsidRPr="00D7165F">
        <w:rPr>
          <w:b/>
          <w:bCs/>
        </w:rPr>
        <w:t>Total Price:</w:t>
      </w:r>
      <w:r>
        <w:t xml:space="preserve"> The dataset contains a range of total prices, with unique values and varying frequencies.</w:t>
      </w:r>
    </w:p>
    <w:p w14:paraId="56C8E9F0" w14:textId="77777777" w:rsidR="00504B56" w:rsidRDefault="00504B56" w:rsidP="00504B56">
      <w:r w:rsidRPr="00D7165F">
        <w:rPr>
          <w:b/>
          <w:bCs/>
        </w:rPr>
        <w:t>Base Price:</w:t>
      </w:r>
      <w:r>
        <w:t xml:space="preserve"> Similar to total price, base price exhibits diverse values and frequencies.</w:t>
      </w:r>
    </w:p>
    <w:p w14:paraId="74C37D11" w14:textId="77777777" w:rsidR="00504B56" w:rsidRDefault="00504B56" w:rsidP="00504B56">
      <w:r w:rsidRPr="00D7165F">
        <w:rPr>
          <w:b/>
          <w:bCs/>
        </w:rPr>
        <w:t>Units Sold:</w:t>
      </w:r>
      <w:r>
        <w:t xml:space="preserve"> The units sold also demonstrate a wide range of values.</w:t>
      </w:r>
    </w:p>
    <w:p w14:paraId="01834519" w14:textId="65FC8438" w:rsidR="00504B56" w:rsidRPr="00D7165F" w:rsidRDefault="00504B56" w:rsidP="00504B56">
      <w:pPr>
        <w:rPr>
          <w:b/>
          <w:bCs/>
        </w:rPr>
      </w:pPr>
      <w:r w:rsidRPr="00D7165F">
        <w:rPr>
          <w:b/>
          <w:bCs/>
        </w:rPr>
        <w:t>Missing Values</w:t>
      </w:r>
      <w:r w:rsidR="00D7165F">
        <w:rPr>
          <w:b/>
          <w:bCs/>
        </w:rPr>
        <w:t xml:space="preserve">: </w:t>
      </w:r>
      <w:r>
        <w:t>No missing values were observed in the dataset, indicating a well-structured dataset.</w:t>
      </w:r>
    </w:p>
    <w:p w14:paraId="164BFA32" w14:textId="40BAAEDD" w:rsidR="00504B56" w:rsidRDefault="00504B56" w:rsidP="00504B56">
      <w:r w:rsidRPr="00D7165F">
        <w:rPr>
          <w:b/>
          <w:bCs/>
        </w:rPr>
        <w:t>Outliers</w:t>
      </w:r>
      <w:r w:rsidR="00D7165F">
        <w:t xml:space="preserve">: </w:t>
      </w:r>
      <w:r>
        <w:t>Outliers were identified through box plots, showcasing extreme values in both total price and units sold.</w:t>
      </w:r>
    </w:p>
    <w:p w14:paraId="7BCA09A1" w14:textId="77777777" w:rsidR="00504B56" w:rsidRDefault="00504B56" w:rsidP="00504B56"/>
    <w:p w14:paraId="10E071E8" w14:textId="34DF1716" w:rsidR="00504B56" w:rsidRDefault="00D7165F" w:rsidP="00D7165F">
      <w:pPr>
        <w:pStyle w:val="ListParagraph"/>
        <w:numPr>
          <w:ilvl w:val="0"/>
          <w:numId w:val="2"/>
        </w:numPr>
        <w:rPr>
          <w:b/>
          <w:bCs/>
          <w:sz w:val="28"/>
          <w:szCs w:val="28"/>
        </w:rPr>
      </w:pPr>
      <w:r w:rsidRPr="00D7165F">
        <w:rPr>
          <w:b/>
          <w:bCs/>
          <w:sz w:val="28"/>
          <w:szCs w:val="28"/>
        </w:rPr>
        <w:t xml:space="preserve">Exploratory </w:t>
      </w:r>
      <w:r w:rsidR="00504B56" w:rsidRPr="00D7165F">
        <w:rPr>
          <w:b/>
          <w:bCs/>
          <w:sz w:val="28"/>
          <w:szCs w:val="28"/>
        </w:rPr>
        <w:t>Data Analysis</w:t>
      </w:r>
    </w:p>
    <w:p w14:paraId="4F0A7915" w14:textId="5FD40673" w:rsidR="00E85F3A" w:rsidRPr="00E85F3A" w:rsidRDefault="00A4099D" w:rsidP="00E85F3A">
      <w:pPr>
        <w:pStyle w:val="Heading1"/>
        <w:numPr>
          <w:ilvl w:val="0"/>
          <w:numId w:val="0"/>
        </w:numPr>
        <w:ind w:left="432"/>
      </w:pPr>
      <w:r>
        <w:t>2.1</w:t>
      </w:r>
      <w:r w:rsidRPr="00A4099D">
        <w:t xml:space="preserve"> Initial Exploration</w:t>
      </w:r>
      <w:r w:rsidR="00E85F3A">
        <w:t xml:space="preserve"> </w:t>
      </w:r>
    </w:p>
    <w:p w14:paraId="261EE484" w14:textId="77777777" w:rsidR="00A4099D" w:rsidRPr="00A4099D" w:rsidRDefault="00A4099D" w:rsidP="00A4099D">
      <w:pPr>
        <w:pStyle w:val="ListParagraph"/>
        <w:ind w:left="360"/>
      </w:pPr>
      <w:r w:rsidRPr="00A4099D">
        <w:rPr>
          <w:b/>
          <w:bCs/>
          <w:sz w:val="28"/>
          <w:szCs w:val="28"/>
        </w:rPr>
        <w:t>•</w:t>
      </w:r>
      <w:r w:rsidRPr="00A4099D">
        <w:rPr>
          <w:b/>
          <w:bCs/>
          <w:sz w:val="28"/>
          <w:szCs w:val="28"/>
        </w:rPr>
        <w:tab/>
      </w:r>
      <w:r w:rsidRPr="00A4099D">
        <w:t>Loaded the dataset and conducted an initial exploration using describe() and info().</w:t>
      </w:r>
    </w:p>
    <w:p w14:paraId="6D8580C1" w14:textId="61ADEA8F" w:rsidR="00A4099D" w:rsidRDefault="00A4099D" w:rsidP="00A4099D">
      <w:pPr>
        <w:pStyle w:val="ListParagraph"/>
        <w:ind w:left="360"/>
      </w:pPr>
      <w:r w:rsidRPr="00A4099D">
        <w:t>•</w:t>
      </w:r>
      <w:r w:rsidRPr="00A4099D">
        <w:tab/>
        <w:t>Ensured there are no missing values in the dataset.</w:t>
      </w:r>
    </w:p>
    <w:p w14:paraId="680C6429" w14:textId="5042AED9" w:rsidR="00A4099D" w:rsidRDefault="00A4099D" w:rsidP="00A4099D">
      <w:pPr>
        <w:pStyle w:val="ListParagraph"/>
        <w:ind w:left="360"/>
      </w:pPr>
      <w:r w:rsidRPr="00A4099D">
        <w:rPr>
          <w:noProof/>
        </w:rPr>
        <w:drawing>
          <wp:inline distT="0" distB="0" distL="0" distR="0" wp14:anchorId="58FD954C" wp14:editId="135573A8">
            <wp:extent cx="2534004" cy="147658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4004" cy="1476581"/>
                    </a:xfrm>
                    <a:prstGeom prst="rect">
                      <a:avLst/>
                    </a:prstGeom>
                  </pic:spPr>
                </pic:pic>
              </a:graphicData>
            </a:graphic>
          </wp:inline>
        </w:drawing>
      </w:r>
    </w:p>
    <w:p w14:paraId="293AAB3A" w14:textId="4AC7953B" w:rsidR="00A4099D" w:rsidRDefault="00A4099D" w:rsidP="00A4099D">
      <w:pPr>
        <w:pStyle w:val="ListParagraph"/>
        <w:ind w:left="360"/>
      </w:pPr>
    </w:p>
    <w:p w14:paraId="65B4C502" w14:textId="6408523A" w:rsidR="00A4099D" w:rsidRDefault="00A4099D" w:rsidP="00A4099D">
      <w:pPr>
        <w:pStyle w:val="ListParagraph"/>
        <w:ind w:left="360"/>
      </w:pPr>
      <w:r w:rsidRPr="00A4099D">
        <w:rPr>
          <w:noProof/>
        </w:rPr>
        <w:lastRenderedPageBreak/>
        <w:drawing>
          <wp:inline distT="0" distB="0" distL="0" distR="0" wp14:anchorId="3CCF10A7" wp14:editId="33EEB33A">
            <wp:extent cx="4582164" cy="486795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164" cy="4867954"/>
                    </a:xfrm>
                    <a:prstGeom prst="rect">
                      <a:avLst/>
                    </a:prstGeom>
                  </pic:spPr>
                </pic:pic>
              </a:graphicData>
            </a:graphic>
          </wp:inline>
        </w:drawing>
      </w:r>
    </w:p>
    <w:p w14:paraId="2E475CDA" w14:textId="02C1F29D" w:rsidR="00E85F3A" w:rsidRDefault="00E85F3A" w:rsidP="00A4099D">
      <w:pPr>
        <w:pStyle w:val="ListParagraph"/>
        <w:ind w:left="360"/>
      </w:pPr>
    </w:p>
    <w:p w14:paraId="65851539" w14:textId="02C48A9E" w:rsidR="00E85F3A" w:rsidRDefault="00E85F3A" w:rsidP="00E85F3A">
      <w:pPr>
        <w:pStyle w:val="Heading1"/>
        <w:numPr>
          <w:ilvl w:val="0"/>
          <w:numId w:val="0"/>
        </w:numPr>
        <w:ind w:left="432" w:hanging="432"/>
      </w:pPr>
      <w:r>
        <w:t xml:space="preserve">      2.2 Discount Analysis</w:t>
      </w:r>
    </w:p>
    <w:p w14:paraId="490693E2" w14:textId="77777777" w:rsidR="00E85F3A" w:rsidRPr="00E85F3A" w:rsidRDefault="00E85F3A" w:rsidP="00E85F3A"/>
    <w:p w14:paraId="564ED476" w14:textId="0D795528" w:rsidR="00E85F3A" w:rsidRDefault="00E85F3A" w:rsidP="00E85F3A">
      <w:r>
        <w:tab/>
        <w:t>A new column, 'Discount,' has been added to the dataset to quantify the percentage discount offered on each sale. The calculation is performed using the following formula:</w:t>
      </w:r>
    </w:p>
    <w:p w14:paraId="2939989F" w14:textId="77777777" w:rsidR="00E85F3A" w:rsidRDefault="00E85F3A" w:rsidP="00E85F3A"/>
    <w:p w14:paraId="45CB4583" w14:textId="47EDDFBE" w:rsidR="00E85F3A" w:rsidRDefault="00E85F3A" w:rsidP="00E85F3A">
      <w:r>
        <w:t>Discount=((Base Price−Total Price)/Base Price)×100</w:t>
      </w:r>
    </w:p>
    <w:p w14:paraId="22367C8C" w14:textId="77777777" w:rsidR="00E85F3A" w:rsidRPr="00E85F3A" w:rsidRDefault="00E85F3A" w:rsidP="00E85F3A">
      <w:pPr>
        <w:rPr>
          <w:b/>
          <w:bCs/>
        </w:rPr>
      </w:pPr>
      <w:r w:rsidRPr="00E85F3A">
        <w:rPr>
          <w:b/>
          <w:bCs/>
        </w:rPr>
        <w:t>Insights:</w:t>
      </w:r>
    </w:p>
    <w:p w14:paraId="78904076" w14:textId="77777777" w:rsidR="00E85F3A" w:rsidRDefault="00E85F3A" w:rsidP="00E85F3A">
      <w:pPr>
        <w:rPr>
          <w:b/>
          <w:bCs/>
        </w:rPr>
      </w:pPr>
      <w:r w:rsidRPr="00E85F3A">
        <w:rPr>
          <w:b/>
          <w:bCs/>
        </w:rPr>
        <w:t>Understanding Discount Distribution:</w:t>
      </w:r>
    </w:p>
    <w:p w14:paraId="4A6B7EC3" w14:textId="191C9517" w:rsidR="00E85F3A" w:rsidRPr="00E85F3A" w:rsidRDefault="00E85F3A" w:rsidP="00E85F3A">
      <w:pPr>
        <w:rPr>
          <w:b/>
          <w:bCs/>
        </w:rPr>
      </w:pPr>
      <w:r>
        <w:t>The 'Discount' column provides insights into the extent of price reductions for each sale.</w:t>
      </w:r>
    </w:p>
    <w:p w14:paraId="2F5257DB" w14:textId="22154BE0" w:rsidR="00E85F3A" w:rsidRPr="00E85F3A" w:rsidRDefault="00E85F3A" w:rsidP="00E85F3A">
      <w:r>
        <w:t>It allows us to analyse the distribution of discounts across the dataset.</w:t>
      </w:r>
    </w:p>
    <w:p w14:paraId="051156AE" w14:textId="4D78D363" w:rsidR="00E85F3A" w:rsidRPr="00E85F3A" w:rsidRDefault="00E85F3A" w:rsidP="00E85F3A">
      <w:pPr>
        <w:rPr>
          <w:b/>
          <w:bCs/>
        </w:rPr>
      </w:pPr>
      <w:r w:rsidRPr="00E85F3A">
        <w:rPr>
          <w:b/>
          <w:bCs/>
        </w:rPr>
        <w:t>Sorting by Discount Percentage:</w:t>
      </w:r>
    </w:p>
    <w:p w14:paraId="29C470BC" w14:textId="22100D5A" w:rsidR="00E85F3A" w:rsidRDefault="00E85F3A" w:rsidP="00E85F3A">
      <w:r>
        <w:t>Sorting the dataset based on the 'Discount' column in ascending order reveals products with the lowest percentage discounts. This can be indicative of items typically sold closer to their base prices.</w:t>
      </w:r>
    </w:p>
    <w:p w14:paraId="5CDD0D49" w14:textId="66294C4E" w:rsidR="00E85F3A" w:rsidRDefault="00E85F3A" w:rsidP="00E85F3A">
      <w:r w:rsidRPr="00E85F3A">
        <w:rPr>
          <w:noProof/>
        </w:rPr>
        <w:lastRenderedPageBreak/>
        <w:drawing>
          <wp:inline distT="0" distB="0" distL="0" distR="0" wp14:anchorId="596146D8" wp14:editId="0D0F6152">
            <wp:extent cx="5731510" cy="34613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61385"/>
                    </a:xfrm>
                    <a:prstGeom prst="rect">
                      <a:avLst/>
                    </a:prstGeom>
                  </pic:spPr>
                </pic:pic>
              </a:graphicData>
            </a:graphic>
          </wp:inline>
        </w:drawing>
      </w:r>
    </w:p>
    <w:p w14:paraId="67F1427B" w14:textId="77777777" w:rsidR="00E85F3A" w:rsidRDefault="00E85F3A" w:rsidP="00E85F3A"/>
    <w:p w14:paraId="6D56E199" w14:textId="14F671CF" w:rsidR="00E85F3A" w:rsidRPr="00E85F3A" w:rsidRDefault="00E85F3A" w:rsidP="00E85F3A">
      <w:pPr>
        <w:rPr>
          <w:b/>
          <w:bCs/>
        </w:rPr>
      </w:pPr>
      <w:r w:rsidRPr="00E85F3A">
        <w:rPr>
          <w:b/>
          <w:bCs/>
        </w:rPr>
        <w:t>Identifying Significant Discounts:</w:t>
      </w:r>
    </w:p>
    <w:p w14:paraId="129CBD1F" w14:textId="260C95FC" w:rsidR="00E85F3A" w:rsidRPr="00E85F3A" w:rsidRDefault="00E85F3A" w:rsidP="00E85F3A">
      <w:r>
        <w:t>Higher percentage discounts highlight products with more substantial price reductions.</w:t>
      </w:r>
    </w:p>
    <w:p w14:paraId="2607D1CE" w14:textId="2D904466" w:rsidR="00E85F3A" w:rsidRPr="00E85F3A" w:rsidRDefault="00E85F3A" w:rsidP="00E85F3A">
      <w:pPr>
        <w:rPr>
          <w:b/>
          <w:bCs/>
        </w:rPr>
      </w:pPr>
      <w:r w:rsidRPr="00E85F3A">
        <w:rPr>
          <w:b/>
          <w:bCs/>
        </w:rPr>
        <w:t>Purpose:</w:t>
      </w:r>
    </w:p>
    <w:p w14:paraId="7DFE98FE" w14:textId="55E440F8" w:rsidR="00E85F3A" w:rsidRDefault="00E85F3A" w:rsidP="00E85F3A">
      <w:r>
        <w:t>The addition of the 'Discount' column aids in the analysis of pricing strategies, customer behaviour, and discounting policies. It offers a quantitative measure of the discount provided for each sale compared to the original or base price. This information can be valuable for decision-making related to product pricing and marketing strategies.</w:t>
      </w:r>
    </w:p>
    <w:p w14:paraId="0CC6CB59" w14:textId="77777777" w:rsidR="009C1432" w:rsidRDefault="009C1432" w:rsidP="000B3236">
      <w:pPr>
        <w:pStyle w:val="Heading1"/>
        <w:numPr>
          <w:ilvl w:val="0"/>
          <w:numId w:val="0"/>
        </w:numPr>
        <w:ind w:left="432"/>
      </w:pPr>
    </w:p>
    <w:p w14:paraId="0AD5DD53" w14:textId="77777777" w:rsidR="009C1432" w:rsidRDefault="009C1432" w:rsidP="009C1432"/>
    <w:p w14:paraId="7AC808E9" w14:textId="77777777" w:rsidR="009C1432" w:rsidRDefault="009C1432" w:rsidP="009C1432"/>
    <w:p w14:paraId="25925D38" w14:textId="77777777" w:rsidR="009C1432" w:rsidRDefault="009C1432" w:rsidP="009C1432"/>
    <w:p w14:paraId="06FE7101" w14:textId="77777777" w:rsidR="009C1432" w:rsidRDefault="009C1432" w:rsidP="009C1432"/>
    <w:p w14:paraId="7EBD06B4" w14:textId="77777777" w:rsidR="009C1432" w:rsidRDefault="009C1432" w:rsidP="009C1432"/>
    <w:p w14:paraId="705D10A3" w14:textId="77777777" w:rsidR="009C1432" w:rsidRDefault="009C1432" w:rsidP="009C1432"/>
    <w:p w14:paraId="62077796" w14:textId="77777777" w:rsidR="009C1432" w:rsidRDefault="009C1432" w:rsidP="009C1432"/>
    <w:p w14:paraId="7CCA7742" w14:textId="77777777" w:rsidR="009C1432" w:rsidRDefault="009C1432" w:rsidP="009C1432"/>
    <w:p w14:paraId="1542E291" w14:textId="77777777" w:rsidR="009C1432" w:rsidRPr="009C1432" w:rsidRDefault="009C1432" w:rsidP="009C1432"/>
    <w:p w14:paraId="74220370" w14:textId="669C1461" w:rsidR="00E85F3A" w:rsidRDefault="00E85F3A" w:rsidP="000B3236">
      <w:pPr>
        <w:pStyle w:val="Heading1"/>
        <w:numPr>
          <w:ilvl w:val="0"/>
          <w:numId w:val="0"/>
        </w:numPr>
        <w:ind w:left="432"/>
      </w:pPr>
      <w:r>
        <w:lastRenderedPageBreak/>
        <w:t>2.3</w:t>
      </w:r>
      <w:r w:rsidR="000B3236">
        <w:t xml:space="preserve">   </w:t>
      </w:r>
      <w:r>
        <w:t>Identifying Top-Selling Products:</w:t>
      </w:r>
    </w:p>
    <w:p w14:paraId="7EA64FB8" w14:textId="7C43C4E7" w:rsidR="000B3236" w:rsidRPr="000B3236" w:rsidRDefault="000B3236" w:rsidP="000B3236">
      <w:r>
        <w:tab/>
      </w:r>
      <w:r w:rsidRPr="000B3236">
        <w:t>By sorting the dataset in descending order based on 'Units Sold,' you can easily identify and list the top-selling products. These are the products that have the highest sales volume.</w:t>
      </w:r>
    </w:p>
    <w:p w14:paraId="657723C9" w14:textId="77777777" w:rsidR="00E85F3A" w:rsidRDefault="00E85F3A" w:rsidP="00504B56"/>
    <w:p w14:paraId="18686C2C" w14:textId="77777777" w:rsidR="00E85F3A" w:rsidRDefault="00E85F3A" w:rsidP="00504B56"/>
    <w:p w14:paraId="14EB8F68" w14:textId="56CB8374" w:rsidR="000B3236" w:rsidRDefault="000B3236" w:rsidP="00504B56">
      <w:r>
        <w:rPr>
          <w:noProof/>
        </w:rPr>
        <w:drawing>
          <wp:inline distT="0" distB="0" distL="0" distR="0" wp14:anchorId="65AAB43B" wp14:editId="4C46B565">
            <wp:extent cx="5731510" cy="37966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96665"/>
                    </a:xfrm>
                    <a:prstGeom prst="rect">
                      <a:avLst/>
                    </a:prstGeom>
                    <a:noFill/>
                    <a:ln>
                      <a:noFill/>
                    </a:ln>
                  </pic:spPr>
                </pic:pic>
              </a:graphicData>
            </a:graphic>
          </wp:inline>
        </w:drawing>
      </w:r>
    </w:p>
    <w:p w14:paraId="169B7FE6" w14:textId="77777777" w:rsidR="008F3EBA" w:rsidRDefault="008F3EBA" w:rsidP="00504B56"/>
    <w:p w14:paraId="633E64AA" w14:textId="2DAE2372" w:rsidR="00E85F3A" w:rsidRPr="00D84FBB" w:rsidRDefault="000B3236" w:rsidP="00D84FBB">
      <w:pPr>
        <w:pStyle w:val="ListParagraph"/>
        <w:numPr>
          <w:ilvl w:val="0"/>
          <w:numId w:val="2"/>
        </w:numPr>
        <w:rPr>
          <w:b/>
          <w:bCs/>
          <w:sz w:val="28"/>
          <w:szCs w:val="28"/>
        </w:rPr>
      </w:pPr>
      <w:r w:rsidRPr="00D84FBB">
        <w:rPr>
          <w:b/>
          <w:bCs/>
          <w:sz w:val="28"/>
          <w:szCs w:val="28"/>
        </w:rPr>
        <w:t>Visualisation of Insights</w:t>
      </w:r>
    </w:p>
    <w:p w14:paraId="2A179729" w14:textId="669DB075" w:rsidR="00D84FBB" w:rsidRPr="00D84FBB" w:rsidRDefault="00D84FBB" w:rsidP="00D84FBB">
      <w:pPr>
        <w:ind w:left="360"/>
        <w:rPr>
          <w:b/>
          <w:bCs/>
          <w:sz w:val="28"/>
          <w:szCs w:val="28"/>
        </w:rPr>
      </w:pPr>
      <w:r w:rsidRPr="00D84FBB">
        <w:rPr>
          <w:b/>
          <w:bCs/>
          <w:sz w:val="28"/>
          <w:szCs w:val="28"/>
        </w:rPr>
        <w:t>3.</w:t>
      </w:r>
      <w:r>
        <w:rPr>
          <w:b/>
          <w:bCs/>
          <w:sz w:val="28"/>
          <w:szCs w:val="28"/>
        </w:rPr>
        <w:t xml:space="preserve">1. </w:t>
      </w:r>
      <w:r w:rsidRPr="00D84FBB">
        <w:rPr>
          <w:b/>
          <w:bCs/>
          <w:sz w:val="28"/>
          <w:szCs w:val="28"/>
        </w:rPr>
        <w:t>Correlation Analysis</w:t>
      </w:r>
    </w:p>
    <w:p w14:paraId="660EC5E0" w14:textId="77777777" w:rsidR="00D84FBB" w:rsidRPr="00D84FBB" w:rsidRDefault="00D84FBB" w:rsidP="00D84FBB">
      <w:pPr>
        <w:ind w:left="360"/>
        <w:rPr>
          <w:b/>
          <w:bCs/>
          <w:sz w:val="28"/>
          <w:szCs w:val="28"/>
        </w:rPr>
      </w:pPr>
      <w:r w:rsidRPr="00D84FBB">
        <w:rPr>
          <w:b/>
          <w:bCs/>
          <w:sz w:val="28"/>
          <w:szCs w:val="28"/>
        </w:rPr>
        <w:t>Heatmap Visualization</w:t>
      </w:r>
    </w:p>
    <w:p w14:paraId="48BBB788" w14:textId="63405324" w:rsidR="00D84FBB" w:rsidRDefault="00D84FBB" w:rsidP="00D84FBB">
      <w:pPr>
        <w:ind w:left="360"/>
      </w:pPr>
      <w:r w:rsidRPr="00D84FBB">
        <w:t>To gain insights into the relationships between different attributes within the dataset, a correlation matrix was computed and visualized using a heatmap.</w:t>
      </w:r>
    </w:p>
    <w:p w14:paraId="35C28936" w14:textId="72C4CEE7" w:rsidR="00D84FBB" w:rsidRPr="00D84FBB" w:rsidRDefault="00D84FBB" w:rsidP="00D84FBB">
      <w:pPr>
        <w:ind w:left="360"/>
      </w:pPr>
      <w:r>
        <w:rPr>
          <w:noProof/>
        </w:rPr>
        <w:lastRenderedPageBreak/>
        <w:drawing>
          <wp:inline distT="0" distB="0" distL="0" distR="0" wp14:anchorId="27D7665B" wp14:editId="58F53B02">
            <wp:extent cx="5731510" cy="42329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32910"/>
                    </a:xfrm>
                    <a:prstGeom prst="rect">
                      <a:avLst/>
                    </a:prstGeom>
                    <a:noFill/>
                    <a:ln>
                      <a:noFill/>
                    </a:ln>
                  </pic:spPr>
                </pic:pic>
              </a:graphicData>
            </a:graphic>
          </wp:inline>
        </w:drawing>
      </w:r>
    </w:p>
    <w:p w14:paraId="69194D17" w14:textId="06C6BE3D" w:rsidR="00D84FBB" w:rsidRDefault="00D84FBB" w:rsidP="00D84FBB">
      <w:r>
        <w:t>Total Price and Base Price:</w:t>
      </w:r>
    </w:p>
    <w:p w14:paraId="41CA97E4" w14:textId="117CD0D4" w:rsidR="00E85F3A" w:rsidRDefault="00D84FBB" w:rsidP="00D84FBB">
      <w:r>
        <w:t>The most notable observation is the exceptionally strong positive correlation (0.96) between 'Total Price' and 'Base Price.'</w:t>
      </w:r>
    </w:p>
    <w:p w14:paraId="7C63FDFF" w14:textId="23142D8E" w:rsidR="00D84FBB" w:rsidRDefault="00D84FBB" w:rsidP="00D84FBB"/>
    <w:p w14:paraId="55AB1D70" w14:textId="1EC733BD" w:rsidR="00D84FBB" w:rsidRPr="00D84FBB" w:rsidRDefault="00D84FBB" w:rsidP="00D84FBB">
      <w:r w:rsidRPr="00D84FBB">
        <w:rPr>
          <w:b/>
          <w:bCs/>
        </w:rPr>
        <w:t>Observation:</w:t>
      </w:r>
      <w:r>
        <w:rPr>
          <w:b/>
          <w:bCs/>
        </w:rPr>
        <w:t xml:space="preserve"> </w:t>
      </w:r>
      <w:r>
        <w:t>This strong relationship between total price and base price, there is a possibility of missing data value, which when thought about could be the discount values for each and every product.</w:t>
      </w:r>
    </w:p>
    <w:p w14:paraId="56D78661" w14:textId="77777777" w:rsidR="00E85F3A" w:rsidRDefault="00E85F3A" w:rsidP="00504B56"/>
    <w:p w14:paraId="4F75BB02" w14:textId="7330BB03" w:rsidR="008F3EBA" w:rsidRPr="008F3EBA" w:rsidRDefault="008F3EBA" w:rsidP="008F3EBA">
      <w:pPr>
        <w:rPr>
          <w:b/>
          <w:bCs/>
          <w:sz w:val="28"/>
          <w:szCs w:val="28"/>
        </w:rPr>
      </w:pPr>
      <w:r>
        <w:rPr>
          <w:b/>
          <w:bCs/>
          <w:sz w:val="28"/>
          <w:szCs w:val="28"/>
        </w:rPr>
        <w:t>3.2 Scatter Plot</w:t>
      </w:r>
      <w:r w:rsidRPr="00D84FBB">
        <w:rPr>
          <w:b/>
          <w:bCs/>
          <w:sz w:val="28"/>
          <w:szCs w:val="28"/>
        </w:rPr>
        <w:t xml:space="preserve"> </w:t>
      </w:r>
    </w:p>
    <w:p w14:paraId="3E3F2DA2" w14:textId="4AEAE67F" w:rsidR="00E85F3A" w:rsidRDefault="008F3EBA" w:rsidP="00504B56">
      <w:r>
        <w:tab/>
      </w:r>
      <w:r w:rsidRPr="008F3EBA">
        <w:t xml:space="preserve">The scatter plot </w:t>
      </w:r>
      <w:r>
        <w:t xml:space="preserve">between Units Sold and Discount </w:t>
      </w:r>
      <w:r w:rsidRPr="008F3EBA">
        <w:t>reveals a distinct point where the highest number of units, 2876, was sold. This occurred at a discount of approximately 48.59%. This point stands out as a significant outlier in terms of both discount percentage and units sold.</w:t>
      </w:r>
    </w:p>
    <w:p w14:paraId="10B312ED" w14:textId="77777777" w:rsidR="00E85F3A" w:rsidRDefault="00E85F3A" w:rsidP="00504B56"/>
    <w:p w14:paraId="624C7ABA" w14:textId="14E01D76" w:rsidR="00E85F3A" w:rsidRDefault="00567D97" w:rsidP="00504B56">
      <w:r>
        <w:rPr>
          <w:noProof/>
        </w:rPr>
        <w:lastRenderedPageBreak/>
        <w:drawing>
          <wp:inline distT="0" distB="0" distL="0" distR="0" wp14:anchorId="74D6E57F" wp14:editId="4319E60F">
            <wp:extent cx="5731510" cy="2641600"/>
            <wp:effectExtent l="0" t="0" r="2540" b="6350"/>
            <wp:docPr id="152570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03883" name=""/>
                    <pic:cNvPicPr/>
                  </pic:nvPicPr>
                  <pic:blipFill>
                    <a:blip r:embed="rId10"/>
                    <a:stretch>
                      <a:fillRect/>
                    </a:stretch>
                  </pic:blipFill>
                  <pic:spPr>
                    <a:xfrm>
                      <a:off x="0" y="0"/>
                      <a:ext cx="5731510" cy="2641600"/>
                    </a:xfrm>
                    <a:prstGeom prst="rect">
                      <a:avLst/>
                    </a:prstGeom>
                  </pic:spPr>
                </pic:pic>
              </a:graphicData>
            </a:graphic>
          </wp:inline>
        </w:drawing>
      </w:r>
    </w:p>
    <w:p w14:paraId="3366942C" w14:textId="77777777" w:rsidR="00E85F3A" w:rsidRDefault="00E85F3A" w:rsidP="00504B56"/>
    <w:p w14:paraId="5674B576" w14:textId="2D362A35" w:rsidR="00E85F3A" w:rsidRDefault="00567D97" w:rsidP="00504B56">
      <w:r w:rsidRPr="00567D97">
        <w:rPr>
          <w:b/>
          <w:bCs/>
        </w:rPr>
        <w:t>Patterns Observed</w:t>
      </w:r>
      <w:r>
        <w:t>:</w:t>
      </w:r>
    </w:p>
    <w:p w14:paraId="2584D792" w14:textId="29620AFB" w:rsidR="00567D97" w:rsidRDefault="00567D97" w:rsidP="00567D97">
      <w:pPr>
        <w:pStyle w:val="ListParagraph"/>
        <w:numPr>
          <w:ilvl w:val="0"/>
          <w:numId w:val="15"/>
        </w:numPr>
      </w:pPr>
      <w:r>
        <w:t>Discount Range of 47-49%:</w:t>
      </w:r>
    </w:p>
    <w:p w14:paraId="744EBAAD" w14:textId="77777777" w:rsidR="00567D97" w:rsidRDefault="00567D97" w:rsidP="00567D97">
      <w:pPr>
        <w:ind w:left="720" w:firstLine="720"/>
        <w:jc w:val="both"/>
      </w:pPr>
      <w:r>
        <w:t>Another noteworthy observation is that units sold remain consistently high, above 1500, for products with discounts ranging from 47% to 49%. This broader range suggests a potential sweet spot where offering discounts can significantly boost sales.</w:t>
      </w:r>
    </w:p>
    <w:p w14:paraId="0B5C795C" w14:textId="77777777" w:rsidR="00567D97" w:rsidRDefault="00567D97" w:rsidP="00567D97">
      <w:pPr>
        <w:pStyle w:val="ListParagraph"/>
        <w:numPr>
          <w:ilvl w:val="0"/>
          <w:numId w:val="15"/>
        </w:numPr>
      </w:pPr>
      <w:r>
        <w:t>Discount Range of 43-49%:</w:t>
      </w:r>
    </w:p>
    <w:p w14:paraId="75A8714C" w14:textId="77777777" w:rsidR="00567D97" w:rsidRDefault="00567D97" w:rsidP="00567D97">
      <w:pPr>
        <w:ind w:left="720" w:firstLine="720"/>
      </w:pPr>
      <w:r>
        <w:t>Within the narrower range of 43-49% discounts, the scatter plot indicates a slightly lower but still substantial range of units sold, between 1000 and 1500. This suggests that even at slightly lower discounts, there is a positive impact on sales volume.</w:t>
      </w:r>
    </w:p>
    <w:p w14:paraId="5A0F5743" w14:textId="77777777" w:rsidR="00567D97" w:rsidRDefault="00567D97" w:rsidP="00567D97">
      <w:pPr>
        <w:pStyle w:val="ListParagraph"/>
        <w:numPr>
          <w:ilvl w:val="0"/>
          <w:numId w:val="15"/>
        </w:numPr>
      </w:pPr>
      <w:r>
        <w:t>Discount Range of 47-49%:</w:t>
      </w:r>
    </w:p>
    <w:p w14:paraId="566C4FE1" w14:textId="49A86336" w:rsidR="00567D97" w:rsidRDefault="00567D97" w:rsidP="00567D97">
      <w:pPr>
        <w:ind w:left="720" w:firstLine="720"/>
      </w:pPr>
      <w:r>
        <w:t>Products with discounts in the range of 47-49% exhibit a consistent trend of high unit sales. The highest sale point falls within this range, indicating that customers may be particularly responsive to discounts in this bracket.</w:t>
      </w:r>
      <w:r>
        <w:tab/>
      </w:r>
    </w:p>
    <w:p w14:paraId="162525B3" w14:textId="77777777" w:rsidR="00E85F3A" w:rsidRDefault="00E85F3A" w:rsidP="00504B56"/>
    <w:p w14:paraId="42EEA99C" w14:textId="56DD4137" w:rsidR="00E85F3A" w:rsidRDefault="00567D97" w:rsidP="00504B56">
      <w:r>
        <w:rPr>
          <w:noProof/>
        </w:rPr>
        <w:t xml:space="preserve"> </w:t>
      </w:r>
      <w:r>
        <w:rPr>
          <w:noProof/>
        </w:rPr>
        <w:tab/>
      </w:r>
      <w:r>
        <w:rPr>
          <w:noProof/>
        </w:rPr>
        <w:tab/>
      </w:r>
      <w:r>
        <w:rPr>
          <w:noProof/>
        </w:rPr>
        <w:drawing>
          <wp:inline distT="0" distB="0" distL="0" distR="0" wp14:anchorId="474A097E" wp14:editId="0E281B4F">
            <wp:extent cx="4842164" cy="2018323"/>
            <wp:effectExtent l="0" t="0" r="0" b="1270"/>
            <wp:docPr id="163159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93196" name=""/>
                    <pic:cNvPicPr/>
                  </pic:nvPicPr>
                  <pic:blipFill>
                    <a:blip r:embed="rId11"/>
                    <a:stretch>
                      <a:fillRect/>
                    </a:stretch>
                  </pic:blipFill>
                  <pic:spPr>
                    <a:xfrm>
                      <a:off x="0" y="0"/>
                      <a:ext cx="4842867" cy="2018616"/>
                    </a:xfrm>
                    <a:prstGeom prst="rect">
                      <a:avLst/>
                    </a:prstGeom>
                  </pic:spPr>
                </pic:pic>
              </a:graphicData>
            </a:graphic>
          </wp:inline>
        </w:drawing>
      </w:r>
      <w:r>
        <w:t xml:space="preserve"> </w:t>
      </w:r>
      <w:r>
        <w:tab/>
      </w:r>
    </w:p>
    <w:p w14:paraId="522B3CC9" w14:textId="0A9ACE6A" w:rsidR="00567D97" w:rsidRPr="00567D97" w:rsidRDefault="00567D97" w:rsidP="00504B56">
      <w:pPr>
        <w:rPr>
          <w:b/>
          <w:bCs/>
          <w:sz w:val="28"/>
          <w:szCs w:val="28"/>
        </w:rPr>
      </w:pPr>
      <w:r w:rsidRPr="00567D97">
        <w:rPr>
          <w:b/>
          <w:bCs/>
          <w:sz w:val="28"/>
          <w:szCs w:val="28"/>
        </w:rPr>
        <w:lastRenderedPageBreak/>
        <w:t>Conclusion:</w:t>
      </w:r>
    </w:p>
    <w:p w14:paraId="22AAA809" w14:textId="0B52075D" w:rsidR="00AB5871" w:rsidRDefault="009C1432" w:rsidP="009C1432">
      <w:pPr>
        <w:ind w:firstLine="720"/>
        <w:jc w:val="both"/>
      </w:pPr>
      <w:r w:rsidRPr="009C1432">
        <w:t xml:space="preserve">Through our exploratory data analysis, a noteworthy pattern has emerged in the dataset, indicating a compelling relationship between the discount offered and the corresponding units sold. Specifically, when the discount falls within </w:t>
      </w:r>
      <w:r>
        <w:t xml:space="preserve">43 -  49% </w:t>
      </w:r>
      <w:r w:rsidRPr="009C1432">
        <w:t>range, we consistently observe that the units sold surpass the 1000 threshold. This observation strongly suggests that there is a positive correlation between offering discounts within this range and a heightened demand for the product.</w:t>
      </w:r>
    </w:p>
    <w:p w14:paraId="7C019432" w14:textId="24C14F86" w:rsidR="009C1432" w:rsidRPr="00504B56" w:rsidRDefault="009C1432" w:rsidP="009C1432">
      <w:pPr>
        <w:ind w:firstLine="720"/>
        <w:jc w:val="both"/>
      </w:pPr>
      <w:r w:rsidRPr="009C1432">
        <w:t>In conclusion, the dataset strongly suggests that maintaining discounts within the identified range is associated with a substantial increase in product demand, positioning it as a key determinant in influencing consumer purchasing decisions. This insight can inform strategic decision-making, allowing businesses to tailor pricing strategies to optimize both profitability and market competitiveness.</w:t>
      </w:r>
    </w:p>
    <w:sectPr w:rsidR="009C1432" w:rsidRPr="00504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AEB"/>
    <w:multiLevelType w:val="multilevel"/>
    <w:tmpl w:val="913AE5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960EA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F5339D"/>
    <w:multiLevelType w:val="multilevel"/>
    <w:tmpl w:val="973667AA"/>
    <w:lvl w:ilvl="0">
      <w:start w:val="1"/>
      <w:numFmt w:val="decimal"/>
      <w:lvlText w:val="%1"/>
      <w:lvlJc w:val="left"/>
      <w:pPr>
        <w:ind w:left="360" w:hanging="360"/>
      </w:pPr>
      <w:rPr>
        <w:rFonts w:hint="default"/>
        <w:b w:val="0"/>
        <w:sz w:val="22"/>
      </w:rPr>
    </w:lvl>
    <w:lvl w:ilvl="1">
      <w:start w:val="1"/>
      <w:numFmt w:val="decimal"/>
      <w:lvlText w:val="%1.%2"/>
      <w:lvlJc w:val="left"/>
      <w:pPr>
        <w:ind w:left="2448" w:hanging="720"/>
      </w:pPr>
      <w:rPr>
        <w:rFonts w:hint="default"/>
        <w:b w:val="0"/>
        <w:sz w:val="22"/>
      </w:rPr>
    </w:lvl>
    <w:lvl w:ilvl="2">
      <w:start w:val="1"/>
      <w:numFmt w:val="decimal"/>
      <w:lvlText w:val="%1.%2.%3"/>
      <w:lvlJc w:val="left"/>
      <w:pPr>
        <w:ind w:left="4536" w:hanging="1080"/>
      </w:pPr>
      <w:rPr>
        <w:rFonts w:hint="default"/>
        <w:b w:val="0"/>
        <w:sz w:val="22"/>
      </w:rPr>
    </w:lvl>
    <w:lvl w:ilvl="3">
      <w:start w:val="1"/>
      <w:numFmt w:val="decimal"/>
      <w:lvlText w:val="%1.%2.%3.%4"/>
      <w:lvlJc w:val="left"/>
      <w:pPr>
        <w:ind w:left="6264" w:hanging="1080"/>
      </w:pPr>
      <w:rPr>
        <w:rFonts w:hint="default"/>
        <w:b w:val="0"/>
        <w:sz w:val="22"/>
      </w:rPr>
    </w:lvl>
    <w:lvl w:ilvl="4">
      <w:start w:val="1"/>
      <w:numFmt w:val="decimal"/>
      <w:lvlText w:val="%1.%2.%3.%4.%5"/>
      <w:lvlJc w:val="left"/>
      <w:pPr>
        <w:ind w:left="8352" w:hanging="1440"/>
      </w:pPr>
      <w:rPr>
        <w:rFonts w:hint="default"/>
        <w:b w:val="0"/>
        <w:sz w:val="22"/>
      </w:rPr>
    </w:lvl>
    <w:lvl w:ilvl="5">
      <w:start w:val="1"/>
      <w:numFmt w:val="decimal"/>
      <w:lvlText w:val="%1.%2.%3.%4.%5.%6"/>
      <w:lvlJc w:val="left"/>
      <w:pPr>
        <w:ind w:left="10440" w:hanging="1800"/>
      </w:pPr>
      <w:rPr>
        <w:rFonts w:hint="default"/>
        <w:b w:val="0"/>
        <w:sz w:val="22"/>
      </w:rPr>
    </w:lvl>
    <w:lvl w:ilvl="6">
      <w:start w:val="1"/>
      <w:numFmt w:val="decimal"/>
      <w:lvlText w:val="%1.%2.%3.%4.%5.%6.%7"/>
      <w:lvlJc w:val="left"/>
      <w:pPr>
        <w:ind w:left="12528" w:hanging="2160"/>
      </w:pPr>
      <w:rPr>
        <w:rFonts w:hint="default"/>
        <w:b w:val="0"/>
        <w:sz w:val="22"/>
      </w:rPr>
    </w:lvl>
    <w:lvl w:ilvl="7">
      <w:start w:val="1"/>
      <w:numFmt w:val="decimal"/>
      <w:lvlText w:val="%1.%2.%3.%4.%5.%6.%7.%8"/>
      <w:lvlJc w:val="left"/>
      <w:pPr>
        <w:ind w:left="14256" w:hanging="2160"/>
      </w:pPr>
      <w:rPr>
        <w:rFonts w:hint="default"/>
        <w:b w:val="0"/>
        <w:sz w:val="22"/>
      </w:rPr>
    </w:lvl>
    <w:lvl w:ilvl="8">
      <w:start w:val="1"/>
      <w:numFmt w:val="decimal"/>
      <w:lvlText w:val="%1.%2.%3.%4.%5.%6.%7.%8.%9"/>
      <w:lvlJc w:val="left"/>
      <w:pPr>
        <w:ind w:left="16344" w:hanging="2520"/>
      </w:pPr>
      <w:rPr>
        <w:rFonts w:hint="default"/>
        <w:b w:val="0"/>
        <w:sz w:val="22"/>
      </w:rPr>
    </w:lvl>
  </w:abstractNum>
  <w:abstractNum w:abstractNumId="3" w15:restartNumberingAfterBreak="0">
    <w:nsid w:val="1AA0277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C7760F"/>
    <w:multiLevelType w:val="hybridMultilevel"/>
    <w:tmpl w:val="B9F20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305AD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BC5F7B"/>
    <w:multiLevelType w:val="multilevel"/>
    <w:tmpl w:val="742C56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564504"/>
    <w:multiLevelType w:val="hybridMultilevel"/>
    <w:tmpl w:val="C82A75D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D201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97280C"/>
    <w:multiLevelType w:val="multilevel"/>
    <w:tmpl w:val="DFCE5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54554DD"/>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8487207"/>
    <w:multiLevelType w:val="multilevel"/>
    <w:tmpl w:val="7CCC3E9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6982617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DD051B"/>
    <w:multiLevelType w:val="multilevel"/>
    <w:tmpl w:val="4009001F"/>
    <w:lvl w:ilvl="0">
      <w:start w:val="1"/>
      <w:numFmt w:val="decimal"/>
      <w:lvlText w:val="%1."/>
      <w:lvlJc w:val="left"/>
      <w:pPr>
        <w:ind w:left="360" w:hanging="360"/>
      </w:pPr>
      <w:rPr>
        <w:rFonts w:hint="default"/>
        <w:b w:val="0"/>
        <w:sz w:val="22"/>
      </w:rPr>
    </w:lvl>
    <w:lvl w:ilvl="1">
      <w:start w:val="1"/>
      <w:numFmt w:val="decimal"/>
      <w:lvlText w:val="%1.%2."/>
      <w:lvlJc w:val="left"/>
      <w:pPr>
        <w:ind w:left="792" w:hanging="432"/>
      </w:pPr>
      <w:rPr>
        <w:rFonts w:hint="default"/>
        <w:b w:val="0"/>
        <w:sz w:val="22"/>
      </w:rPr>
    </w:lvl>
    <w:lvl w:ilvl="2">
      <w:start w:val="1"/>
      <w:numFmt w:val="decimal"/>
      <w:lvlText w:val="%1.%2.%3."/>
      <w:lvlJc w:val="left"/>
      <w:pPr>
        <w:ind w:left="1224" w:hanging="504"/>
      </w:pPr>
      <w:rPr>
        <w:rFonts w:hint="default"/>
        <w:b w:val="0"/>
        <w:sz w:val="22"/>
      </w:rPr>
    </w:lvl>
    <w:lvl w:ilvl="3">
      <w:start w:val="1"/>
      <w:numFmt w:val="decimal"/>
      <w:lvlText w:val="%1.%2.%3.%4."/>
      <w:lvlJc w:val="left"/>
      <w:pPr>
        <w:ind w:left="1728" w:hanging="648"/>
      </w:pPr>
      <w:rPr>
        <w:rFonts w:hint="default"/>
        <w:b w:val="0"/>
        <w:sz w:val="22"/>
      </w:rPr>
    </w:lvl>
    <w:lvl w:ilvl="4">
      <w:start w:val="1"/>
      <w:numFmt w:val="decimal"/>
      <w:lvlText w:val="%1.%2.%3.%4.%5."/>
      <w:lvlJc w:val="left"/>
      <w:pPr>
        <w:ind w:left="2232" w:hanging="792"/>
      </w:pPr>
      <w:rPr>
        <w:rFonts w:hint="default"/>
        <w:b w:val="0"/>
        <w:sz w:val="22"/>
      </w:rPr>
    </w:lvl>
    <w:lvl w:ilvl="5">
      <w:start w:val="1"/>
      <w:numFmt w:val="decimal"/>
      <w:lvlText w:val="%1.%2.%3.%4.%5.%6."/>
      <w:lvlJc w:val="left"/>
      <w:pPr>
        <w:ind w:left="2736" w:hanging="936"/>
      </w:pPr>
      <w:rPr>
        <w:rFonts w:hint="default"/>
        <w:b w:val="0"/>
        <w:sz w:val="22"/>
      </w:rPr>
    </w:lvl>
    <w:lvl w:ilvl="6">
      <w:start w:val="1"/>
      <w:numFmt w:val="decimal"/>
      <w:lvlText w:val="%1.%2.%3.%4.%5.%6.%7."/>
      <w:lvlJc w:val="left"/>
      <w:pPr>
        <w:ind w:left="3240" w:hanging="1080"/>
      </w:pPr>
      <w:rPr>
        <w:rFonts w:hint="default"/>
        <w:b w:val="0"/>
        <w:sz w:val="22"/>
      </w:rPr>
    </w:lvl>
    <w:lvl w:ilvl="7">
      <w:start w:val="1"/>
      <w:numFmt w:val="decimal"/>
      <w:lvlText w:val="%1.%2.%3.%4.%5.%6.%7.%8."/>
      <w:lvlJc w:val="left"/>
      <w:pPr>
        <w:ind w:left="3744" w:hanging="1224"/>
      </w:pPr>
      <w:rPr>
        <w:rFonts w:hint="default"/>
        <w:b w:val="0"/>
        <w:sz w:val="22"/>
      </w:rPr>
    </w:lvl>
    <w:lvl w:ilvl="8">
      <w:start w:val="1"/>
      <w:numFmt w:val="decimal"/>
      <w:lvlText w:val="%1.%2.%3.%4.%5.%6.%7.%8.%9."/>
      <w:lvlJc w:val="left"/>
      <w:pPr>
        <w:ind w:left="4320" w:hanging="1440"/>
      </w:pPr>
      <w:rPr>
        <w:rFonts w:hint="default"/>
        <w:b w:val="0"/>
        <w:sz w:val="22"/>
      </w:rPr>
    </w:lvl>
  </w:abstractNum>
  <w:abstractNum w:abstractNumId="14" w15:restartNumberingAfterBreak="0">
    <w:nsid w:val="6E6F67CE"/>
    <w:multiLevelType w:val="hybridMultilevel"/>
    <w:tmpl w:val="E9888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2404477">
    <w:abstractNumId w:val="7"/>
  </w:num>
  <w:num w:numId="2" w16cid:durableId="2143108857">
    <w:abstractNumId w:val="0"/>
  </w:num>
  <w:num w:numId="3" w16cid:durableId="170948434">
    <w:abstractNumId w:val="11"/>
  </w:num>
  <w:num w:numId="4" w16cid:durableId="1078751905">
    <w:abstractNumId w:val="2"/>
  </w:num>
  <w:num w:numId="5" w16cid:durableId="997535041">
    <w:abstractNumId w:val="13"/>
  </w:num>
  <w:num w:numId="6" w16cid:durableId="1874880433">
    <w:abstractNumId w:val="9"/>
  </w:num>
  <w:num w:numId="7" w16cid:durableId="1036924578">
    <w:abstractNumId w:val="6"/>
  </w:num>
  <w:num w:numId="8" w16cid:durableId="92170193">
    <w:abstractNumId w:val="3"/>
  </w:num>
  <w:num w:numId="9" w16cid:durableId="1003436356">
    <w:abstractNumId w:val="5"/>
  </w:num>
  <w:num w:numId="10" w16cid:durableId="1885406576">
    <w:abstractNumId w:val="8"/>
  </w:num>
  <w:num w:numId="11" w16cid:durableId="98529327">
    <w:abstractNumId w:val="1"/>
  </w:num>
  <w:num w:numId="12" w16cid:durableId="73359505">
    <w:abstractNumId w:val="10"/>
  </w:num>
  <w:num w:numId="13" w16cid:durableId="19208289">
    <w:abstractNumId w:val="12"/>
  </w:num>
  <w:num w:numId="14" w16cid:durableId="1261639167">
    <w:abstractNumId w:val="4"/>
  </w:num>
  <w:num w:numId="15" w16cid:durableId="2583680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56"/>
    <w:rsid w:val="000B3236"/>
    <w:rsid w:val="00504B56"/>
    <w:rsid w:val="00554AA4"/>
    <w:rsid w:val="00567D97"/>
    <w:rsid w:val="008F3EBA"/>
    <w:rsid w:val="009C1432"/>
    <w:rsid w:val="00A4099D"/>
    <w:rsid w:val="00AB5871"/>
    <w:rsid w:val="00D7165F"/>
    <w:rsid w:val="00D84FBB"/>
    <w:rsid w:val="00E85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282F"/>
  <w15:chartTrackingRefBased/>
  <w15:docId w15:val="{0661A5A7-FF9D-4D81-B13A-4DF0310A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EBA"/>
  </w:style>
  <w:style w:type="paragraph" w:styleId="Heading1">
    <w:name w:val="heading 1"/>
    <w:basedOn w:val="Normal"/>
    <w:next w:val="Normal"/>
    <w:link w:val="Heading1Char"/>
    <w:uiPriority w:val="9"/>
    <w:qFormat/>
    <w:rsid w:val="00D7165F"/>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165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165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7165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7165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7165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7165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7165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165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56"/>
    <w:pPr>
      <w:ind w:left="720"/>
      <w:contextualSpacing/>
    </w:pPr>
  </w:style>
  <w:style w:type="character" w:customStyle="1" w:styleId="Heading1Char">
    <w:name w:val="Heading 1 Char"/>
    <w:basedOn w:val="DefaultParagraphFont"/>
    <w:link w:val="Heading1"/>
    <w:uiPriority w:val="9"/>
    <w:rsid w:val="00D716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16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716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716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716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716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716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716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165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Lakshanya S</dc:creator>
  <cp:keywords/>
  <dc:description/>
  <cp:lastModifiedBy>Naveen Rampa</cp:lastModifiedBy>
  <cp:revision>2</cp:revision>
  <dcterms:created xsi:type="dcterms:W3CDTF">2023-12-08T12:20:00Z</dcterms:created>
  <dcterms:modified xsi:type="dcterms:W3CDTF">2023-12-08T14:34:00Z</dcterms:modified>
</cp:coreProperties>
</file>