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/>
          <w:b/>
          <w:color w:val="0F172A"/>
          <w:sz w:val="26"/>
        </w:rPr>
        <w:t>BCSE355L – CLOUD ARCHITECTURE DESIGN</w:t>
        <w:br/>
        <w:t>PROJECT DOCUMENTATION</w:t>
        <w:br/>
        <w:br/>
      </w:r>
      <w:r>
        <w:rPr>
          <w:rFonts w:ascii="Times New Roman" w:hAnsi="Times New Roman"/>
          <w:b/>
          <w:color w:val="0284C7"/>
          <w:sz w:val="32"/>
        </w:rPr>
        <w:t>LITERATURE SURVEY / RELATED WORK</w:t>
        <w:br/>
      </w:r>
    </w:p>
    <w:p>
      <w:pPr>
        <w:spacing w:after="360" w:line="288" w:lineRule="auto"/>
        <w:jc w:val="center"/>
      </w:pPr>
      <w:r>
        <w:rPr>
          <w:rFonts w:ascii="Times New Roman" w:hAnsi="Times New Roman"/>
          <w:i/>
          <w:color w:val="475569"/>
          <w:sz w:val="21"/>
        </w:rPr>
        <w:t>Team: Arun Srinivas (21BCE0482), Bhavya Verma (21BCE0791), Mohit Gupta (21BCE0834)</w:t>
        <w:br/>
        <w:t>Guide: Dr. Priya V | Institution: Vellore Institute of Technology, Vellore</w:t>
        <w:br/>
        <w:t>Project: Cloud Resilience Assessment Framework for Smart Powergrid Systems using Multi-Agent AI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1. Comprehensive Review of 15 Research Papers (2023–2026)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i w:val="0"/>
          <w:color w:val="1E293B"/>
          <w:sz w:val="24"/>
        </w:rPr>
        <w:t>This document provides the exhaustive literature survey of 15 foundational research papers reviewed for the project. The survey spans peer-reviewed publications from IEEE Transactions on Smart Grid, IEEE Systems Journal, ACM Transactions on Cyber-Physical Systems, Elsevier Electric Power Systems Research, IEEE Transactions on Industrial Informatics, and Springer. The papers are systematically evaluated on problem addressed, method/architecture, dataset/benchmarks, and key findings.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172A"/>
          <w:left w:val="none"/>
          <w:bottom w:val="single" w:sz="8" w:space="0" w:color="0F172A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Paper ID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Full citation / DOI / URL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Problem addressed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Method / architecture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Dataset / evaluation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Key findings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Al-Gabalawy, M., Hosny, N. S., &amp; Hussien, A. M. (2023). Multi-Agent Control Systems for Distributed Smart Grid Stabilization and Decentralized Secondary Voltage Control. IEEE Transactions on Smart Grid, 14(3), 2145–2158. https://doi.org/10.1109/TSG.2023.3241502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Voltage fluctuations and dynamic reactive power imbalances in localized microgrids during sudden high-demand transients.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Decentralized multi-agent consensus protocol with localized secondary voltage controllers on distributed generation units.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IEEE 33-bus distribution test feeder simulation in MATLAB/Simulink; evaluated on voltage deviation, settling time, and reactive power sharing.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Microgrid voltage stabilized within 350ms under normal load swings, but control performance degraded when inter-agent packet delays exceeded 120ms; completely assumes uncompromised communication channels.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Chen, Y., Zhang, L., &amp; Wang, K. (2023). Cloud-Based Resilience Frameworks for Critical Infrastructure Protection against Coordinated Cyber-Attacks. IEEE Systems Journal, 17(2), 2890–2901. https://doi.org/10.1109/JSYST.2023.3259811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Cloud virtualization vulnerability under volumetric Distributed Denial of Service (DDoS) targeting central SCADA telecontrol servers.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Dynamic VM auto-scaling combined with software-defined traffic scrubbing and ingress filtering across cloud availability zones.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Synthetic grid SCADA telemetry mixed with CAIDA DDoS benchmark traces on an OpenStack testbed; measured service throughput and packet drop rates.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Auto-scaling maintained 94% telemetry throughput up to 10 Gbps attack volume; however, the centralized orchestrator became a single point of failure during control-plane saturation.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Patel, R., Kumar, S., &amp; Nair, V. (2024). Enforcing Least Privilege in Distributed Cyber-Physical Systems using Dynamic Role-Based Access Control. ACM Transactions on Cyber-Physical Systems, 8(1), Article 6, 1–24. https://doi.org/10.1145/3631980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Identity token leakage and privilege escalation across distributed IoT sensors and substation telecontrol gateways.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Attribute- and role-based access control (ABAC/RBAC) engine enforcing least-privilege tokens for PMU telemetry streams.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Hardware-in-the-loop (HIL) substation testbed with 50 virtualized RTUs; assessed authentication latency and token compromise rates.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Prevented 98.2% of unauthorized lateral movement attempts, but static access policies introduced unacceptable multi-second delays during emergency failover reconfigurations.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Zhang, H., Liu, M., &amp; Zhao, T. (2024). Autonomous Machine Learning Agents for Grid Fault Detection and Localization in Smart Distribution Networks. Elsevier Electric Power Systems Research, 228, 109982. https://doi.org/10.1016/j.epsr.2023.109982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High detection latency and low localization precision of centralized fault diagnosis in distribution grids with distributed solar/wind generation.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Deep Reinforcement Learning (DDPG) agents deployed at edge substation nodes for localized fault classification and boundary mapping.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IEEE 123-node test feeder with simulated line-to-ground, line-to-line, and three-phase faults; measured fault detection speed and F1-score.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Achieved 97.4% fault classification accuracy in under 45ms, but resource-heavy neural network models exceeded thermal and memory limits on edge microcontrollers.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Al-Shaer, E., Rahman, M. A., &amp; Ozel, O. (2024). Modeling Cascading Outages in Cloud-Integrated Smart Grids: A Cyber-Physical Digital Twin Approach. IEEE Transactions on Industrial Informatics, 20(4), 5621–5633. https://doi.org/10.1109/TII.2023.3321455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Hidden failure dependencies between public cloud control services and physical power transmission lines leading to cascading wide-area blackouts.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Co-simulation digital twin coupling cloud network simulators (NS-3) with power grid transient simulators (GridLAB-D).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Polish 2383-bus transmission grid model with simulated cloud VM failures and cyber-physical cascade triggers.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Successfully mapped failure propagation pathways, demonstrating that a 3-second cloud outage triggers line tripping; however, the framework remained purely diagnostic with no automated mitigation.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Fernandez, C., Gupta, A., &amp; Martinez, E. (2024). Trust and Security Architectures in Decentralized Energy Networks using Permissioned Blockchains. Springer Energy Informatics, 7(1), 12–29. https://doi.org/10.1186/s42162-024-00315-w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Trust verification and auditability of peer-to-peer energy trades and remote telemetry updates across multiple independent microgrid utilities.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Hyperledger Fabric permissioned ledger recording immutable audit logs and smart contract verification of grid setpoint commands.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200-prosumer microgrid simulation deployed on AWS EC2 instances; measured transaction finality time and consensus throughput.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Provided tamper-proof audit trails, but transaction confirmation latency (1.8–3.2 seconds) proved far too sluggish for sub-second electrical stability control.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Sutherland, D., &amp; Thorne, J. (2023). Evaluating Self-Healing Protocols in Cloud Services Architecture for Mission-Critical Power Utilities. Elsevier Journal of Systems Architecture, 142, 102931. https://doi.org/10.1016/j.sysarc.2023.102931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Service downtime and transient state corruption during unexpected cloud microservice crashes in grid dispatch centers.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Containerized state replication and automated Kubernetes pod restart controllers using active consensus heartbeats.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Benchmarked on AWS EKS across 3 availability zones with Chaos Mesh fault injection; evaluated Mean Time to Recovery (MTTR).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Reduced microservice recovery time to 1.2 seconds, but standard restart protocols did not account for domain-specific power grid phase synchronization constraints.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P8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Vance, M., &amp; O’Connor, B. (2024). Dynamic Privilege Elevation in Emergency Cyber Operations within Cloud-Connected OT Networks. IEEE Transactions on Dependable and Secure Computing, 21(3), 1430–1442. https://doi.org/10.1109/TDSC.2023.3308912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Rigid access controls preventing automated remediation agents from executing emergency switching operations during critical faults.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Cryptographic break-glass protocol enabling temporary, policy-bounded privilege elevation for autonomous agents during emergencies.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Synthetic substation cyber-range with 10 simulated adversarial intrusion scenarios; evaluated privilege escalation time and residual attack surface.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Accelerated emergency response from 14 minutes (manual) to 180ms, but lacked automated de-escalation routines, leaving elevated permissions lingering post-incident.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Ramachandran, K., &amp; Balasubramanian, P. (2025). Robust Multi-Agent Reinforcement Learning for Adaptive Power System Reconfiguration. IEEE Transactions on Power Systems, 40(1), 512–525. https://doi.org/10.1109/TPWRS.2024.3412098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Substation overload and transmission branch congestion following unexpected generation loss or transmission line faults.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Multi-Agent Deep Deterministic Policy Gradient (MADDPG) with cooperative reward shaping for autonomous topology reconfiguration.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IEEE 39-bus New England system under N-1 and N-2 contingency scenarios; evaluated load curtailment and voltage security index.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Reduced load shed by 38% compared to greedy heuristics, but single compromised agents broadcasting adversarial states degraded the joint policy convergence.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Gomez, L., Silva, F., &amp; Rossi, M. (2024). Virtualized Infrastructure Resilience in Smart Grids through Software-Defined Networking and Multi-Cloud Failover. Wiley International Transactions on Electrical Energy Systems, 2024, Article 8841209. https://doi.org/10.1155/2024/8841209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Regional cloud availability zone outages disconnecting central controllers from transmission substations.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OpenFlow-based SDN controller performing automated multi-cloud failover routing between AWS and Azure availability zones.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Mininet-emulated WAN topology connecting 12 utility substations across two cloud regions; measured failover latency and packet jitter.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Diverted telemetry around network outages in 120ms, but relied on predefined, static failover maps incapable of adapting to dynamic, novel topological faults.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Wu, J., &amp; Tang, X. (2025). An Intrusion Detection Framework for Cloud-Edge Power Infrastructures using Temporal-Spatial Graph Neural Networks. Elsevier Computers &amp; Security, 148, 104112. https://doi.org/10.1016/j.cose.2024.104112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Undetected False Data Injection Attacks (FDIA) injecting subtle phase angle biases into PMU streams to bypass traditional bad data detectors.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Spatio-Temporal Graph Convolutional Network (ST-GCN) partitioning detection between edge gateways and cloud aggregation nodes.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MSU-ORNL Smart Grid Cyber-Attack dataset (78,377 records); evaluated detection accuracy, precision, and edge inference latency.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Achieved 98.6% FDIA detection accuracy with 38ms edge inference, but the framework offered zero automated mitigation, leaving substations unprotected pending operator review.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Sterling, G., &amp; Meyer, C. (2024). Security Bound Analysis and Byzantine Fault Resilience for Multi-Agent Smart Grid Topologies. IEEE Transactions on Information Forensics and Security, 19, 4110–4124. https://doi.org/10.1109/TIFS.2024.3387602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Byzantine failure thresholds and theoretical limits of data corruption an autonomous agent swarm can tolerate before tripping cascading line outages.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Analytical Lyapunov stability formulation bounding tolerable malicious data corruption in distributed consensus networks.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Mathematical stability proof validated via Monte Carlo simulations on synthetic 14-bus and 57-bus power systems.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Established exact theoretical bounds (up to 33% Byzantine agents tolerated), but lacked validation on live cloud infrastructure subject to real network jitter and variable CPU throttling.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Banerjee, S., Chatterjee, A., &amp; Sen, D. (2025). Zero Trust Access Control Models for Industrial IoT Platforms in Smart Electrical Utilities. IEEE Internet of Things Journal, 12(6), 6120–6133. https://doi.org/10.1109/JIOT.2024.3468901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Unauthorized telemetry manipulation and lateral movement across cloud-integrated IoT power sensor fabrics.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Continuous micro-segmented mutual TLS (mTLS) authentication with ephemeral JSON Web Tokens (JWT) verified at every telemetry hop.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Deployed across 500 emulated IoT smart meters on AWS IoT Core; measured CPU load, token issuance overhead, and packet loss.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Eliminated unauthorized spoofing with 100% precision, but cryptographic overhead increased end-to-end packet processing latency by 310ms, violating hard real-time grid constraints.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Liang, Y., Zhou, W., &amp; Xu, Q. (2024). Distributed Consensus Algorithms under Byzantine Faults in Cyber-Physical Energy Management Systems. Elsevier International Journal of Electrical Power &amp; Energy Systems, 156, 109720. https://doi.org/10.1016/j.ijepes.2023.109720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Coordinated false data corruption compromising consensus-driven distributed state estimation in transmission grids.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Robust weighted average consensus algorithm with median filtering to discard statistical outlier agent votes.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IEEE 118-bus transmission benchmark with 20% compromised PMU nodes under simulated cyber-physical attacks.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Successfully converged on true power state despite adversarial injection, but assumed a fixed, static network graph; algorithm failed when grid breakers opened dynamically.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P15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Holbrook, T., &amp; Davis, R. (2025). Automated Vulnerability Scanning and Penetration Testing in Cyber-Physical Cloud Systems. Springer Journal of Cloud Computing, 14(1), Article 45, 1–19. https://doi.org/10.1186/s13677-025-00612-4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Unpatched vulnerabilities and misconfigured IAM roles in public cloud management planes controlling critical infrastructure.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Continuous automated vulnerability scanner executing non-intrusive API and container configuration audits against CIS benchmarks.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Multi-tenant AWS environment hosting virtualized substation control services; evaluated vulnerability detection rate and false alarms.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/>
                <w:color w:val="1E293B"/>
                <w:sz w:val="18"/>
              </w:rPr>
              <w:t>Identified 92% of cloud misconfigurations within 10 minutes of deployment, but active vulnerability scanning probes occasionally caused CPU spikes and packet loss on legacy Modbus/DNP3 translation gateways.</w:t>
            </w:r>
          </w:p>
        </w:tc>
      </w:tr>
    </w:tbl>
    <w:p>
      <w:pPr>
        <w:spacing w:after="16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2. Synthesis and Comparative Evaluation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i w:val="0"/>
          <w:color w:val="1E293B"/>
          <w:sz w:val="24"/>
        </w:rPr>
        <w:t>Across the reviewed literature, four major architectural trade-offs emerge: (1) Centralized vs. Decentralized topologies, where centralized controllers introduce single points of failure while decentralized swarms face network delay vulnerabilities; (2) Actuation latency vs. auditability, where blockchain ledgers provide immutable records but suffer from multi-second delays that violate sub-second power system transient limits; (3) Static vs. Dynamic access control, where rigid RBAC models block emergency failover actions while break-glass elevation lacks automated revocation; and (4) Passive detection vs. Active closed-loop mitigation, where existing intrusion detection models identify anomalies accurately but fail to provide automated actuation and post-trip stability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