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ROYAL HERITAGE VILLA - Complete Project Information</w:t>
      </w:r>
    </w:p>
    <w:p>
      <w:pPr>
        <w:spacing w:after="120"/>
        <w:jc w:val="left"/>
      </w:pPr>
      <w:r>
        <w:rPr>
          <w:b/>
          <w:bCs/>
        </w:rPr>
        <w:t xml:space="preserve">Vedant Infrastructure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 OVERVIEW</w:t>
      </w:r>
    </w:p>
    <w:p>
      <w:pPr>
        <w:pStyle w:val="Heading3"/>
        <w:spacing w:after="200"/>
        <w:jc w:val="left"/>
      </w:pPr>
      <w:r>
        <w:t xml:space="preserve">Title</w:t>
      </w:r>
    </w:p>
    <w:p>
      <w:pPr>
        <w:spacing w:after="120"/>
        <w:jc w:val="left"/>
      </w:pPr>
      <w:r>
        <w:rPr>
          <w:b/>
          <w:bCs/>
        </w:rPr>
        <w:t xml:space="preserve">ROYAL HERITAGE VILLA | Vedant Infrastructure</w:t>
      </w:r>
    </w:p>
    <w:p>
      <w:pPr>
        <w:spacing w:after="200"/>
      </w:pPr>
      <w:r>
        <w:t xml:space="preserve"> </w:t>
      </w:r>
    </w:p>
    <w:p>
      <w:pPr>
        <w:pStyle w:val="Heading3"/>
        <w:spacing w:after="200"/>
        <w:jc w:val="left"/>
      </w:pPr>
      <w:r>
        <w:t xml:space="preserve">Project Type</w:t>
      </w:r>
    </w:p>
    <w:p>
      <w:pPr>
        <w:spacing w:after="120"/>
        <w:jc w:val="left"/>
      </w:pPr>
      <w:r>
        <w:rPr>
          <w:b/>
          <w:bCs/>
        </w:rPr>
        <w:t xml:space="preserve">5BHK Luxurious Villa</w:t>
      </w:r>
    </w:p>
    <w:p>
      <w:pPr>
        <w:spacing w:after="200"/>
      </w:pPr>
      <w:r>
        <w:t xml:space="preserve"> </w:t>
      </w:r>
    </w:p>
    <w:p>
      <w:pPr>
        <w:pStyle w:val="Heading3"/>
        <w:spacing w:after="200"/>
        <w:jc w:val="left"/>
      </w:pPr>
      <w:r>
        <w:t xml:space="preserve">RERA Registration</w:t>
      </w:r>
    </w:p>
    <w:p>
      <w:pPr>
        <w:spacing w:after="120"/>
        <w:jc w:val="left"/>
      </w:pPr>
      <w:r>
        <w:rPr>
          <w:b/>
          <w:bCs/>
        </w:rPr>
        <w:t xml:space="preserve">PR/GJ/VADODARA/VADODARA/Villas/RAA10456/160722</w:t>
      </w:r>
    </w:p>
    <w:p>
      <w:pPr>
        <w:spacing w:after="200"/>
      </w:pPr>
      <w:r>
        <w:t xml:space="preserve"> </w:t>
      </w:r>
    </w:p>
    <w:p>
      <w:pPr>
        <w:pStyle w:val="Heading3"/>
        <w:spacing w:after="200"/>
        <w:jc w:val="left"/>
      </w:pPr>
      <w:r>
        <w:t xml:space="preserve">Architect</w:t>
      </w:r>
    </w:p>
    <w:p>
      <w:pPr>
        <w:spacing w:after="120"/>
        <w:jc w:val="left"/>
      </w:pPr>
      <w:r>
        <w:rPr>
          <w:b/>
          <w:bCs/>
        </w:rPr>
        <w:t xml:space="preserve">Ruchir Sheth</w:t>
      </w:r>
    </w:p>
    <w:p>
      <w:pPr>
        <w:spacing w:after="200"/>
      </w:pPr>
      <w:r>
        <w:t xml:space="preserve"> </w:t>
      </w:r>
    </w:p>
    <w:p>
      <w:pPr>
        <w:pStyle w:val="Heading3"/>
        <w:spacing w:after="200"/>
        <w:jc w:val="left"/>
      </w:pPr>
      <w:r>
        <w:t xml:space="preserve">Location</w:t>
      </w:r>
    </w:p>
    <w:p>
      <w:pPr>
        <w:spacing w:after="120"/>
        <w:jc w:val="left"/>
      </w:pPr>
      <w:r>
        <w:rPr>
          <w:b/>
          <w:bCs/>
        </w:rPr>
        <w:t xml:space="preserve">Kalali, Vadodara</w:t>
      </w:r>
    </w:p>
    <w:p>
      <w:pPr>
        <w:spacing w:after="200"/>
      </w:pPr>
      <w:r>
        <w:t xml:space="preserve"> </w:t>
      </w:r>
    </w:p>
    <w:p>
      <w:pPr>
        <w:pStyle w:val="Heading3"/>
        <w:spacing w:after="200"/>
        <w:jc w:val="left"/>
      </w:pPr>
      <w:r>
        <w:t xml:space="preserve">Description</w:t>
      </w:r>
    </w:p>
    <w:p>
      <w:pPr>
        <w:spacing w:after="120"/>
        <w:jc w:val="left"/>
      </w:pPr>
      <w:r>
        <w:t xml:space="preserve">Inspired by French architecture, Royal Heritage Villa represents the epitome of royal luxury. Here, find villas crafted with meticulous attention to detail. Every aspect is designed for the discerning few who appreciate the finer things in life.</w:t>
      </w:r>
    </w:p>
    <w:p>
      <w:pPr>
        <w:spacing w:after="200"/>
      </w:pPr>
      <w:r>
        <w:t xml:space="preserve"> </w:t>
      </w:r>
    </w:p>
    <w:p>
      <w:pPr>
        <w:spacing w:after="120"/>
        <w:jc w:val="left"/>
      </w:pPr>
      <w:r>
        <w:t xml:space="preserve">These villas are meant for a select few elite like-minded families that make this place more than just a township—they make it an extended family.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LEISURE AMENITIES</w:t>
      </w:r>
    </w:p>
    <w:p>
      <w:pPr>
        <w:pStyle w:val="Heading3"/>
        <w:spacing w:after="200"/>
        <w:jc w:val="left"/>
      </w:pPr>
      <w:r>
        <w:t xml:space="preserve">Overview</w:t>
      </w:r>
    </w:p>
    <w:p>
      <w:pPr>
        <w:spacing w:after="120"/>
        <w:jc w:val="left"/>
      </w:pPr>
      <w:r>
        <w:rPr>
          <w:b/>
          <w:bCs/>
        </w:rPr>
        <w:t xml:space="preserve">WORLD CLASS AMENITIES</w:t>
      </w:r>
    </w:p>
    <w:p>
      <w:pPr>
        <w:spacing w:after="200"/>
      </w:pPr>
      <w:r>
        <w:t xml:space="preserve"> </w:t>
      </w:r>
    </w:p>
    <w:p>
      <w:pPr>
        <w:pStyle w:val="Heading3"/>
        <w:spacing w:after="200"/>
        <w:jc w:val="left"/>
      </w:pPr>
      <w:r>
        <w:t xml:space="preserve">Main Amenity Features</w:t>
      </w:r>
    </w:p>
    <w:p>
      <w:pPr>
        <w:pStyle w:val="Heading4"/>
        <w:spacing w:after="200"/>
        <w:jc w:val="left"/>
      </w:pPr>
      <w:r>
        <w:t xml:space="preserve">1. Swimming Pool</w:t>
      </w:r>
    </w:p>
    <w:p>
      <w:pPr>
        <w:pStyle w:val="ListParagraph"/>
        <w:numPr>
          <w:ilvl w:val="0"/>
          <w:numId w:val="2"/>
        </w:numPr>
        <w:spacing w:after="100"/>
        <w:ind w:left="240"/>
        <w:jc w:val="left"/>
      </w:pPr>
      <w:r>
        <w:t xml:space="preserve">Olympic-sized pool for recreational activities</w:t>
      </w:r>
    </w:p>
    <w:p>
      <w:pPr>
        <w:pStyle w:val="ListParagraph"/>
        <w:numPr>
          <w:ilvl w:val="0"/>
          <w:numId w:val="2"/>
        </w:numPr>
        <w:spacing w:after="100"/>
        <w:ind w:left="240"/>
        <w:jc w:val="left"/>
      </w:pPr>
      <w:r>
        <w:t xml:space="preserve">Well-maintained and professionally managed</w:t>
      </w:r>
    </w:p>
    <w:p>
      <w:pPr>
        <w:pStyle w:val="ListParagraph"/>
        <w:numPr>
          <w:ilvl w:val="0"/>
          <w:numId w:val="2"/>
        </w:numPr>
        <w:spacing w:after="100"/>
        <w:ind w:left="240"/>
        <w:jc w:val="left"/>
      </w:pPr>
      <w:r>
        <w:t xml:space="preserve">Perfect for family relaxation and fitness</w:t>
      </w:r>
    </w:p>
    <w:p>
      <w:pPr>
        <w:spacing w:after="200"/>
      </w:pPr>
      <w:r>
        <w:t xml:space="preserve"> </w:t>
      </w:r>
    </w:p>
    <w:p>
      <w:pPr>
        <w:pStyle w:val="Heading4"/>
        <w:spacing w:after="200"/>
        <w:jc w:val="left"/>
      </w:pPr>
      <w:r>
        <w:t xml:space="preserve">2. Tennis Court</w:t>
      </w:r>
    </w:p>
    <w:p>
      <w:pPr>
        <w:pStyle w:val="ListParagraph"/>
        <w:numPr>
          <w:ilvl w:val="0"/>
          <w:numId w:val="2"/>
        </w:numPr>
        <w:spacing w:after="100"/>
        <w:ind w:left="240"/>
        <w:jc w:val="left"/>
      </w:pPr>
      <w:r>
        <w:t xml:space="preserve">Professional tennis court facility</w:t>
      </w:r>
    </w:p>
    <w:p>
      <w:pPr>
        <w:pStyle w:val="ListParagraph"/>
        <w:numPr>
          <w:ilvl w:val="0"/>
          <w:numId w:val="2"/>
        </w:numPr>
        <w:spacing w:after="100"/>
        <w:ind w:left="240"/>
        <w:jc w:val="left"/>
      </w:pPr>
      <w:r>
        <w:t xml:space="preserve">Available for residents and guests</w:t>
      </w:r>
    </w:p>
    <w:p>
      <w:pPr>
        <w:pStyle w:val="ListParagraph"/>
        <w:numPr>
          <w:ilvl w:val="0"/>
          <w:numId w:val="2"/>
        </w:numPr>
        <w:spacing w:after="100"/>
        <w:ind w:left="240"/>
        <w:jc w:val="left"/>
      </w:pPr>
      <w:r>
        <w:t xml:space="preserve">Community sports engagement</w:t>
      </w:r>
    </w:p>
    <w:p>
      <w:pPr>
        <w:spacing w:after="200"/>
      </w:pPr>
      <w:r>
        <w:t xml:space="preserve"> </w:t>
      </w:r>
    </w:p>
    <w:p>
      <w:pPr>
        <w:pStyle w:val="Heading4"/>
        <w:spacing w:after="200"/>
        <w:jc w:val="left"/>
      </w:pPr>
      <w:r>
        <w:t xml:space="preserve">3. Badminton Court</w:t>
      </w:r>
    </w:p>
    <w:p>
      <w:pPr>
        <w:pStyle w:val="ListParagraph"/>
        <w:numPr>
          <w:ilvl w:val="0"/>
          <w:numId w:val="2"/>
        </w:numPr>
        <w:spacing w:after="100"/>
        <w:ind w:left="240"/>
        <w:jc w:val="left"/>
      </w:pPr>
      <w:r>
        <w:t xml:space="preserve">Dedicated badminton playing area</w:t>
      </w:r>
    </w:p>
    <w:p>
      <w:pPr>
        <w:pStyle w:val="ListParagraph"/>
        <w:numPr>
          <w:ilvl w:val="0"/>
          <w:numId w:val="2"/>
        </w:numPr>
        <w:spacing w:after="100"/>
        <w:ind w:left="240"/>
        <w:jc w:val="left"/>
      </w:pPr>
      <w:r>
        <w:t xml:space="preserve">High-quality court surface</w:t>
      </w:r>
    </w:p>
    <w:p>
      <w:pPr>
        <w:pStyle w:val="ListParagraph"/>
        <w:numPr>
          <w:ilvl w:val="0"/>
          <w:numId w:val="2"/>
        </w:numPr>
        <w:spacing w:after="100"/>
        <w:ind w:left="240"/>
        <w:jc w:val="left"/>
      </w:pPr>
      <w:r>
        <w:t xml:space="preserve">Regular tournaments and events</w:t>
      </w:r>
    </w:p>
    <w:p>
      <w:pPr>
        <w:spacing w:after="200"/>
      </w:pPr>
      <w:r>
        <w:t xml:space="preserve"> </w:t>
      </w:r>
    </w:p>
    <w:p>
      <w:pPr>
        <w:pStyle w:val="Heading4"/>
        <w:spacing w:after="200"/>
        <w:jc w:val="left"/>
      </w:pPr>
      <w:r>
        <w:t xml:space="preserve">4. Amphitheater</w:t>
      </w:r>
    </w:p>
    <w:p>
      <w:pPr>
        <w:pStyle w:val="ListParagraph"/>
        <w:numPr>
          <w:ilvl w:val="0"/>
          <w:numId w:val="2"/>
        </w:numPr>
        <w:spacing w:after="100"/>
        <w:ind w:left="240"/>
        <w:jc w:val="left"/>
      </w:pPr>
      <w:r>
        <w:t xml:space="preserve">Open entertainment venue</w:t>
      </w:r>
    </w:p>
    <w:p>
      <w:pPr>
        <w:pStyle w:val="ListParagraph"/>
        <w:numPr>
          <w:ilvl w:val="0"/>
          <w:numId w:val="2"/>
        </w:numPr>
        <w:spacing w:after="100"/>
        <w:ind w:left="240"/>
        <w:jc w:val="left"/>
      </w:pPr>
      <w:r>
        <w:t xml:space="preserve">Community gathering space</w:t>
      </w:r>
    </w:p>
    <w:p>
      <w:pPr>
        <w:pStyle w:val="ListParagraph"/>
        <w:numPr>
          <w:ilvl w:val="0"/>
          <w:numId w:val="2"/>
        </w:numPr>
        <w:spacing w:after="100"/>
        <w:ind w:left="240"/>
        <w:jc w:val="left"/>
      </w:pPr>
      <w:r>
        <w:t xml:space="preserve">Events and celebrations venue</w:t>
      </w:r>
    </w:p>
    <w:p>
      <w:pPr>
        <w:spacing w:after="200"/>
      </w:pPr>
      <w:r>
        <w:t xml:space="preserve"> </w:t>
      </w:r>
    </w:p>
    <w:p>
      <w:pPr>
        <w:pStyle w:val="Heading4"/>
        <w:spacing w:after="200"/>
        <w:jc w:val="left"/>
      </w:pPr>
      <w:r>
        <w:t xml:space="preserve">5. Club House</w:t>
      </w:r>
    </w:p>
    <w:p>
      <w:pPr>
        <w:spacing w:after="120"/>
        <w:jc w:val="left"/>
      </w:pPr>
      <w:r>
        <w:t xml:space="preserve">Located in two strategic buildings with:</w:t>
      </w:r>
    </w:p>
    <w:p>
      <w:pPr>
        <w:spacing w:after="200"/>
      </w:pPr>
      <w:r>
        <w:t xml:space="preserve"> </w:t>
      </w:r>
    </w:p>
    <w:p>
      <w:pPr>
        <w:spacing w:after="120"/>
        <w:jc w:val="left"/>
      </w:pPr>
      <w:r>
        <w:rPr>
          <w:b/>
          <w:bCs/>
        </w:rPr>
        <w:t xml:space="preserve">Building 1 - Ground Floor:</w:t>
      </w:r>
    </w:p>
    <w:p>
      <w:pPr>
        <w:pStyle w:val="ListParagraph"/>
        <w:numPr>
          <w:ilvl w:val="0"/>
          <w:numId w:val="2"/>
        </w:numPr>
        <w:spacing w:after="100"/>
        <w:ind w:left="240"/>
        <w:jc w:val="left"/>
      </w:pPr>
      <w:r>
        <w:t xml:space="preserve">Reception area</w:t>
      </w:r>
    </w:p>
    <w:p>
      <w:pPr>
        <w:pStyle w:val="ListParagraph"/>
        <w:numPr>
          <w:ilvl w:val="0"/>
          <w:numId w:val="2"/>
        </w:numPr>
        <w:spacing w:after="100"/>
        <w:ind w:left="240"/>
        <w:jc w:val="left"/>
      </w:pPr>
      <w:r>
        <w:t xml:space="preserve">Multipurpose hall</w:t>
      </w:r>
    </w:p>
    <w:p>
      <w:pPr>
        <w:pStyle w:val="ListParagraph"/>
        <w:numPr>
          <w:ilvl w:val="0"/>
          <w:numId w:val="2"/>
        </w:numPr>
        <w:spacing w:after="100"/>
        <w:ind w:left="240"/>
        <w:jc w:val="left"/>
      </w:pPr>
      <w:r>
        <w:t xml:space="preserve">Activity rooms</w:t>
      </w:r>
    </w:p>
    <w:p>
      <w:pPr>
        <w:pStyle w:val="ListParagraph"/>
        <w:numPr>
          <w:ilvl w:val="0"/>
          <w:numId w:val="2"/>
        </w:numPr>
        <w:spacing w:after="100"/>
        <w:ind w:left="240"/>
        <w:jc w:val="left"/>
      </w:pPr>
      <w:r>
        <w:t xml:space="preserve">Library</w:t>
      </w:r>
    </w:p>
    <w:p>
      <w:pPr>
        <w:spacing w:after="200"/>
      </w:pPr>
      <w:r>
        <w:t xml:space="preserve"> </w:t>
      </w:r>
    </w:p>
    <w:p>
      <w:pPr>
        <w:spacing w:after="120"/>
        <w:jc w:val="left"/>
      </w:pPr>
      <w:r>
        <w:rPr>
          <w:b/>
          <w:bCs/>
        </w:rPr>
        <w:t xml:space="preserve">Building 1 - First Floor:</w:t>
      </w:r>
    </w:p>
    <w:p>
      <w:pPr>
        <w:pStyle w:val="ListParagraph"/>
        <w:numPr>
          <w:ilvl w:val="0"/>
          <w:numId w:val="2"/>
        </w:numPr>
        <w:spacing w:after="100"/>
        <w:ind w:left="240"/>
        <w:jc w:val="left"/>
      </w:pPr>
      <w:r>
        <w:t xml:space="preserve">Lounge and recreational spaces</w:t>
      </w:r>
    </w:p>
    <w:p>
      <w:pPr>
        <w:pStyle w:val="ListParagraph"/>
        <w:numPr>
          <w:ilvl w:val="0"/>
          <w:numId w:val="2"/>
        </w:numPr>
        <w:spacing w:after="100"/>
        <w:ind w:left="240"/>
        <w:jc w:val="left"/>
      </w:pPr>
      <w:r>
        <w:t xml:space="preserve">Game rooms</w:t>
      </w:r>
    </w:p>
    <w:p>
      <w:pPr>
        <w:pStyle w:val="ListParagraph"/>
        <w:numPr>
          <w:ilvl w:val="0"/>
          <w:numId w:val="2"/>
        </w:numPr>
        <w:spacing w:after="100"/>
        <w:ind w:left="240"/>
        <w:jc w:val="left"/>
      </w:pPr>
      <w:r>
        <w:t xml:space="preserve">Meeting rooms</w:t>
      </w:r>
    </w:p>
    <w:p>
      <w:pPr>
        <w:spacing w:after="200"/>
      </w:pPr>
      <w:r>
        <w:t xml:space="preserve"> </w:t>
      </w:r>
    </w:p>
    <w:p>
      <w:pPr>
        <w:spacing w:after="120"/>
        <w:jc w:val="left"/>
      </w:pPr>
      <w:r>
        <w:rPr>
          <w:b/>
          <w:bCs/>
        </w:rPr>
        <w:t xml:space="preserve">Building 2 - Ground Floor:</w:t>
      </w:r>
    </w:p>
    <w:p>
      <w:pPr>
        <w:pStyle w:val="ListParagraph"/>
        <w:numPr>
          <w:ilvl w:val="0"/>
          <w:numId w:val="2"/>
        </w:numPr>
        <w:spacing w:after="100"/>
        <w:ind w:left="240"/>
        <w:jc w:val="left"/>
      </w:pPr>
      <w:r>
        <w:t xml:space="preserve">Cafe and dining area</w:t>
      </w:r>
    </w:p>
    <w:p>
      <w:pPr>
        <w:pStyle w:val="ListParagraph"/>
        <w:numPr>
          <w:ilvl w:val="0"/>
          <w:numId w:val="2"/>
        </w:numPr>
        <w:spacing w:after="100"/>
        <w:ind w:left="240"/>
        <w:jc w:val="left"/>
      </w:pPr>
      <w:r>
        <w:t xml:space="preserve">Health center</w:t>
      </w:r>
    </w:p>
    <w:p>
      <w:pPr>
        <w:pStyle w:val="ListParagraph"/>
        <w:numPr>
          <w:ilvl w:val="0"/>
          <w:numId w:val="2"/>
        </w:numPr>
        <w:spacing w:after="100"/>
        <w:ind w:left="240"/>
        <w:jc w:val="left"/>
      </w:pPr>
      <w:r>
        <w:t xml:space="preserve">Yoga studio</w:t>
      </w:r>
    </w:p>
    <w:p>
      <w:pPr>
        <w:spacing w:after="200"/>
      </w:pPr>
      <w:r>
        <w:t xml:space="preserve"> </w:t>
      </w:r>
    </w:p>
    <w:p>
      <w:pPr>
        <w:spacing w:after="120"/>
        <w:jc w:val="left"/>
      </w:pPr>
      <w:r>
        <w:rPr>
          <w:b/>
          <w:bCs/>
        </w:rPr>
        <w:t xml:space="preserve">Building 2 - First Floor:</w:t>
      </w:r>
    </w:p>
    <w:p>
      <w:pPr>
        <w:pStyle w:val="ListParagraph"/>
        <w:numPr>
          <w:ilvl w:val="0"/>
          <w:numId w:val="2"/>
        </w:numPr>
        <w:spacing w:after="100"/>
        <w:ind w:left="240"/>
        <w:jc w:val="left"/>
      </w:pPr>
      <w:r>
        <w:t xml:space="preserve">Home theater</w:t>
      </w:r>
    </w:p>
    <w:p>
      <w:pPr>
        <w:pStyle w:val="ListParagraph"/>
        <w:numPr>
          <w:ilvl w:val="0"/>
          <w:numId w:val="2"/>
        </w:numPr>
        <w:spacing w:after="100"/>
        <w:ind w:left="240"/>
        <w:jc w:val="left"/>
      </w:pPr>
      <w:r>
        <w:t xml:space="preserve">Fitness center</w:t>
      </w:r>
    </w:p>
    <w:p>
      <w:pPr>
        <w:pStyle w:val="ListParagraph"/>
        <w:numPr>
          <w:ilvl w:val="0"/>
          <w:numId w:val="2"/>
        </w:numPr>
        <w:spacing w:after="100"/>
        <w:ind w:left="240"/>
        <w:jc w:val="left"/>
      </w:pPr>
      <w:r>
        <w:t xml:space="preserve">Activity zones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OTHER AMENITIES</w:t>
      </w:r>
    </w:p>
    <w:p>
      <w:pPr>
        <w:pStyle w:val="Heading3"/>
        <w:spacing w:after="200"/>
        <w:jc w:val="left"/>
      </w:pPr>
      <w:r>
        <w:t xml:space="preserve">Complete Amenities 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77"/>
        <w:gridCol w:w="4883"/>
      </w:tblGrid>
      <w:tr>
        <w:trPr>
          <w:tblHeader/>
        </w:trPr>
        <w:tc>
          <w:p>
            <w:pPr>
              <w:jc w:val="left"/>
            </w:pPr>
            <w:r>
              <w:rPr>
                <w:b/>
                <w:bCs/>
              </w:rPr>
              <w:t xml:space="preserve">Amenity</w:t>
            </w:r>
          </w:p>
        </w:tc>
        <w:tc>
          <w:p>
            <w:pPr>
              <w:jc w:val="left"/>
            </w:pPr>
            <w:r>
              <w:rPr>
                <w:b/>
                <w:bCs/>
              </w:rPr>
              <w:t xml:space="preserve">Description</w:t>
            </w:r>
          </w:p>
        </w:tc>
      </w:tr>
      <w:tr>
        <w:tc>
          <w:p>
            <w:pPr>
              <w:jc w:val="left"/>
            </w:pPr>
            <w:r>
              <w:rPr>
                <w:b/>
                <w:bCs/>
              </w:rPr>
              <w:t xml:space="preserve">Grand Entrance</w:t>
            </w:r>
          </w:p>
        </w:tc>
        <w:tc>
          <w:p>
            <w:pPr>
              <w:jc w:val="left"/>
            </w:pPr>
            <w:r>
              <w:t xml:space="preserve">Premium entrance gate with operator</w:t>
            </w:r>
          </w:p>
        </w:tc>
      </w:tr>
      <w:tr>
        <w:tc>
          <w:p>
            <w:pPr>
              <w:jc w:val="left"/>
            </w:pPr>
            <w:r>
              <w:rPr>
                <w:b/>
                <w:bCs/>
              </w:rPr>
              <w:t xml:space="preserve">Children's Play Area</w:t>
            </w:r>
          </w:p>
        </w:tc>
        <w:tc>
          <w:p>
            <w:pPr>
              <w:jc w:val="left"/>
            </w:pPr>
            <w:r>
              <w:t xml:space="preserve">Safe, dedicated kids zone</w:t>
            </w:r>
          </w:p>
        </w:tc>
      </w:tr>
      <w:tr>
        <w:tc>
          <w:p>
            <w:pPr>
              <w:jc w:val="left"/>
            </w:pPr>
            <w:r>
              <w:rPr>
                <w:b/>
                <w:bCs/>
              </w:rPr>
              <w:t xml:space="preserve">Game Room</w:t>
            </w:r>
          </w:p>
        </w:tc>
        <w:tc>
          <w:p>
            <w:pPr>
              <w:jc w:val="left"/>
            </w:pPr>
            <w:r>
              <w:t xml:space="preserve">Indoor recreation and entertainment</w:t>
            </w:r>
          </w:p>
        </w:tc>
      </w:tr>
      <w:tr>
        <w:tc>
          <w:p>
            <w:pPr>
              <w:jc w:val="left"/>
            </w:pPr>
            <w:r>
              <w:rPr>
                <w:b/>
                <w:bCs/>
              </w:rPr>
              <w:t xml:space="preserve">Temple</w:t>
            </w:r>
          </w:p>
        </w:tc>
        <w:tc>
          <w:p>
            <w:pPr>
              <w:jc w:val="left"/>
            </w:pPr>
            <w:r>
              <w:t xml:space="preserve">Spiritual wellness space</w:t>
            </w:r>
          </w:p>
        </w:tc>
      </w:tr>
      <w:tr>
        <w:tc>
          <w:p>
            <w:pPr>
              <w:jc w:val="left"/>
            </w:pPr>
            <w:r>
              <w:rPr>
                <w:b/>
                <w:bCs/>
              </w:rPr>
              <w:t xml:space="preserve">Cafe</w:t>
            </w:r>
          </w:p>
        </w:tc>
        <w:tc>
          <w:p>
            <w:pPr>
              <w:jc w:val="left"/>
            </w:pPr>
            <w:r>
              <w:t xml:space="preserve">On-site dining facility</w:t>
            </w:r>
          </w:p>
        </w:tc>
      </w:tr>
      <w:tr>
        <w:tc>
          <w:p>
            <w:pPr>
              <w:jc w:val="left"/>
            </w:pPr>
            <w:r>
              <w:rPr>
                <w:b/>
                <w:bCs/>
              </w:rPr>
              <w:t xml:space="preserve">Home Theater</w:t>
            </w:r>
          </w:p>
        </w:tc>
        <w:tc>
          <w:p>
            <w:pPr>
              <w:jc w:val="left"/>
            </w:pPr>
            <w:r>
              <w:t xml:space="preserve">Entertainment center</w:t>
            </w:r>
          </w:p>
        </w:tc>
      </w:tr>
      <w:tr>
        <w:tc>
          <w:p>
            <w:pPr>
              <w:jc w:val="left"/>
            </w:pPr>
            <w:r>
              <w:rPr>
                <w:b/>
                <w:bCs/>
              </w:rPr>
              <w:t xml:space="preserve">Yoga Studio</w:t>
            </w:r>
          </w:p>
        </w:tc>
        <w:tc>
          <w:p>
            <w:pPr>
              <w:jc w:val="left"/>
            </w:pPr>
            <w:r>
              <w:t xml:space="preserve">Wellness and fitness</w:t>
            </w:r>
          </w:p>
        </w:tc>
      </w:tr>
      <w:tr>
        <w:tc>
          <w:p>
            <w:pPr>
              <w:jc w:val="left"/>
            </w:pPr>
            <w:r>
              <w:rPr>
                <w:b/>
                <w:bCs/>
              </w:rPr>
              <w:t xml:space="preserve">Library</w:t>
            </w:r>
          </w:p>
        </w:tc>
        <w:tc>
          <w:p>
            <w:pPr>
              <w:jc w:val="left"/>
            </w:pPr>
            <w:r>
              <w:t xml:space="preserve">Knowledge and reading space</w:t>
            </w:r>
          </w:p>
        </w:tc>
      </w:tr>
      <w:tr>
        <w:tc>
          <w:p>
            <w:pPr>
              <w:jc w:val="left"/>
            </w:pPr>
            <w:r>
              <w:rPr>
                <w:b/>
                <w:bCs/>
              </w:rPr>
              <w:t xml:space="preserve">Multipurpose Hall</w:t>
            </w:r>
          </w:p>
        </w:tc>
        <w:tc>
          <w:p>
            <w:pPr>
              <w:jc w:val="left"/>
            </w:pPr>
            <w:r>
              <w:t xml:space="preserve">Events and community gatherings</w:t>
            </w:r>
          </w:p>
        </w:tc>
      </w:tr>
      <w:tr>
        <w:tc>
          <w:p>
            <w:pPr>
              <w:jc w:val="left"/>
            </w:pPr>
            <w:r>
              <w:rPr>
                <w:b/>
                <w:bCs/>
              </w:rPr>
              <w:t xml:space="preserve">Health Center</w:t>
            </w:r>
          </w:p>
        </w:tc>
        <w:tc>
          <w:p>
            <w:pPr>
              <w:jc w:val="left"/>
            </w:pPr>
            <w:r>
              <w:t xml:space="preserve">Medical facilities</w:t>
            </w:r>
          </w:p>
        </w:tc>
      </w:tr>
      <w:tr>
        <w:tc>
          <w:p>
            <w:pPr>
              <w:jc w:val="left"/>
            </w:pPr>
            <w:r>
              <w:rPr>
                <w:b/>
                <w:bCs/>
              </w:rPr>
              <w:t xml:space="preserve">Jogging Track</w:t>
            </w:r>
          </w:p>
        </w:tc>
        <w:tc>
          <w:p>
            <w:pPr>
              <w:jc w:val="left"/>
            </w:pPr>
            <w:r>
              <w:t xml:space="preserve">Fitness pathway</w:t>
            </w:r>
          </w:p>
        </w:tc>
      </w:tr>
      <w:tr>
        <w:tc>
          <w:p>
            <w:pPr>
              <w:jc w:val="left"/>
            </w:pPr>
            <w:r>
              <w:rPr>
                <w:b/>
                <w:bCs/>
              </w:rPr>
              <w:t xml:space="preserve">Lush Green Areas</w:t>
            </w:r>
          </w:p>
        </w:tc>
        <w:tc>
          <w:p>
            <w:pPr>
              <w:jc w:val="left"/>
            </w:pPr>
            <w:r>
              <w:t xml:space="preserve">Landscaped outdoor spaces</w:t>
            </w:r>
          </w:p>
        </w:tc>
      </w:tr>
      <w:tr>
        <w:tc>
          <w:p>
            <w:pPr>
              <w:jc w:val="left"/>
            </w:pPr>
            <w:r>
              <w:rPr>
                <w:b/>
                <w:bCs/>
              </w:rPr>
              <w:t xml:space="preserve">24x7 Security</w:t>
            </w:r>
          </w:p>
        </w:tc>
        <w:tc>
          <w:p>
            <w:pPr>
              <w:jc w:val="left"/>
            </w:pPr>
            <w:r>
              <w:t xml:space="preserve">Security cabin and surveillance</w:t>
            </w:r>
          </w:p>
        </w:tc>
      </w:tr>
      <w:tr>
        <w:tc>
          <w:p>
            <w:pPr>
              <w:jc w:val="left"/>
            </w:pPr>
            <w:r>
              <w:rPr>
                <w:b/>
                <w:bCs/>
              </w:rPr>
              <w:t xml:space="preserve">Intercom System</w:t>
            </w:r>
          </w:p>
        </w:tc>
        <w:tc>
          <w:p>
            <w:pPr>
              <w:jc w:val="left"/>
            </w:pPr>
            <w:r>
              <w:t xml:space="preserve">Internal communication</w:t>
            </w:r>
          </w:p>
        </w:tc>
      </w:tr>
      <w:tr>
        <w:tc>
          <w:p>
            <w:pPr>
              <w:jc w:val="left"/>
            </w:pPr>
            <w:r>
              <w:rPr>
                <w:b/>
                <w:bCs/>
              </w:rPr>
              <w:t xml:space="preserve">Video Door Phones</w:t>
            </w:r>
          </w:p>
        </w:tc>
        <w:tc>
          <w:p>
            <w:pPr>
              <w:jc w:val="left"/>
            </w:pPr>
            <w:r>
              <w:t xml:space="preserve">Individual unit security</w:t>
            </w:r>
          </w:p>
        </w:tc>
      </w:tr>
      <w:tr>
        <w:tc>
          <w:p>
            <w:pPr>
              <w:jc w:val="left"/>
            </w:pPr>
            <w:r>
              <w:rPr>
                <w:b/>
                <w:bCs/>
              </w:rPr>
              <w:t xml:space="preserve">Decorative Street Lighting</w:t>
            </w:r>
          </w:p>
        </w:tc>
        <w:tc>
          <w:p>
            <w:pPr>
              <w:jc w:val="left"/>
            </w:pPr>
            <w:r>
              <w:t xml:space="preserve">Aesthetic outdoor illumination</w:t>
            </w:r>
          </w:p>
        </w:tc>
      </w:tr>
    </w:tbl>
    <w:p>
      <w:pPr>
        <w:spacing w:before="240"/>
      </w:pPr>
      <w:r>
        <w:t xml:space="preserve"> </w:t>
      </w:r>
    </w:p>
    <w:p>
      <w:pPr>
        <w:pStyle w:val="Heading3"/>
        <w:spacing w:after="200"/>
        <w:jc w:val="left"/>
      </w:pPr>
      <w:r>
        <w:t xml:space="preserve">Common Area Features</w:t>
      </w:r>
    </w:p>
    <w:p>
      <w:pPr>
        <w:pStyle w:val="ListParagraph"/>
        <w:numPr>
          <w:ilvl w:val="0"/>
          <w:numId w:val="2"/>
        </w:numPr>
        <w:spacing w:after="100"/>
        <w:ind w:left="240"/>
        <w:jc w:val="left"/>
      </w:pPr>
      <w:r>
        <w:t xml:space="preserve">Decorative compound wall</w:t>
      </w:r>
    </w:p>
    <w:p>
      <w:pPr>
        <w:pStyle w:val="ListParagraph"/>
        <w:numPr>
          <w:ilvl w:val="0"/>
          <w:numId w:val="2"/>
        </w:numPr>
        <w:spacing w:after="100"/>
        <w:ind w:left="240"/>
        <w:jc w:val="left"/>
      </w:pPr>
      <w:r>
        <w:t xml:space="preserve">Tremix internal roads</w:t>
      </w:r>
    </w:p>
    <w:p>
      <w:pPr>
        <w:pStyle w:val="ListParagraph"/>
        <w:numPr>
          <w:ilvl w:val="0"/>
          <w:numId w:val="2"/>
        </w:numPr>
        <w:spacing w:after="100"/>
        <w:ind w:left="240"/>
        <w:jc w:val="left"/>
      </w:pPr>
      <w:r>
        <w:t xml:space="preserve">LED street lights</w:t>
      </w:r>
    </w:p>
    <w:p>
      <w:pPr>
        <w:pStyle w:val="ListParagraph"/>
        <w:numPr>
          <w:ilvl w:val="0"/>
          <w:numId w:val="2"/>
        </w:numPr>
        <w:spacing w:after="100"/>
        <w:ind w:left="240"/>
        <w:jc w:val="left"/>
      </w:pPr>
      <w:r>
        <w:t xml:space="preserve">Decorative paving</w:t>
      </w:r>
    </w:p>
    <w:p>
      <w:pPr>
        <w:pStyle w:val="ListParagraph"/>
        <w:numPr>
          <w:ilvl w:val="0"/>
          <w:numId w:val="2"/>
        </w:numPr>
        <w:spacing w:after="100"/>
        <w:ind w:left="240"/>
        <w:jc w:val="left"/>
      </w:pPr>
      <w:r>
        <w:t xml:space="preserve">Termite resistance treatment</w:t>
      </w:r>
    </w:p>
    <w:p>
      <w:pPr>
        <w:pStyle w:val="ListParagraph"/>
        <w:numPr>
          <w:ilvl w:val="0"/>
          <w:numId w:val="2"/>
        </w:numPr>
        <w:spacing w:after="100"/>
        <w:ind w:left="240"/>
        <w:jc w:val="left"/>
      </w:pPr>
      <w:r>
        <w:t xml:space="preserve">Number plates on each unit</w:t>
      </w:r>
    </w:p>
    <w:p>
      <w:pPr>
        <w:pStyle w:val="ListParagraph"/>
        <w:numPr>
          <w:ilvl w:val="0"/>
          <w:numId w:val="2"/>
        </w:numPr>
        <w:spacing w:after="100"/>
        <w:ind w:left="240"/>
        <w:jc w:val="left"/>
      </w:pPr>
      <w:r>
        <w:t xml:space="preserve">Underground cabling</w:t>
      </w:r>
    </w:p>
    <w:p>
      <w:pPr>
        <w:pStyle w:val="ListParagraph"/>
        <w:numPr>
          <w:ilvl w:val="0"/>
          <w:numId w:val="2"/>
        </w:numPr>
        <w:spacing w:after="100"/>
        <w:ind w:left="240"/>
        <w:jc w:val="left"/>
      </w:pPr>
      <w:r>
        <w:t xml:space="preserve">Advanced security system for villas</w:t>
      </w:r>
    </w:p>
    <w:p>
      <w:pPr>
        <w:pStyle w:val="ListParagraph"/>
        <w:numPr>
          <w:ilvl w:val="0"/>
          <w:numId w:val="2"/>
        </w:numPr>
        <w:spacing w:after="100"/>
        <w:ind w:left="240"/>
        <w:jc w:val="left"/>
      </w:pPr>
      <w:r>
        <w:t xml:space="preserve">RCC quality roads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VILLA PLAN</w:t>
      </w:r>
    </w:p>
    <w:p>
      <w:pPr>
        <w:pStyle w:val="Heading3"/>
        <w:spacing w:after="200"/>
        <w:jc w:val="left"/>
      </w:pPr>
      <w:r>
        <w:t xml:space="preserve">Plan Name</w:t>
      </w:r>
    </w:p>
    <w:p>
      <w:pPr>
        <w:spacing w:after="120"/>
        <w:jc w:val="left"/>
      </w:pPr>
      <w:r>
        <w:rPr>
          <w:b/>
          <w:bCs/>
        </w:rPr>
        <w:t xml:space="preserve">5BHK Luxurious Villa</w:t>
      </w:r>
    </w:p>
    <w:p>
      <w:pPr>
        <w:spacing w:after="200"/>
      </w:pPr>
      <w:r>
        <w:t xml:space="preserve"> </w:t>
      </w:r>
    </w:p>
    <w:p>
      <w:pPr>
        <w:pStyle w:val="Heading3"/>
        <w:spacing w:after="200"/>
        <w:jc w:val="left"/>
      </w:pPr>
      <w:r>
        <w:t xml:space="preserve">Available Plot Types</w:t>
      </w:r>
    </w:p>
    <w:p>
      <w:pPr>
        <w:spacing w:after="100"/>
        <w:ind w:left="20"/>
        <w:jc w:val="left"/>
      </w:pPr>
      <w:r>
        <w:t xml:space="preserve">1. </w:t>
      </w:r>
      <w:r>
        <w:rPr>
          <w:b/>
          <w:bCs/>
        </w:rPr>
        <w:t xml:space="preserve">Plot Type 1</w:t>
      </w:r>
      <w:r>
        <w:t xml:space="preserve"> - Premium corner plot</w:t>
      </w:r>
    </w:p>
    <w:p>
      <w:pPr>
        <w:spacing w:after="100"/>
        <w:ind w:left="20"/>
        <w:jc w:val="left"/>
      </w:pPr>
      <w:r>
        <w:t xml:space="preserve">2. </w:t>
      </w:r>
      <w:r>
        <w:rPr>
          <w:b/>
          <w:bCs/>
        </w:rPr>
        <w:t xml:space="preserve">Plot Type 2</w:t>
      </w:r>
      <w:r>
        <w:t xml:space="preserve"> - Mid-section plot</w:t>
      </w:r>
    </w:p>
    <w:p>
      <w:pPr>
        <w:spacing w:after="100"/>
        <w:ind w:left="20"/>
        <w:jc w:val="left"/>
      </w:pPr>
      <w:r>
        <w:t xml:space="preserve">3. </w:t>
      </w:r>
      <w:r>
        <w:rPr>
          <w:b/>
          <w:bCs/>
        </w:rPr>
        <w:t xml:space="preserve">Plot Type 3</w:t>
      </w:r>
      <w:r>
        <w:t xml:space="preserve"> - Enhanced corner plot</w:t>
      </w:r>
    </w:p>
    <w:p>
      <w:pPr>
        <w:spacing w:after="100"/>
        <w:ind w:left="20"/>
        <w:jc w:val="left"/>
      </w:pPr>
      <w:r>
        <w:t xml:space="preserve">4. </w:t>
      </w:r>
      <w:r>
        <w:rPr>
          <w:b/>
          <w:bCs/>
        </w:rPr>
        <w:t xml:space="preserve">Plot Type 4</w:t>
      </w:r>
      <w:r>
        <w:t xml:space="preserve"> - Standard villa plot</w:t>
      </w:r>
    </w:p>
    <w:p>
      <w:pPr>
        <w:spacing w:after="100"/>
        <w:ind w:left="20"/>
        <w:jc w:val="left"/>
      </w:pPr>
      <w:r>
        <w:t xml:space="preserve">5. </w:t>
      </w:r>
      <w:r>
        <w:rPr>
          <w:b/>
          <w:bCs/>
        </w:rPr>
        <w:t xml:space="preserve">Plot Type 5</w:t>
      </w:r>
      <w:r>
        <w:t xml:space="preserve"> - Extended garden plot</w:t>
      </w:r>
    </w:p>
    <w:p>
      <w:pPr>
        <w:spacing w:after="100"/>
        <w:ind w:left="20"/>
        <w:jc w:val="left"/>
      </w:pPr>
      <w:r>
        <w:t xml:space="preserve">6. </w:t>
      </w:r>
      <w:r>
        <w:rPr>
          <w:b/>
          <w:bCs/>
        </w:rPr>
        <w:t xml:space="preserve">Plot Type 6</w:t>
      </w:r>
      <w:r>
        <w:t xml:space="preserve"> - Premium facing plot</w:t>
      </w:r>
    </w:p>
    <w:p>
      <w:pPr>
        <w:spacing w:after="100"/>
        <w:ind w:left="20"/>
        <w:jc w:val="left"/>
      </w:pPr>
      <w:r>
        <w:t xml:space="preserve">7. </w:t>
      </w:r>
      <w:r>
        <w:rPr>
          <w:b/>
          <w:bCs/>
        </w:rPr>
        <w:t xml:space="preserve">Plot Type 7</w:t>
      </w:r>
      <w:r>
        <w:t xml:space="preserve"> - South-facing villa</w:t>
      </w:r>
    </w:p>
    <w:p>
      <w:pPr>
        <w:spacing w:after="100"/>
        <w:ind w:left="20"/>
        <w:jc w:val="left"/>
      </w:pPr>
      <w:r>
        <w:t xml:space="preserve">8. </w:t>
      </w:r>
      <w:r>
        <w:rPr>
          <w:b/>
          <w:bCs/>
        </w:rPr>
        <w:t xml:space="preserve">Plot Type 8</w:t>
      </w:r>
      <w:r>
        <w:t xml:space="preserve"> - West-facing plot</w:t>
      </w:r>
    </w:p>
    <w:p>
      <w:pPr>
        <w:spacing w:after="100"/>
        <w:ind w:left="20"/>
        <w:jc w:val="left"/>
      </w:pPr>
      <w:r>
        <w:t xml:space="preserve">9. </w:t>
      </w:r>
      <w:r>
        <w:rPr>
          <w:b/>
          <w:bCs/>
        </w:rPr>
        <w:t xml:space="preserve">Plot Type 9</w:t>
      </w:r>
      <w:r>
        <w:t xml:space="preserve"> - East-facing plot</w:t>
      </w:r>
    </w:p>
    <w:p>
      <w:pPr>
        <w:spacing w:after="100"/>
        <w:ind w:left="20"/>
        <w:jc w:val="left"/>
      </w:pPr>
      <w:r>
        <w:t xml:space="preserve">10. </w:t>
      </w:r>
      <w:r>
        <w:rPr>
          <w:b/>
          <w:bCs/>
        </w:rPr>
        <w:t xml:space="preserve">Plot Type 10</w:t>
      </w:r>
      <w:r>
        <w:t xml:space="preserve"> - North-facing villa</w:t>
      </w:r>
    </w:p>
    <w:p>
      <w:pPr>
        <w:spacing w:after="100"/>
        <w:ind w:left="20"/>
        <w:jc w:val="left"/>
      </w:pPr>
      <w:r>
        <w:t xml:space="preserve">11. </w:t>
      </w:r>
      <w:r>
        <w:rPr>
          <w:b/>
          <w:bCs/>
        </w:rPr>
        <w:t xml:space="preserve">Plot Type 11</w:t>
      </w:r>
      <w:r>
        <w:t xml:space="preserve"> - Special premium plot</w:t>
      </w:r>
    </w:p>
    <w:p>
      <w:pPr>
        <w:spacing w:after="200"/>
      </w:pPr>
      <w:r>
        <w:t xml:space="preserve"> </w:t>
      </w:r>
    </w:p>
    <w:p>
      <w:pPr>
        <w:pStyle w:val="Heading3"/>
        <w:spacing w:after="200"/>
        <w:jc w:val="left"/>
      </w:pPr>
      <w:r>
        <w:t xml:space="preserve">Unit Layout &amp; Features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971"/>
        <w:gridCol w:w="4269"/>
      </w:tblGrid>
      <w:tr>
        <w:trPr>
          <w:tblHeader/>
        </w:trPr>
        <w:tc>
          <w:p>
            <w:pPr>
              <w:jc w:val="left"/>
            </w:pPr>
            <w:r>
              <w:rPr>
                <w:b/>
                <w:bCs/>
              </w:rPr>
              <w:t xml:space="preserve">Feature</w:t>
            </w:r>
          </w:p>
        </w:tc>
        <w:tc>
          <w:p>
            <w:pPr>
              <w:jc w:val="left"/>
            </w:pPr>
            <w:r>
              <w:rPr>
                <w:b/>
                <w:bCs/>
              </w:rPr>
              <w:t xml:space="preserve">Count</w:t>
            </w:r>
          </w:p>
        </w:tc>
        <w:tc>
          <w:p>
            <w:pPr>
              <w:jc w:val="left"/>
            </w:pPr>
            <w:r>
              <w:rPr>
                <w:b/>
                <w:bCs/>
              </w:rPr>
              <w:t xml:space="preserve">Details</w:t>
            </w:r>
          </w:p>
        </w:tc>
      </w:tr>
      <w:tr>
        <w:tc>
          <w:p>
            <w:pPr>
              <w:jc w:val="left"/>
            </w:pPr>
            <w:r>
              <w:rPr>
                <w:b/>
                <w:bCs/>
              </w:rPr>
              <w:t xml:space="preserve">Kitchens</w:t>
            </w:r>
          </w:p>
        </w:tc>
        <w:tc>
          <w:p>
            <w:pPr>
              <w:jc w:val="left"/>
            </w:pPr>
            <w:r>
              <w:t xml:space="preserve">1</w:t>
            </w:r>
          </w:p>
        </w:tc>
        <w:tc>
          <w:p>
            <w:pPr>
              <w:jc w:val="left"/>
            </w:pPr>
            <w:r>
              <w:t xml:space="preserve">Fully equipped modular kitchen</w:t>
            </w:r>
          </w:p>
        </w:tc>
      </w:tr>
      <w:tr>
        <w:tc>
          <w:p>
            <w:pPr>
              <w:jc w:val="left"/>
            </w:pPr>
            <w:r>
              <w:rPr>
                <w:b/>
                <w:bCs/>
              </w:rPr>
              <w:t xml:space="preserve">Bathrooms</w:t>
            </w:r>
          </w:p>
        </w:tc>
        <w:tc>
          <w:p>
            <w:pPr>
              <w:jc w:val="left"/>
            </w:pPr>
            <w:r>
              <w:t xml:space="preserve">4</w:t>
            </w:r>
          </w:p>
        </w:tc>
        <w:tc>
          <w:p>
            <w:pPr>
              <w:jc w:val="left"/>
            </w:pPr>
            <w:r>
              <w:t xml:space="preserve">Designer bathrooms with premium fittings</w:t>
            </w:r>
          </w:p>
        </w:tc>
      </w:tr>
      <w:tr>
        <w:tc>
          <w:p>
            <w:pPr>
              <w:jc w:val="left"/>
            </w:pPr>
            <w:r>
              <w:rPr>
                <w:b/>
                <w:bCs/>
              </w:rPr>
              <w:t xml:space="preserve">Bedrooms</w:t>
            </w:r>
          </w:p>
        </w:tc>
        <w:tc>
          <w:p>
            <w:pPr>
              <w:jc w:val="left"/>
            </w:pPr>
            <w:r>
              <w:t xml:space="preserve">5</w:t>
            </w:r>
          </w:p>
        </w:tc>
        <w:tc>
          <w:p>
            <w:pPr>
              <w:jc w:val="left"/>
            </w:pPr>
            <w:r>
              <w:t xml:space="preserve">Spacious bedrooms with natural light</w:t>
            </w:r>
          </w:p>
        </w:tc>
      </w:tr>
      <w:tr>
        <w:tc>
          <w:p>
            <w:pPr>
              <w:jc w:val="left"/>
            </w:pPr>
            <w:r>
              <w:rPr>
                <w:b/>
                <w:bCs/>
              </w:rPr>
              <w:t xml:space="preserve">Living Areas</w:t>
            </w:r>
          </w:p>
        </w:tc>
        <w:tc>
          <w:p>
            <w:pPr>
              <w:jc w:val="left"/>
            </w:pPr>
            <w:r>
              <w:t xml:space="preserve">Multiple</w:t>
            </w:r>
          </w:p>
        </w:tc>
        <w:tc>
          <w:p>
            <w:pPr>
              <w:jc w:val="left"/>
            </w:pPr>
            <w:r>
              <w:t xml:space="preserve">Spacious living and dining zones</w:t>
            </w:r>
          </w:p>
        </w:tc>
      </w:tr>
      <w:tr>
        <w:tc>
          <w:p>
            <w:pPr>
              <w:jc w:val="left"/>
            </w:pPr>
            <w:r>
              <w:rPr>
                <w:b/>
                <w:bCs/>
              </w:rPr>
              <w:t xml:space="preserve">Balconies</w:t>
            </w:r>
          </w:p>
        </w:tc>
        <w:tc>
          <w:p>
            <w:pPr>
              <w:jc w:val="left"/>
            </w:pPr>
            <w:r>
              <w:t xml:space="preserve">Multiple</w:t>
            </w:r>
          </w:p>
        </w:tc>
        <w:tc>
          <w:p>
            <w:pPr>
              <w:jc w:val="left"/>
            </w:pPr>
            <w:r>
              <w:t xml:space="preserve">Open and covered balconies</w:t>
            </w:r>
          </w:p>
        </w:tc>
      </w:tr>
      <w:tr>
        <w:tc>
          <w:p>
            <w:pPr>
              <w:jc w:val="left"/>
            </w:pPr>
            <w:r>
              <w:rPr>
                <w:b/>
                <w:bCs/>
              </w:rPr>
              <w:t xml:space="preserve">Garden</w:t>
            </w:r>
          </w:p>
        </w:tc>
        <w:tc>
          <w:p>
            <w:pPr>
              <w:jc w:val="left"/>
            </w:pPr>
            <w:r>
              <w:t xml:space="preserve">1</w:t>
            </w:r>
          </w:p>
        </w:tc>
        <w:tc>
          <w:p>
            <w:pPr>
              <w:jc w:val="left"/>
            </w:pPr>
            <w:r>
              <w:t xml:space="preserve">Private landscaped garden</w:t>
            </w:r>
          </w:p>
        </w:tc>
      </w:tr>
      <w:tr>
        <w:tc>
          <w:p>
            <w:pPr>
              <w:jc w:val="left"/>
            </w:pPr>
            <w:r>
              <w:rPr>
                <w:b/>
                <w:bCs/>
              </w:rPr>
              <w:t xml:space="preserve">Terrace</w:t>
            </w:r>
          </w:p>
        </w:tc>
        <w:tc>
          <w:p>
            <w:pPr>
              <w:jc w:val="left"/>
            </w:pPr>
            <w:r>
              <w:t xml:space="preserve">1</w:t>
            </w:r>
          </w:p>
        </w:tc>
        <w:tc>
          <w:p>
            <w:pPr>
              <w:jc w:val="left"/>
            </w:pPr>
            <w:r>
              <w:t xml:space="preserve">Open terrace with gazebo</w:t>
            </w:r>
          </w:p>
        </w:tc>
      </w:tr>
      <w:tr>
        <w:tc>
          <w:p>
            <w:pPr>
              <w:jc w:val="left"/>
            </w:pPr>
            <w:r>
              <w:rPr>
                <w:b/>
                <w:bCs/>
              </w:rPr>
              <w:t xml:space="preserve">Store Room</w:t>
            </w:r>
          </w:p>
        </w:tc>
        <w:tc>
          <w:p>
            <w:pPr>
              <w:jc w:val="left"/>
            </w:pPr>
            <w:r>
              <w:t xml:space="preserve">2</w:t>
            </w:r>
          </w:p>
        </w:tc>
        <w:tc>
          <w:p>
            <w:pPr>
              <w:jc w:val="left"/>
            </w:pPr>
            <w:r>
              <w:t xml:space="preserve">Storage facilities</w:t>
            </w:r>
          </w:p>
        </w:tc>
      </w:tr>
      <w:tr>
        <w:tc>
          <w:p>
            <w:pPr>
              <w:jc w:val="left"/>
            </w:pPr>
            <w:r>
              <w:rPr>
                <w:b/>
                <w:bCs/>
              </w:rPr>
              <w:t xml:space="preserve">Servants' Quarter</w:t>
            </w:r>
          </w:p>
        </w:tc>
        <w:tc>
          <w:p>
            <w:pPr>
              <w:jc w:val="left"/>
            </w:pPr>
            <w:r>
              <w:t xml:space="preserve">1</w:t>
            </w:r>
          </w:p>
        </w:tc>
        <w:tc>
          <w:p>
            <w:pPr>
              <w:jc w:val="left"/>
            </w:pPr>
            <w:r>
              <w:t xml:space="preserve">Separate servants' area</w:t>
            </w:r>
          </w:p>
        </w:tc>
      </w:tr>
      <w:tr>
        <w:tc>
          <w:p>
            <w:pPr>
              <w:jc w:val="left"/>
            </w:pPr>
            <w:r>
              <w:rPr>
                <w:b/>
                <w:bCs/>
              </w:rPr>
              <w:t xml:space="preserve">Parking</w:t>
            </w:r>
          </w:p>
        </w:tc>
        <w:tc>
          <w:p>
            <w:pPr>
              <w:jc w:val="left"/>
            </w:pPr>
            <w:r>
              <w:t xml:space="preserve">Multiple</w:t>
            </w:r>
          </w:p>
        </w:tc>
        <w:tc>
          <w:p>
            <w:pPr>
              <w:jc w:val="left"/>
            </w:pPr>
            <w:r>
              <w:t xml:space="preserve">Covered parking spaces</w:t>
            </w:r>
          </w:p>
        </w:tc>
      </w:tr>
    </w:tbl>
    <w:p>
      <w:pPr>
        <w:spacing w:before="240"/>
      </w:pPr>
      <w:r>
        <w:t xml:space="preserve"> </w:t>
      </w:r>
    </w:p>
    <w:p>
      <w:pPr>
        <w:pStyle w:val="Heading3"/>
        <w:spacing w:after="200"/>
        <w:jc w:val="left"/>
      </w:pPr>
      <w:r>
        <w:t xml:space="preserve">Design Philosophy</w:t>
      </w:r>
    </w:p>
    <w:p>
      <w:pPr>
        <w:spacing w:after="120"/>
        <w:jc w:val="left"/>
      </w:pPr>
      <w:r>
        <w:rPr>
          <w:b/>
          <w:bCs/>
        </w:rPr>
        <w:t xml:space="preserve">INCREASE YOUR COMFORT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SPECIFICATIONS</w:t>
      </w:r>
    </w:p>
    <w:p>
      <w:pPr>
        <w:pStyle w:val="Heading3"/>
        <w:spacing w:after="200"/>
        <w:jc w:val="left"/>
      </w:pPr>
      <w:r>
        <w:t xml:space="preserve">Building Quality Standards</w:t>
      </w:r>
    </w:p>
    <w:p>
      <w:pPr>
        <w:spacing w:after="120"/>
        <w:jc w:val="left"/>
      </w:pPr>
      <w:r>
        <w:rPr>
          <w:b/>
          <w:bCs/>
        </w:rPr>
        <w:t xml:space="preserve">ENJOYABLE SPACINGS</w:t>
      </w:r>
    </w:p>
    <w:p>
      <w:pPr>
        <w:spacing w:after="200"/>
      </w:pPr>
      <w:r>
        <w:t xml:space="preserve"> </w:t>
      </w:r>
    </w:p>
    <w:p>
      <w:pPr>
        <w:pStyle w:val="Heading3"/>
        <w:spacing w:after="200"/>
        <w:jc w:val="left"/>
      </w:pPr>
      <w:r>
        <w:t xml:space="preserve">Detailed Specifications</w:t>
      </w:r>
    </w:p>
    <w:p>
      <w:pPr>
        <w:pStyle w:val="Heading4"/>
        <w:spacing w:after="200"/>
        <w:jc w:val="left"/>
      </w:pPr>
      <w:r>
        <w:t xml:space="preserve">1. STRUCTURE</w:t>
      </w:r>
    </w:p>
    <w:p>
      <w:pPr>
        <w:pStyle w:val="ListParagraph"/>
        <w:numPr>
          <w:ilvl w:val="0"/>
          <w:numId w:val="2"/>
        </w:numPr>
        <w:spacing w:after="100"/>
        <w:ind w:left="240"/>
        <w:jc w:val="left"/>
      </w:pPr>
      <w:r>
        <w:t xml:space="preserve">Earthquake resistant RCC frame structure</w:t>
      </w:r>
    </w:p>
    <w:p>
      <w:pPr>
        <w:pStyle w:val="ListParagraph"/>
        <w:numPr>
          <w:ilvl w:val="0"/>
          <w:numId w:val="2"/>
        </w:numPr>
        <w:spacing w:after="100"/>
        <w:ind w:left="240"/>
        <w:jc w:val="left"/>
      </w:pPr>
      <w:r>
        <w:t xml:space="preserve">Pile foundation for stability</w:t>
      </w:r>
    </w:p>
    <w:p>
      <w:pPr>
        <w:pStyle w:val="ListParagraph"/>
        <w:numPr>
          <w:ilvl w:val="0"/>
          <w:numId w:val="2"/>
        </w:numPr>
        <w:spacing w:after="100"/>
        <w:ind w:left="240"/>
        <w:jc w:val="left"/>
      </w:pPr>
      <w:r>
        <w:t xml:space="preserve">Premium concrete mix</w:t>
      </w:r>
    </w:p>
    <w:p>
      <w:pPr>
        <w:pStyle w:val="ListParagraph"/>
        <w:numPr>
          <w:ilvl w:val="0"/>
          <w:numId w:val="2"/>
        </w:numPr>
        <w:spacing w:after="100"/>
        <w:ind w:left="240"/>
        <w:jc w:val="left"/>
      </w:pPr>
      <w:r>
        <w:t xml:space="preserve">Compliance with seismic codes</w:t>
      </w:r>
    </w:p>
    <w:p>
      <w:pPr>
        <w:spacing w:after="200"/>
      </w:pPr>
      <w:r>
        <w:t xml:space="preserve"> </w:t>
      </w:r>
    </w:p>
    <w:p>
      <w:pPr>
        <w:pStyle w:val="Heading4"/>
        <w:spacing w:after="200"/>
        <w:jc w:val="left"/>
      </w:pPr>
      <w:r>
        <w:t xml:space="preserve">2. FLOORING</w:t>
      </w:r>
    </w:p>
    <w:p>
      <w:pPr>
        <w:pStyle w:val="ListParagraph"/>
        <w:numPr>
          <w:ilvl w:val="0"/>
          <w:numId w:val="2"/>
        </w:numPr>
        <w:spacing w:after="100"/>
        <w:ind w:left="240"/>
        <w:jc w:val="left"/>
      </w:pPr>
      <w:r>
        <w:t xml:space="preserve">2' X 2' Italian design tiles in living room</w:t>
      </w:r>
    </w:p>
    <w:p>
      <w:pPr>
        <w:pStyle w:val="ListParagraph"/>
        <w:numPr>
          <w:ilvl w:val="0"/>
          <w:numId w:val="2"/>
        </w:numPr>
        <w:spacing w:after="100"/>
        <w:ind w:left="240"/>
        <w:jc w:val="left"/>
      </w:pPr>
      <w:r>
        <w:t xml:space="preserve">Wooden flooring tiles in master bedroom</w:t>
      </w:r>
    </w:p>
    <w:p>
      <w:pPr>
        <w:pStyle w:val="ListParagraph"/>
        <w:numPr>
          <w:ilvl w:val="0"/>
          <w:numId w:val="2"/>
        </w:numPr>
        <w:spacing w:after="100"/>
        <w:ind w:left="240"/>
        <w:jc w:val="left"/>
      </w:pPr>
      <w:r>
        <w:t xml:space="preserve">800 mm x 800 mm premium vitrified tiles in other rooms</w:t>
      </w:r>
    </w:p>
    <w:p>
      <w:pPr>
        <w:pStyle w:val="ListParagraph"/>
        <w:numPr>
          <w:ilvl w:val="0"/>
          <w:numId w:val="2"/>
        </w:numPr>
        <w:spacing w:after="100"/>
        <w:ind w:left="240"/>
        <w:jc w:val="left"/>
      </w:pPr>
      <w:r>
        <w:t xml:space="preserve">Anti-slip tiles in bathrooms and kitchen</w:t>
      </w:r>
    </w:p>
    <w:p>
      <w:pPr>
        <w:spacing w:after="200"/>
      </w:pPr>
      <w:r>
        <w:t xml:space="preserve"> </w:t>
      </w:r>
    </w:p>
    <w:p>
      <w:pPr>
        <w:pStyle w:val="Heading4"/>
        <w:spacing w:after="200"/>
        <w:jc w:val="left"/>
      </w:pPr>
      <w:r>
        <w:t xml:space="preserve">3. WALL FINISH/PAINTS</w:t>
      </w:r>
    </w:p>
    <w:p>
      <w:pPr>
        <w:pStyle w:val="ListParagraph"/>
        <w:numPr>
          <w:ilvl w:val="0"/>
          <w:numId w:val="2"/>
        </w:numPr>
        <w:spacing w:after="100"/>
        <w:ind w:left="240"/>
        <w:jc w:val="left"/>
      </w:pPr>
      <w:r>
        <w:rPr>
          <w:b/>
          <w:bCs/>
        </w:rPr>
        <w:t xml:space="preserve">Interior:</w:t>
      </w:r>
      <w:r>
        <w:t xml:space="preserve"> Smooth plaster with Birla putty</w:t>
      </w:r>
    </w:p>
    <w:p>
      <w:pPr>
        <w:pStyle w:val="ListParagraph"/>
        <w:numPr>
          <w:ilvl w:val="0"/>
          <w:numId w:val="2"/>
        </w:numPr>
        <w:spacing w:after="100"/>
        <w:ind w:left="240"/>
        <w:jc w:val="left"/>
      </w:pPr>
      <w:r>
        <w:rPr>
          <w:b/>
          <w:bCs/>
        </w:rPr>
        <w:t xml:space="preserve">Exterior:</w:t>
      </w:r>
      <w:r>
        <w:t xml:space="preserve"> Double coat plaster with acrylic paint for water repellence</w:t>
      </w:r>
    </w:p>
    <w:p>
      <w:pPr>
        <w:pStyle w:val="ListParagraph"/>
        <w:numPr>
          <w:ilvl w:val="0"/>
          <w:numId w:val="2"/>
        </w:numPr>
        <w:spacing w:after="100"/>
        <w:ind w:left="240"/>
        <w:jc w:val="left"/>
      </w:pPr>
      <w:r>
        <w:rPr>
          <w:b/>
          <w:bCs/>
        </w:rPr>
        <w:t xml:space="preserve">Paint Brand:</w:t>
      </w:r>
      <w:r>
        <w:t xml:space="preserve"> Asian Paints</w:t>
      </w:r>
    </w:p>
    <w:p>
      <w:pPr>
        <w:pStyle w:val="ListParagraph"/>
        <w:numPr>
          <w:ilvl w:val="0"/>
          <w:numId w:val="2"/>
        </w:numPr>
        <w:spacing w:after="100"/>
        <w:ind w:left="240"/>
        <w:jc w:val="left"/>
      </w:pPr>
      <w:r>
        <w:t xml:space="preserve">Premium color options available</w:t>
      </w:r>
    </w:p>
    <w:p>
      <w:pPr>
        <w:spacing w:after="200"/>
      </w:pPr>
      <w:r>
        <w:t xml:space="preserve"> </w:t>
      </w:r>
    </w:p>
    <w:p>
      <w:pPr>
        <w:pStyle w:val="Heading4"/>
        <w:spacing w:after="200"/>
        <w:jc w:val="left"/>
      </w:pPr>
      <w:r>
        <w:t xml:space="preserve">4. ELECTRIFICATION</w:t>
      </w:r>
    </w:p>
    <w:p>
      <w:pPr>
        <w:pStyle w:val="ListParagraph"/>
        <w:numPr>
          <w:ilvl w:val="0"/>
          <w:numId w:val="2"/>
        </w:numPr>
        <w:spacing w:after="100"/>
        <w:ind w:left="240"/>
        <w:jc w:val="left"/>
      </w:pPr>
      <w:r>
        <w:t xml:space="preserve">Concealed copper ISI wiring</w:t>
      </w:r>
    </w:p>
    <w:p>
      <w:pPr>
        <w:pStyle w:val="ListParagraph"/>
        <w:numPr>
          <w:ilvl w:val="0"/>
          <w:numId w:val="2"/>
        </w:numPr>
        <w:spacing w:after="100"/>
        <w:ind w:left="240"/>
        <w:jc w:val="left"/>
      </w:pPr>
      <w:r>
        <w:t xml:space="preserve">Branded modular switches (Schneider)</w:t>
      </w:r>
    </w:p>
    <w:p>
      <w:pPr>
        <w:pStyle w:val="ListParagraph"/>
        <w:numPr>
          <w:ilvl w:val="0"/>
          <w:numId w:val="2"/>
        </w:numPr>
        <w:spacing w:after="100"/>
        <w:ind w:left="240"/>
        <w:jc w:val="left"/>
      </w:pPr>
      <w:r>
        <w:t xml:space="preserve">Sufficient points in kitchen and all bedrooms</w:t>
      </w:r>
    </w:p>
    <w:p>
      <w:pPr>
        <w:pStyle w:val="ListParagraph"/>
        <w:numPr>
          <w:ilvl w:val="0"/>
          <w:numId w:val="2"/>
        </w:numPr>
        <w:spacing w:after="100"/>
        <w:ind w:left="240"/>
        <w:jc w:val="left"/>
      </w:pPr>
      <w:r>
        <w:t xml:space="preserve">ELCB switch for family safety</w:t>
      </w:r>
    </w:p>
    <w:p>
      <w:pPr>
        <w:pStyle w:val="ListParagraph"/>
        <w:numPr>
          <w:ilvl w:val="0"/>
          <w:numId w:val="2"/>
        </w:numPr>
        <w:spacing w:after="100"/>
        <w:ind w:left="240"/>
        <w:jc w:val="left"/>
      </w:pPr>
      <w:r>
        <w:t xml:space="preserve">Adequate load capacity for modern appliances</w:t>
      </w:r>
    </w:p>
    <w:p>
      <w:pPr>
        <w:spacing w:after="200"/>
      </w:pPr>
      <w:r>
        <w:t xml:space="preserve"> </w:t>
      </w:r>
    </w:p>
    <w:p>
      <w:pPr>
        <w:pStyle w:val="Heading4"/>
        <w:spacing w:after="200"/>
        <w:jc w:val="left"/>
      </w:pPr>
      <w:r>
        <w:t xml:space="preserve">5. KITCHEN</w:t>
      </w:r>
    </w:p>
    <w:p>
      <w:pPr>
        <w:pStyle w:val="ListParagraph"/>
        <w:numPr>
          <w:ilvl w:val="0"/>
          <w:numId w:val="2"/>
        </w:numPr>
        <w:spacing w:after="100"/>
        <w:ind w:left="240"/>
        <w:jc w:val="left"/>
      </w:pPr>
      <w:r>
        <w:t xml:space="preserve">Modular kitchen design</w:t>
      </w:r>
    </w:p>
    <w:p>
      <w:pPr>
        <w:pStyle w:val="ListParagraph"/>
        <w:numPr>
          <w:ilvl w:val="0"/>
          <w:numId w:val="2"/>
        </w:numPr>
        <w:spacing w:after="100"/>
        <w:ind w:left="240"/>
        <w:jc w:val="left"/>
      </w:pPr>
      <w:r>
        <w:t xml:space="preserve">Premium stainless steel fittings</w:t>
      </w:r>
    </w:p>
    <w:p>
      <w:pPr>
        <w:pStyle w:val="ListParagraph"/>
        <w:numPr>
          <w:ilvl w:val="0"/>
          <w:numId w:val="2"/>
        </w:numPr>
        <w:spacing w:after="100"/>
        <w:ind w:left="240"/>
        <w:jc w:val="left"/>
      </w:pPr>
      <w:r>
        <w:t xml:space="preserve">Granite countertops</w:t>
      </w:r>
    </w:p>
    <w:p>
      <w:pPr>
        <w:pStyle w:val="ListParagraph"/>
        <w:numPr>
          <w:ilvl w:val="0"/>
          <w:numId w:val="2"/>
        </w:numPr>
        <w:spacing w:after="100"/>
        <w:ind w:left="240"/>
        <w:jc w:val="left"/>
      </w:pPr>
      <w:r>
        <w:t xml:space="preserve">Exhaust system with chimney</w:t>
      </w:r>
    </w:p>
    <w:p>
      <w:pPr>
        <w:pStyle w:val="ListParagraph"/>
        <w:numPr>
          <w:ilvl w:val="0"/>
          <w:numId w:val="2"/>
        </w:numPr>
        <w:spacing w:after="100"/>
        <w:ind w:left="240"/>
        <w:jc w:val="left"/>
      </w:pPr>
      <w:r>
        <w:t xml:space="preserve">Adequate storage and workspace</w:t>
      </w:r>
    </w:p>
    <w:p>
      <w:pPr>
        <w:spacing w:after="200"/>
      </w:pPr>
      <w:r>
        <w:t xml:space="preserve"> </w:t>
      </w:r>
    </w:p>
    <w:p>
      <w:pPr>
        <w:pStyle w:val="Heading4"/>
        <w:spacing w:after="200"/>
        <w:jc w:val="left"/>
      </w:pPr>
      <w:r>
        <w:t xml:space="preserve">6. BATHROOMS</w:t>
      </w:r>
    </w:p>
    <w:p>
      <w:pPr>
        <w:pStyle w:val="ListParagraph"/>
        <w:numPr>
          <w:ilvl w:val="0"/>
          <w:numId w:val="2"/>
        </w:numPr>
        <w:spacing w:after="100"/>
        <w:ind w:left="240"/>
        <w:jc w:val="left"/>
      </w:pPr>
      <w:r>
        <w:t xml:space="preserve">Designer bathrooms with premium quality fittings</w:t>
      </w:r>
    </w:p>
    <w:p>
      <w:pPr>
        <w:pStyle w:val="ListParagraph"/>
        <w:numPr>
          <w:ilvl w:val="0"/>
          <w:numId w:val="2"/>
        </w:numPr>
        <w:spacing w:after="100"/>
        <w:ind w:left="240"/>
        <w:jc w:val="left"/>
      </w:pPr>
      <w:r>
        <w:t xml:space="preserve">Premium ceramic tiles</w:t>
      </w:r>
    </w:p>
    <w:p>
      <w:pPr>
        <w:pStyle w:val="ListParagraph"/>
        <w:numPr>
          <w:ilvl w:val="0"/>
          <w:numId w:val="2"/>
        </w:numPr>
        <w:spacing w:after="100"/>
        <w:ind w:left="240"/>
        <w:jc w:val="left"/>
      </w:pPr>
      <w:r>
        <w:t xml:space="preserve">Hot water system with geyser</w:t>
      </w:r>
    </w:p>
    <w:p>
      <w:pPr>
        <w:pStyle w:val="ListParagraph"/>
        <w:numPr>
          <w:ilvl w:val="0"/>
          <w:numId w:val="2"/>
        </w:numPr>
        <w:spacing w:after="100"/>
        <w:ind w:left="240"/>
        <w:jc w:val="left"/>
      </w:pPr>
      <w:r>
        <w:t xml:space="preserve">Exhaust fan for ventilation</w:t>
      </w:r>
    </w:p>
    <w:p>
      <w:pPr>
        <w:pStyle w:val="ListParagraph"/>
        <w:numPr>
          <w:ilvl w:val="0"/>
          <w:numId w:val="2"/>
        </w:numPr>
        <w:spacing w:after="100"/>
        <w:ind w:left="240"/>
        <w:jc w:val="left"/>
      </w:pPr>
      <w:r>
        <w:t xml:space="preserve">Modern sanitaryware</w:t>
      </w:r>
    </w:p>
    <w:p>
      <w:pPr>
        <w:spacing w:after="200"/>
      </w:pPr>
      <w:r>
        <w:t xml:space="preserve"> </w:t>
      </w:r>
    </w:p>
    <w:p>
      <w:pPr>
        <w:pStyle w:val="Heading4"/>
        <w:spacing w:after="200"/>
        <w:jc w:val="left"/>
      </w:pPr>
      <w:r>
        <w:t xml:space="preserve">7. WINDOW/DOOR</w:t>
      </w:r>
    </w:p>
    <w:p>
      <w:pPr>
        <w:pStyle w:val="ListParagraph"/>
        <w:numPr>
          <w:ilvl w:val="0"/>
          <w:numId w:val="2"/>
        </w:numPr>
        <w:spacing w:after="100"/>
        <w:ind w:left="240"/>
        <w:jc w:val="left"/>
      </w:pPr>
      <w:r>
        <w:t xml:space="preserve">Attractive entrance door with safety lock and decorative fittings</w:t>
      </w:r>
    </w:p>
    <w:p>
      <w:pPr>
        <w:pStyle w:val="ListParagraph"/>
        <w:numPr>
          <w:ilvl w:val="0"/>
          <w:numId w:val="2"/>
        </w:numPr>
        <w:spacing w:after="100"/>
        <w:ind w:left="240"/>
        <w:jc w:val="left"/>
      </w:pPr>
      <w:r>
        <w:t xml:space="preserve">Laminated water-proof flush doors (internal)</w:t>
      </w:r>
    </w:p>
    <w:p>
      <w:pPr>
        <w:pStyle w:val="ListParagraph"/>
        <w:numPr>
          <w:ilvl w:val="0"/>
          <w:numId w:val="2"/>
        </w:numPr>
        <w:spacing w:after="100"/>
        <w:ind w:left="240"/>
        <w:jc w:val="left"/>
      </w:pPr>
      <w:r>
        <w:t xml:space="preserve">Powder coated aluminum windows with reflective glass</w:t>
      </w:r>
    </w:p>
    <w:p>
      <w:pPr>
        <w:pStyle w:val="ListParagraph"/>
        <w:numPr>
          <w:ilvl w:val="0"/>
          <w:numId w:val="2"/>
        </w:numPr>
        <w:spacing w:after="100"/>
        <w:ind w:left="240"/>
        <w:jc w:val="left"/>
      </w:pPr>
      <w:r>
        <w:t xml:space="preserve">Stone sill with safety grill on all windows</w:t>
      </w:r>
    </w:p>
    <w:p>
      <w:pPr>
        <w:pStyle w:val="ListParagraph"/>
        <w:numPr>
          <w:ilvl w:val="0"/>
          <w:numId w:val="2"/>
        </w:numPr>
        <w:spacing w:after="100"/>
        <w:ind w:left="240"/>
        <w:jc w:val="left"/>
      </w:pPr>
      <w:r>
        <w:t xml:space="preserve">Soundproof window option available</w:t>
      </w:r>
    </w:p>
    <w:p>
      <w:pPr>
        <w:spacing w:after="200"/>
      </w:pPr>
      <w:r>
        <w:t xml:space="preserve"> </w:t>
      </w:r>
    </w:p>
    <w:p>
      <w:pPr>
        <w:pStyle w:val="Heading4"/>
        <w:spacing w:after="200"/>
        <w:jc w:val="left"/>
      </w:pPr>
      <w:r>
        <w:t xml:space="preserve">8. PLUMBING</w:t>
      </w:r>
    </w:p>
    <w:p>
      <w:pPr>
        <w:pStyle w:val="ListParagraph"/>
        <w:numPr>
          <w:ilvl w:val="0"/>
          <w:numId w:val="2"/>
        </w:numPr>
        <w:spacing w:after="100"/>
        <w:ind w:left="240"/>
        <w:jc w:val="left"/>
      </w:pPr>
      <w:r>
        <w:t xml:space="preserve">Concealed plumbing system</w:t>
      </w:r>
    </w:p>
    <w:p>
      <w:pPr>
        <w:pStyle w:val="ListParagraph"/>
        <w:numPr>
          <w:ilvl w:val="0"/>
          <w:numId w:val="2"/>
        </w:numPr>
        <w:spacing w:after="100"/>
        <w:ind w:left="240"/>
        <w:jc w:val="left"/>
      </w:pPr>
      <w:r>
        <w:t xml:space="preserve">High-quality Finolex pipes</w:t>
      </w:r>
    </w:p>
    <w:p>
      <w:pPr>
        <w:pStyle w:val="ListParagraph"/>
        <w:numPr>
          <w:ilvl w:val="0"/>
          <w:numId w:val="2"/>
        </w:numPr>
        <w:spacing w:after="100"/>
        <w:ind w:left="240"/>
        <w:jc w:val="left"/>
      </w:pPr>
      <w:r>
        <w:t xml:space="preserve">Modern valve system</w:t>
      </w:r>
    </w:p>
    <w:p>
      <w:pPr>
        <w:pStyle w:val="ListParagraph"/>
        <w:numPr>
          <w:ilvl w:val="0"/>
          <w:numId w:val="2"/>
        </w:numPr>
        <w:spacing w:after="100"/>
        <w:ind w:left="240"/>
        <w:jc w:val="left"/>
      </w:pPr>
      <w:r>
        <w:t xml:space="preserve">Hot and cold water lines</w:t>
      </w:r>
    </w:p>
    <w:p>
      <w:pPr>
        <w:pStyle w:val="ListParagraph"/>
        <w:numPr>
          <w:ilvl w:val="0"/>
          <w:numId w:val="2"/>
        </w:numPr>
        <w:spacing w:after="100"/>
        <w:ind w:left="240"/>
        <w:jc w:val="left"/>
      </w:pPr>
      <w:r>
        <w:t xml:space="preserve">Backup water storage with overhead tank</w:t>
      </w:r>
    </w:p>
    <w:p>
      <w:pPr>
        <w:spacing w:after="200"/>
      </w:pPr>
      <w:r>
        <w:t xml:space="preserve"> </w:t>
      </w:r>
    </w:p>
    <w:p>
      <w:pPr>
        <w:pStyle w:val="Heading4"/>
        <w:spacing w:after="200"/>
        <w:jc w:val="left"/>
      </w:pPr>
      <w:r>
        <w:t xml:space="preserve">9. TERRACE</w:t>
      </w:r>
    </w:p>
    <w:p>
      <w:pPr>
        <w:pStyle w:val="ListParagraph"/>
        <w:numPr>
          <w:ilvl w:val="0"/>
          <w:numId w:val="2"/>
        </w:numPr>
        <w:spacing w:after="100"/>
        <w:ind w:left="240"/>
        <w:jc w:val="left"/>
      </w:pPr>
      <w:r>
        <w:t xml:space="preserve">Open terrace finished with china mosaic flooring/tiles</w:t>
      </w:r>
    </w:p>
    <w:p>
      <w:pPr>
        <w:pStyle w:val="ListParagraph"/>
        <w:numPr>
          <w:ilvl w:val="0"/>
          <w:numId w:val="2"/>
        </w:numPr>
        <w:spacing w:after="100"/>
        <w:ind w:left="240"/>
        <w:jc w:val="left"/>
      </w:pPr>
      <w:r>
        <w:t xml:space="preserve">Gazebo structure for shade</w:t>
      </w:r>
    </w:p>
    <w:p>
      <w:pPr>
        <w:pStyle w:val="ListParagraph"/>
        <w:numPr>
          <w:ilvl w:val="0"/>
          <w:numId w:val="2"/>
        </w:numPr>
        <w:spacing w:after="100"/>
        <w:ind w:left="240"/>
        <w:jc w:val="left"/>
      </w:pPr>
      <w:r>
        <w:t xml:space="preserve">Weather-proof finishing</w:t>
      </w:r>
    </w:p>
    <w:p>
      <w:pPr>
        <w:pStyle w:val="ListParagraph"/>
        <w:numPr>
          <w:ilvl w:val="0"/>
          <w:numId w:val="2"/>
        </w:numPr>
        <w:spacing w:after="100"/>
        <w:ind w:left="240"/>
        <w:jc w:val="left"/>
      </w:pPr>
      <w:r>
        <w:t xml:space="preserve">Panoramic views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USEFUL NOTES &amp; TERMS</w:t>
      </w:r>
    </w:p>
    <w:p>
      <w:pPr>
        <w:pStyle w:val="Heading3"/>
        <w:spacing w:after="200"/>
        <w:jc w:val="left"/>
      </w:pPr>
      <w:r>
        <w:t xml:space="preserve">Important Terms and Conditions</w:t>
      </w:r>
    </w:p>
    <w:p>
      <w:pPr>
        <w:spacing w:after="100"/>
        <w:ind w:left="20"/>
        <w:jc w:val="left"/>
      </w:pPr>
      <w:r>
        <w:t xml:space="preserve">1. </w:t>
      </w:r>
      <w:r>
        <w:rPr>
          <w:b/>
          <w:bCs/>
        </w:rPr>
        <w:t xml:space="preserve">Possession:</w:t>
      </w:r>
      <w:r>
        <w:t xml:space="preserve"> Possession will be given after one month of settlement of account.</w:t>
      </w:r>
    </w:p>
    <w:p>
      <w:pPr>
        <w:spacing w:after="100"/>
        <w:ind w:left="20"/>
        <w:jc w:val="left"/>
      </w:pPr>
      <w:r>
        <w:t xml:space="preserve">2. </w:t>
      </w:r>
      <w:r>
        <w:rPr>
          <w:b/>
          <w:bCs/>
        </w:rPr>
        <w:t xml:space="preserve">Extra Work:</w:t>
      </w:r>
      <w:r>
        <w:t xml:space="preserve"> Extra work will be executed after receipt of full advance payment.</w:t>
      </w:r>
    </w:p>
    <w:p>
      <w:pPr>
        <w:spacing w:after="100"/>
        <w:ind w:left="20"/>
        <w:jc w:val="left"/>
      </w:pPr>
      <w:r>
        <w:t xml:space="preserve">3. </w:t>
      </w:r>
      <w:r>
        <w:rPr>
          <w:b/>
          <w:bCs/>
        </w:rPr>
        <w:t xml:space="preserve">Taxes &amp; Charges:</w:t>
      </w:r>
      <w:r>
        <w:t xml:space="preserve"> Stamp Duty, Registration Charge, Service Tax or any new central govt., Vuda taxes. If applicable shall have to be borne by the client.</w:t>
      </w:r>
    </w:p>
    <w:p>
      <w:pPr>
        <w:spacing w:after="100"/>
        <w:ind w:left="20"/>
        <w:jc w:val="left"/>
      </w:pPr>
      <w:r>
        <w:t xml:space="preserve">4. </w:t>
      </w:r>
      <w:r>
        <w:rPr>
          <w:b/>
          <w:bCs/>
        </w:rPr>
        <w:t xml:space="preserve">Maintenance:</w:t>
      </w:r>
      <w:r>
        <w:t xml:space="preserve"> Maintenance charges and GEB charges borne by client.</w:t>
      </w:r>
    </w:p>
    <w:p>
      <w:pPr>
        <w:spacing w:after="100"/>
        <w:ind w:left="20"/>
        <w:jc w:val="left"/>
      </w:pPr>
      <w:r>
        <w:t xml:space="preserve">5. </w:t>
      </w:r>
      <w:r>
        <w:rPr>
          <w:b/>
          <w:bCs/>
        </w:rPr>
        <w:t xml:space="preserve">Default Policy:</w:t>
      </w:r>
      <w:r>
        <w:t xml:space="preserve"> Continuous default payments leads to cancellation.</w:t>
      </w:r>
    </w:p>
    <w:p>
      <w:pPr>
        <w:spacing w:after="100"/>
        <w:ind w:left="20"/>
        <w:jc w:val="left"/>
      </w:pPr>
      <w:r>
        <w:t xml:space="preserve">6. </w:t>
      </w:r>
      <w:r>
        <w:rPr>
          <w:b/>
          <w:bCs/>
        </w:rPr>
        <w:t xml:space="preserve">Design Changes:</w:t>
      </w:r>
      <w:r>
        <w:t xml:space="preserve"> Architect/Developers shall have the rights to change or revise the scheme of any details, herein and any change or revision will be binding to all.</w:t>
      </w:r>
    </w:p>
    <w:p>
      <w:pPr>
        <w:spacing w:after="100"/>
        <w:ind w:left="20"/>
        <w:jc w:val="left"/>
      </w:pPr>
      <w:r>
        <w:t xml:space="preserve">7. </w:t>
      </w:r>
      <w:r>
        <w:rPr>
          <w:b/>
          <w:bCs/>
        </w:rPr>
        <w:t xml:space="preserve">Connection Delays:</w:t>
      </w:r>
      <w:r>
        <w:t xml:space="preserve"> Incase of delay in light connection by authority, developers will not be responsible.</w:t>
      </w:r>
    </w:p>
    <w:p>
      <w:pPr>
        <w:spacing w:after="100"/>
        <w:ind w:left="20"/>
        <w:jc w:val="left"/>
      </w:pPr>
      <w:r>
        <w:t xml:space="preserve">8. </w:t>
      </w:r>
      <w:r>
        <w:rPr>
          <w:b/>
          <w:bCs/>
        </w:rPr>
        <w:t xml:space="preserve">Dimensions:</w:t>
      </w:r>
      <w:r>
        <w:t xml:space="preserve"> All dimensions are indicative and actual dimensions in each room, plot are &amp; S.B.A might vary.</w:t>
      </w:r>
    </w:p>
    <w:p>
      <w:pPr>
        <w:spacing w:after="100"/>
        <w:ind w:left="20"/>
        <w:jc w:val="left"/>
      </w:pPr>
      <w:r>
        <w:t xml:space="preserve">9. </w:t>
      </w:r>
      <w:r>
        <w:rPr>
          <w:b/>
          <w:bCs/>
        </w:rPr>
        <w:t xml:space="preserve">Compound Wall:</w:t>
      </w:r>
      <w:r>
        <w:t xml:space="preserve"> Common compound wall of individual unit will be as per architect's design.</w:t>
      </w:r>
    </w:p>
    <w:p>
      <w:pPr>
        <w:spacing w:after="100"/>
        <w:ind w:left="20"/>
        <w:jc w:val="left"/>
      </w:pPr>
      <w:r>
        <w:t xml:space="preserve">10. </w:t>
      </w:r>
      <w:r>
        <w:rPr>
          <w:b/>
          <w:bCs/>
        </w:rPr>
        <w:t xml:space="preserve">Cancellation Policy:</w:t>
      </w:r>
      <w:r>
        <w:t xml:space="preserve"> In case cancellation of booking, 5% of the total value of the villa &amp; Payable tax will not be refunded.</w:t>
      </w:r>
    </w:p>
    <w:p>
      <w:pPr>
        <w:spacing w:after="100"/>
        <w:ind w:left="20"/>
        <w:jc w:val="left"/>
      </w:pPr>
      <w:r>
        <w:t xml:space="preserve">11. </w:t>
      </w:r>
      <w:r>
        <w:rPr>
          <w:b/>
          <w:bCs/>
        </w:rPr>
        <w:t xml:space="preserve">Brochure Disclaimer:</w:t>
      </w:r>
      <w:r>
        <w:t xml:space="preserve"> Any plans, specifications of information in this brochure cannot form part of an offer, contract or agreement.</w:t>
      </w:r>
    </w:p>
    <w:p>
      <w:pPr>
        <w:spacing w:after="100"/>
        <w:ind w:left="20"/>
        <w:jc w:val="left"/>
      </w:pPr>
      <w:r>
        <w:t xml:space="preserve">12. </w:t>
      </w:r>
      <w:r>
        <w:rPr>
          <w:b/>
          <w:bCs/>
        </w:rPr>
        <w:t xml:space="preserve">Society Membership:</w:t>
      </w:r>
      <w:r>
        <w:t xml:space="preserve"> All members shall have to essentially be the part or the society formed by the association members and shall have to abide by the society by laws.</w:t>
      </w:r>
    </w:p>
    <w:p>
      <w:pPr>
        <w:spacing w:after="100"/>
        <w:ind w:left="20"/>
        <w:jc w:val="left"/>
      </w:pPr>
      <w:r>
        <w:t xml:space="preserve">13. </w:t>
      </w:r>
      <w:r>
        <w:rPr>
          <w:b/>
          <w:bCs/>
        </w:rPr>
        <w:t xml:space="preserve">Post-Completion:</w:t>
      </w:r>
      <w:r>
        <w:t xml:space="preserve"> After virtual completion of the work all the repair and the maintenance the drainage, watchman salary, electricity bill etc. shall be borne by society members.</w:t>
      </w:r>
    </w:p>
    <w:p>
      <w:pPr>
        <w:spacing w:after="100"/>
        <w:ind w:left="20"/>
        <w:jc w:val="left"/>
      </w:pPr>
      <w:r>
        <w:t xml:space="preserve">14. </w:t>
      </w:r>
      <w:r>
        <w:rPr>
          <w:b/>
          <w:bCs/>
        </w:rPr>
        <w:t xml:space="preserve">Elevation Changes:</w:t>
      </w:r>
      <w:r>
        <w:t xml:space="preserve"> Members of society are not allowed to change elevation of villas in any circumstances.</w:t>
      </w:r>
    </w:p>
    <w:p>
      <w:pPr>
        <w:spacing w:after="100"/>
        <w:ind w:left="20"/>
        <w:jc w:val="left"/>
      </w:pPr>
      <w:r>
        <w:t xml:space="preserve">15. </w:t>
      </w:r>
      <w:r>
        <w:rPr>
          <w:b/>
          <w:bCs/>
        </w:rPr>
        <w:t xml:space="preserve">Document Status:</w:t>
      </w:r>
      <w:r>
        <w:t xml:space="preserve"> This brochure shall not be treated as a legal document, it is only for the purpose of information.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PAYMENT MODE</w:t>
      </w:r>
    </w:p>
    <w:p>
      <w:pPr>
        <w:pStyle w:val="Heading3"/>
        <w:spacing w:after="200"/>
        <w:jc w:val="left"/>
      </w:pPr>
      <w:r>
        <w:t xml:space="preserve">Payment Schedule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36"/>
        <w:gridCol w:w="2386"/>
        <w:gridCol w:w="4038"/>
      </w:tblGrid>
      <w:tr>
        <w:trPr>
          <w:tblHeader/>
        </w:trPr>
        <w:tc>
          <w:p>
            <w:pPr>
              <w:jc w:val="left"/>
            </w:pPr>
            <w:r>
              <w:rPr>
                <w:b/>
                <w:bCs/>
              </w:rPr>
              <w:t xml:space="preserve">Stage</w:t>
            </w:r>
          </w:p>
        </w:tc>
        <w:tc>
          <w:p>
            <w:pPr>
              <w:jc w:val="left"/>
            </w:pPr>
            <w:r>
              <w:rPr>
                <w:b/>
                <w:bCs/>
              </w:rPr>
              <w:t xml:space="preserve">Percentage</w:t>
            </w:r>
          </w:p>
        </w:tc>
        <w:tc>
          <w:p>
            <w:pPr>
              <w:jc w:val="left"/>
            </w:pPr>
            <w:r>
              <w:rPr>
                <w:b/>
                <w:bCs/>
              </w:rPr>
              <w:t xml:space="preserve">Details</w:t>
            </w:r>
          </w:p>
        </w:tc>
      </w:tr>
      <w:tr>
        <w:tc>
          <w:p>
            <w:pPr>
              <w:jc w:val="left"/>
            </w:pPr>
            <w:r>
              <w:rPr>
                <w:b/>
                <w:bCs/>
              </w:rPr>
              <w:t xml:space="preserve">On Booking</w:t>
            </w:r>
          </w:p>
        </w:tc>
        <w:tc>
          <w:p>
            <w:pPr>
              <w:jc w:val="left"/>
            </w:pPr>
            <w:r>
              <w:t xml:space="preserve">30%</w:t>
            </w:r>
          </w:p>
        </w:tc>
        <w:tc>
          <w:p>
            <w:pPr>
              <w:jc w:val="left"/>
            </w:pPr>
            <w:r>
              <w:t xml:space="preserve">Initial booking amount</w:t>
            </w:r>
          </w:p>
        </w:tc>
      </w:tr>
      <w:tr>
        <w:tc>
          <w:p>
            <w:pPr>
              <w:jc w:val="left"/>
            </w:pPr>
            <w:r>
              <w:rPr>
                <w:b/>
                <w:bCs/>
              </w:rPr>
              <w:t xml:space="preserve">On Plinth</w:t>
            </w:r>
          </w:p>
        </w:tc>
        <w:tc>
          <w:p>
            <w:pPr>
              <w:jc w:val="left"/>
            </w:pPr>
            <w:r>
              <w:t xml:space="preserve">15%</w:t>
            </w:r>
          </w:p>
        </w:tc>
        <w:tc>
          <w:p>
            <w:pPr>
              <w:jc w:val="left"/>
            </w:pPr>
            <w:r>
              <w:t xml:space="preserve">Foundation stage payment</w:t>
            </w:r>
          </w:p>
        </w:tc>
      </w:tr>
      <w:tr>
        <w:tc>
          <w:p>
            <w:pPr>
              <w:jc w:val="left"/>
            </w:pPr>
            <w:r>
              <w:rPr>
                <w:b/>
                <w:bCs/>
              </w:rPr>
              <w:t xml:space="preserve">On GF Slab</w:t>
            </w:r>
          </w:p>
        </w:tc>
        <w:tc>
          <w:p>
            <w:pPr>
              <w:jc w:val="left"/>
            </w:pPr>
            <w:r>
              <w:t xml:space="preserve">15%</w:t>
            </w:r>
          </w:p>
        </w:tc>
        <w:tc>
          <w:p>
            <w:pPr>
              <w:jc w:val="left"/>
            </w:pPr>
            <w:r>
              <w:t xml:space="preserve">Ground floor structural slab</w:t>
            </w:r>
          </w:p>
        </w:tc>
      </w:tr>
      <w:tr>
        <w:tc>
          <w:p>
            <w:pPr>
              <w:jc w:val="left"/>
            </w:pPr>
            <w:r>
              <w:rPr>
                <w:b/>
                <w:bCs/>
              </w:rPr>
              <w:t xml:space="preserve">On FF Slab</w:t>
            </w:r>
          </w:p>
        </w:tc>
        <w:tc>
          <w:p>
            <w:pPr>
              <w:jc w:val="left"/>
            </w:pPr>
            <w:r>
              <w:t xml:space="preserve">15%</w:t>
            </w:r>
          </w:p>
        </w:tc>
        <w:tc>
          <w:p>
            <w:pPr>
              <w:jc w:val="left"/>
            </w:pPr>
            <w:r>
              <w:t xml:space="preserve">First floor structural slab</w:t>
            </w:r>
          </w:p>
        </w:tc>
      </w:tr>
      <w:tr>
        <w:tc>
          <w:p>
            <w:pPr>
              <w:jc w:val="left"/>
            </w:pPr>
            <w:r>
              <w:rPr>
                <w:b/>
                <w:bCs/>
              </w:rPr>
              <w:t xml:space="preserve">At Plaster</w:t>
            </w:r>
          </w:p>
        </w:tc>
        <w:tc>
          <w:p>
            <w:pPr>
              <w:jc w:val="left"/>
            </w:pPr>
            <w:r>
              <w:t xml:space="preserve">10%</w:t>
            </w:r>
          </w:p>
        </w:tc>
        <w:tc>
          <w:p>
            <w:pPr>
              <w:jc w:val="left"/>
            </w:pPr>
            <w:r>
              <w:t xml:space="preserve">Wall plastering stage</w:t>
            </w:r>
          </w:p>
        </w:tc>
      </w:tr>
      <w:tr>
        <w:tc>
          <w:p>
            <w:pPr>
              <w:jc w:val="left"/>
            </w:pPr>
            <w:r>
              <w:rPr>
                <w:b/>
                <w:bCs/>
              </w:rPr>
              <w:t xml:space="preserve">At Flooring</w:t>
            </w:r>
          </w:p>
        </w:tc>
        <w:tc>
          <w:p>
            <w:pPr>
              <w:jc w:val="left"/>
            </w:pPr>
            <w:r>
              <w:t xml:space="preserve">10%</w:t>
            </w:r>
          </w:p>
        </w:tc>
        <w:tc>
          <w:p>
            <w:pPr>
              <w:jc w:val="left"/>
            </w:pPr>
            <w:r>
              <w:t xml:space="preserve">Flooring installation stage</w:t>
            </w:r>
          </w:p>
        </w:tc>
      </w:tr>
      <w:tr>
        <w:tc>
          <w:p>
            <w:pPr>
              <w:jc w:val="left"/>
            </w:pPr>
            <w:r>
              <w:rPr>
                <w:b/>
                <w:bCs/>
              </w:rPr>
              <w:t xml:space="preserve">On Finishing</w:t>
            </w:r>
          </w:p>
        </w:tc>
        <w:tc>
          <w:p>
            <w:pPr>
              <w:jc w:val="left"/>
            </w:pPr>
            <w:r>
              <w:t xml:space="preserve">5%</w:t>
            </w:r>
          </w:p>
        </w:tc>
        <w:tc>
          <w:p>
            <w:pPr>
              <w:jc w:val="left"/>
            </w:pPr>
            <w:r>
              <w:t xml:space="preserve">Final finishing stage</w:t>
            </w:r>
          </w:p>
        </w:tc>
      </w:tr>
      <w:tr>
        <w:tc>
          <w:p>
            <w:pPr>
              <w:jc w:val="left"/>
            </w:pPr>
            <w:r>
              <w:rPr>
                <w:b/>
                <w:bCs/>
              </w:rPr>
              <w:t xml:space="preserve">TOTAL</w:t>
            </w:r>
          </w:p>
        </w:tc>
        <w:tc>
          <w:p>
            <w:pPr>
              <w:jc w:val="left"/>
            </w:pPr>
            <w:r>
              <w:rPr>
                <w:b/>
                <w:bCs/>
              </w:rPr>
              <w:t xml:space="preserve">100%</w:t>
            </w:r>
          </w:p>
        </w:tc>
        <w:tc>
          <w:p>
            <w:pPr>
              <w:jc w:val="left"/>
            </w:pPr>
            <w:r>
              <w:t xml:space="preserve">Complete payment</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 HIGHLIGHTS</w:t>
      </w:r>
    </w:p>
    <w:p>
      <w:pPr>
        <w:pStyle w:val="Heading3"/>
        <w:spacing w:after="200"/>
        <w:jc w:val="left"/>
      </w:pPr>
      <w:r>
        <w:t xml:space="preserve">Unique Features</w:t>
      </w:r>
    </w:p>
    <w:p>
      <w:pPr>
        <w:pStyle w:val="ListParagraph"/>
        <w:numPr>
          <w:ilvl w:val="0"/>
          <w:numId w:val="2"/>
        </w:numPr>
        <w:spacing w:after="100"/>
        <w:ind w:left="240"/>
        <w:jc w:val="left"/>
      </w:pPr>
      <w:r>
        <w:t xml:space="preserve">5BHK spacious villas for luxury living</w:t>
      </w:r>
    </w:p>
    <w:p>
      <w:pPr>
        <w:pStyle w:val="ListParagraph"/>
        <w:numPr>
          <w:ilvl w:val="0"/>
          <w:numId w:val="2"/>
        </w:numPr>
        <w:spacing w:after="100"/>
        <w:ind w:left="240"/>
        <w:jc w:val="left"/>
      </w:pPr>
      <w:r>
        <w:t xml:space="preserve">11 different plot configurations</w:t>
      </w:r>
    </w:p>
    <w:p>
      <w:pPr>
        <w:pStyle w:val="ListParagraph"/>
        <w:numPr>
          <w:ilvl w:val="0"/>
          <w:numId w:val="2"/>
        </w:numPr>
        <w:spacing w:after="100"/>
        <w:ind w:left="240"/>
        <w:jc w:val="left"/>
      </w:pPr>
      <w:r>
        <w:t xml:space="preserve">French-inspired architectural design</w:t>
      </w:r>
    </w:p>
    <w:p>
      <w:pPr>
        <w:pStyle w:val="ListParagraph"/>
        <w:numPr>
          <w:ilvl w:val="0"/>
          <w:numId w:val="2"/>
        </w:numPr>
        <w:spacing w:after="100"/>
        <w:ind w:left="240"/>
        <w:jc w:val="left"/>
      </w:pPr>
      <w:r>
        <w:t xml:space="preserve">Premium amenities and facilities</w:t>
      </w:r>
    </w:p>
    <w:p>
      <w:pPr>
        <w:pStyle w:val="ListParagraph"/>
        <w:numPr>
          <w:ilvl w:val="0"/>
          <w:numId w:val="2"/>
        </w:numPr>
        <w:spacing w:after="100"/>
        <w:ind w:left="240"/>
        <w:jc w:val="left"/>
      </w:pPr>
      <w:r>
        <w:t xml:space="preserve">World-class construction quality</w:t>
      </w:r>
    </w:p>
    <w:p>
      <w:pPr>
        <w:pStyle w:val="ListParagraph"/>
        <w:numPr>
          <w:ilvl w:val="0"/>
          <w:numId w:val="2"/>
        </w:numPr>
        <w:spacing w:after="100"/>
        <w:ind w:left="240"/>
        <w:jc w:val="left"/>
      </w:pPr>
      <w:r>
        <w:t xml:space="preserve">Eco-friendly design elements</w:t>
      </w:r>
    </w:p>
    <w:p>
      <w:pPr>
        <w:pStyle w:val="ListParagraph"/>
        <w:numPr>
          <w:ilvl w:val="0"/>
          <w:numId w:val="2"/>
        </w:numPr>
        <w:spacing w:after="100"/>
        <w:ind w:left="240"/>
        <w:jc w:val="left"/>
      </w:pPr>
      <w:r>
        <w:t xml:space="preserve">Comprehensive security system</w:t>
      </w:r>
    </w:p>
    <w:p>
      <w:pPr>
        <w:pStyle w:val="ListParagraph"/>
        <w:numPr>
          <w:ilvl w:val="0"/>
          <w:numId w:val="2"/>
        </w:numPr>
        <w:spacing w:after="100"/>
        <w:ind w:left="240"/>
        <w:jc w:val="left"/>
      </w:pPr>
      <w:r>
        <w:t xml:space="preserve">Premium landscaping</w:t>
      </w:r>
    </w:p>
    <w:p>
      <w:pPr>
        <w:spacing w:after="200"/>
      </w:pPr>
      <w:r>
        <w:t xml:space="preserve"> </w:t>
      </w:r>
    </w:p>
    <w:p>
      <w:pPr>
        <w:pStyle w:val="Heading3"/>
        <w:spacing w:after="200"/>
        <w:jc w:val="left"/>
      </w:pPr>
      <w:r>
        <w:t xml:space="preserve">Quality Assurance</w:t>
      </w:r>
    </w:p>
    <w:p>
      <w:pPr>
        <w:pStyle w:val="ListParagraph"/>
        <w:numPr>
          <w:ilvl w:val="0"/>
          <w:numId w:val="2"/>
        </w:numPr>
        <w:spacing w:after="100"/>
        <w:ind w:left="240"/>
        <w:jc w:val="left"/>
      </w:pPr>
      <w:r>
        <w:t xml:space="preserve">Branded materials (Schneider, Asian Paints, Finolex)</w:t>
      </w:r>
    </w:p>
    <w:p>
      <w:pPr>
        <w:pStyle w:val="ListParagraph"/>
        <w:numPr>
          <w:ilvl w:val="0"/>
          <w:numId w:val="2"/>
        </w:numPr>
        <w:spacing w:after="100"/>
        <w:ind w:left="240"/>
        <w:jc w:val="left"/>
      </w:pPr>
      <w:r>
        <w:t xml:space="preserve">Professional architecture</w:t>
      </w:r>
    </w:p>
    <w:p>
      <w:pPr>
        <w:pStyle w:val="ListParagraph"/>
        <w:numPr>
          <w:ilvl w:val="0"/>
          <w:numId w:val="2"/>
        </w:numPr>
        <w:spacing w:after="100"/>
        <w:ind w:left="240"/>
        <w:jc w:val="left"/>
      </w:pPr>
      <w:r>
        <w:t xml:space="preserve">Earthquake-resistant structure</w:t>
      </w:r>
    </w:p>
    <w:p>
      <w:pPr>
        <w:pStyle w:val="ListParagraph"/>
        <w:numPr>
          <w:ilvl w:val="0"/>
          <w:numId w:val="2"/>
        </w:numPr>
        <w:spacing w:after="100"/>
        <w:ind w:left="240"/>
        <w:jc w:val="left"/>
      </w:pPr>
      <w:r>
        <w:t xml:space="preserve">International standard fittings</w:t>
      </w:r>
    </w:p>
    <w:p>
      <w:pPr>
        <w:pStyle w:val="ListParagraph"/>
        <w:numPr>
          <w:ilvl w:val="0"/>
          <w:numId w:val="2"/>
        </w:numPr>
        <w:spacing w:after="100"/>
        <w:ind w:left="240"/>
        <w:jc w:val="left"/>
      </w:pPr>
      <w:r>
        <w:t xml:space="preserve">Expert construction supervision</w:t>
      </w:r>
    </w:p>
    <w:p>
      <w:pPr>
        <w:pStyle w:val="ListParagraph"/>
        <w:numPr>
          <w:ilvl w:val="0"/>
          <w:numId w:val="2"/>
        </w:numPr>
        <w:spacing w:after="100"/>
        <w:ind w:left="240"/>
        <w:jc w:val="left"/>
      </w:pPr>
      <w:r>
        <w:t xml:space="preserve">Quality inspection at every stage</w:t>
      </w:r>
    </w:p>
    <w:p>
      <w:pPr>
        <w:spacing w:after="200"/>
      </w:pPr>
      <w:r>
        <w:t xml:space="preserve"> </w:t>
      </w:r>
    </w:p>
    <w:p>
      <w:pPr>
        <w:pStyle w:val="Heading3"/>
        <w:spacing w:after="200"/>
        <w:jc w:val="left"/>
      </w:pPr>
      <w:r>
        <w:t xml:space="preserve">Community Features</w:t>
      </w:r>
    </w:p>
    <w:p>
      <w:pPr>
        <w:pStyle w:val="ListParagraph"/>
        <w:numPr>
          <w:ilvl w:val="0"/>
          <w:numId w:val="2"/>
        </w:numPr>
        <w:spacing w:after="100"/>
        <w:ind w:left="240"/>
        <w:jc w:val="left"/>
      </w:pPr>
      <w:r>
        <w:t xml:space="preserve">Gated community living</w:t>
      </w:r>
    </w:p>
    <w:p>
      <w:pPr>
        <w:pStyle w:val="ListParagraph"/>
        <w:numPr>
          <w:ilvl w:val="0"/>
          <w:numId w:val="2"/>
        </w:numPr>
        <w:spacing w:after="100"/>
        <w:ind w:left="240"/>
        <w:jc w:val="left"/>
      </w:pPr>
      <w:r>
        <w:t xml:space="preserve">24/7 security surveillance</w:t>
      </w:r>
    </w:p>
    <w:p>
      <w:pPr>
        <w:pStyle w:val="ListParagraph"/>
        <w:numPr>
          <w:ilvl w:val="0"/>
          <w:numId w:val="2"/>
        </w:numPr>
        <w:spacing w:after="100"/>
        <w:ind w:left="240"/>
        <w:jc w:val="left"/>
      </w:pPr>
      <w:r>
        <w:t xml:space="preserve">Common amenities access</w:t>
      </w:r>
    </w:p>
    <w:p>
      <w:pPr>
        <w:pStyle w:val="ListParagraph"/>
        <w:numPr>
          <w:ilvl w:val="0"/>
          <w:numId w:val="2"/>
        </w:numPr>
        <w:spacing w:after="100"/>
        <w:ind w:left="240"/>
        <w:jc w:val="left"/>
      </w:pPr>
      <w:r>
        <w:t xml:space="preserve">Well-maintained infrastructure</w:t>
      </w:r>
    </w:p>
    <w:p>
      <w:pPr>
        <w:pStyle w:val="ListParagraph"/>
        <w:numPr>
          <w:ilvl w:val="0"/>
          <w:numId w:val="2"/>
        </w:numPr>
        <w:spacing w:after="100"/>
        <w:ind w:left="240"/>
        <w:jc w:val="left"/>
      </w:pPr>
      <w:r>
        <w:t xml:space="preserve">Green spaces throughout</w:t>
      </w:r>
    </w:p>
    <w:p>
      <w:pPr>
        <w:pStyle w:val="ListParagraph"/>
        <w:numPr>
          <w:ilvl w:val="0"/>
          <w:numId w:val="2"/>
        </w:numPr>
        <w:spacing w:after="100"/>
        <w:ind w:left="240"/>
        <w:jc w:val="left"/>
      </w:pPr>
      <w:r>
        <w:t xml:space="preserve">Community events space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Developer:</w:t>
      </w:r>
      <w:r>
        <w:t xml:space="preserve"> Vedant Infrastructure</w:t>
      </w:r>
      <w:r>
        <w:br/>
      </w:r>
      <w:r>
        <w:rPr>
          <w:b/>
          <w:bCs/>
        </w:rPr>
        <w:t xml:space="preserve">Architect:</w:t>
      </w:r>
      <w:r>
        <w:t xml:space="preserve"> Ruchir Sheth</w:t>
      </w:r>
      <w:r>
        <w:br/>
      </w:r>
      <w:r>
        <w:rPr>
          <w:b/>
          <w:bCs/>
        </w:rPr>
        <w:t xml:space="preserve">Project Status:</w:t>
      </w:r>
      <w:r>
        <w:t xml:space="preserve"> Active</w:t>
      </w:r>
      <w:r>
        <w:br/>
      </w:r>
      <w:r>
        <w:rPr>
          <w:b/>
          <w:bCs/>
        </w:rPr>
        <w:t xml:space="preserve">Document Type:</w:t>
      </w:r>
      <w:r>
        <w:t xml:space="preserve"> Project Information &amp; Specifications</w:t>
      </w:r>
      <w:r>
        <w:br/>
      </w:r>
      <w:r>
        <w:rPr>
          <w:b/>
          <w:bCs/>
        </w:rPr>
        <w:t xml:space="preserve">Last Updated:</w:t>
      </w:r>
      <w:r>
        <w:t xml:space="preserv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2026-04-20T18:05:11.013Z</dcterms:created>
  <dcterms:modified xsi:type="dcterms:W3CDTF">2026-04-20T18:05:11.013Z</dcterms:modified>
</cp:coreProperties>
</file>

<file path=docProps/custom.xml><?xml version="1.0" encoding="utf-8"?>
<Properties xmlns="http://schemas.openxmlformats.org/officeDocument/2006/custom-properties" xmlns:vt="http://schemas.openxmlformats.org/officeDocument/2006/docPropsVTypes"/>
</file>