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7A6A8" w14:textId="51BDEDF8" w:rsidR="00646C9A" w:rsidRPr="00EC71F6" w:rsidRDefault="00EC71F6">
      <w:pPr>
        <w:rPr>
          <w:b/>
          <w:bCs/>
          <w:sz w:val="28"/>
          <w:szCs w:val="28"/>
        </w:rPr>
      </w:pPr>
      <w:r w:rsidRPr="00EC71F6">
        <w:rPr>
          <w:b/>
          <w:bCs/>
          <w:sz w:val="28"/>
          <w:szCs w:val="28"/>
        </w:rPr>
        <w:t>Indexes</w:t>
      </w:r>
    </w:p>
    <w:p w14:paraId="7E5F203A" w14:textId="2FC45C8B" w:rsidR="00EC71F6" w:rsidRDefault="00EC71F6">
      <w:pPr>
        <w:rPr>
          <w:rFonts w:ascii="Arial" w:hAnsi="Arial" w:cs="Arial"/>
          <w:spacing w:val="-2"/>
          <w:shd w:val="clear" w:color="auto" w:fill="FFFFFF"/>
        </w:rPr>
      </w:pPr>
      <w:r>
        <w:rPr>
          <w:rFonts w:ascii="Arial" w:hAnsi="Arial" w:cs="Arial"/>
          <w:spacing w:val="-2"/>
          <w:shd w:val="clear" w:color="auto" w:fill="FFFFFF"/>
        </w:rPr>
        <w:t>Indexing is a way to optimize the performance of a database by minimizing the number of disk accesses required when a query is processed. It is a data structure technique which is used to quickly locate and access the data in a database</w:t>
      </w:r>
    </w:p>
    <w:p w14:paraId="77A71F53" w14:textId="77777777" w:rsidR="008B7044" w:rsidRPr="008B7044" w:rsidRDefault="008B7044" w:rsidP="008B7044">
      <w:pPr>
        <w:shd w:val="clear" w:color="auto" w:fill="FFFFFF"/>
        <w:spacing w:after="150" w:line="240" w:lineRule="auto"/>
        <w:textAlignment w:val="baseline"/>
        <w:rPr>
          <w:rFonts w:ascii="var(--font-din)" w:eastAsia="Times New Roman" w:hAnsi="var(--font-din)" w:cs="Times New Roman"/>
          <w:spacing w:val="-2"/>
          <w:sz w:val="24"/>
          <w:szCs w:val="24"/>
        </w:rPr>
      </w:pPr>
      <w:r w:rsidRPr="008B7044">
        <w:rPr>
          <w:rFonts w:ascii="var(--font-din)" w:eastAsia="Times New Roman" w:hAnsi="var(--font-din)" w:cs="Times New Roman"/>
          <w:spacing w:val="-2"/>
          <w:sz w:val="24"/>
          <w:szCs w:val="24"/>
        </w:rPr>
        <w:t>Indexes are created using a few database columns.</w:t>
      </w:r>
    </w:p>
    <w:p w14:paraId="61699814" w14:textId="77777777" w:rsidR="008B7044" w:rsidRPr="008B7044" w:rsidRDefault="008B7044" w:rsidP="008B7044">
      <w:pPr>
        <w:numPr>
          <w:ilvl w:val="0"/>
          <w:numId w:val="1"/>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sz w:val="24"/>
          <w:szCs w:val="24"/>
        </w:rPr>
        <w:t>The first column is the </w:t>
      </w:r>
      <w:r w:rsidRPr="008B7044">
        <w:rPr>
          <w:rFonts w:ascii="var(--font-din)" w:eastAsia="Times New Roman" w:hAnsi="var(--font-din)" w:cs="Times New Roman"/>
          <w:b/>
          <w:bCs/>
          <w:sz w:val="24"/>
          <w:szCs w:val="24"/>
          <w:bdr w:val="none" w:sz="0" w:space="0" w:color="auto" w:frame="1"/>
        </w:rPr>
        <w:t>Search key</w:t>
      </w:r>
      <w:r w:rsidRPr="008B7044">
        <w:rPr>
          <w:rFonts w:ascii="var(--font-din)" w:eastAsia="Times New Roman" w:hAnsi="var(--font-din)" w:cs="Times New Roman"/>
          <w:sz w:val="24"/>
          <w:szCs w:val="24"/>
        </w:rPr>
        <w:t> that contains a copy of the primary key or candidate key of the table. These values are stored in sorted order so that the corresponding data can be accessed quickly.</w:t>
      </w:r>
      <w:r w:rsidRPr="008B7044">
        <w:rPr>
          <w:rFonts w:ascii="var(--font-din)" w:eastAsia="Times New Roman" w:hAnsi="var(--font-din)" w:cs="Times New Roman"/>
          <w:sz w:val="24"/>
          <w:szCs w:val="24"/>
        </w:rPr>
        <w:br/>
      </w:r>
      <w:r w:rsidRPr="008B7044">
        <w:rPr>
          <w:rFonts w:ascii="var(--font-din)" w:eastAsia="Times New Roman" w:hAnsi="var(--font-din)" w:cs="Times New Roman"/>
          <w:i/>
          <w:iCs/>
          <w:sz w:val="24"/>
          <w:szCs w:val="24"/>
          <w:bdr w:val="none" w:sz="0" w:space="0" w:color="auto" w:frame="1"/>
        </w:rPr>
        <w:t>Note: The data may or may not be stored in sorted order.</w:t>
      </w:r>
    </w:p>
    <w:p w14:paraId="2AFC2AE2" w14:textId="77777777" w:rsidR="008B7044" w:rsidRPr="008B7044" w:rsidRDefault="008B7044" w:rsidP="008B7044">
      <w:pPr>
        <w:numPr>
          <w:ilvl w:val="0"/>
          <w:numId w:val="1"/>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sz w:val="24"/>
          <w:szCs w:val="24"/>
        </w:rPr>
        <w:t>The second column is the </w:t>
      </w:r>
      <w:r w:rsidRPr="008B7044">
        <w:rPr>
          <w:rFonts w:ascii="var(--font-din)" w:eastAsia="Times New Roman" w:hAnsi="var(--font-din)" w:cs="Times New Roman"/>
          <w:b/>
          <w:bCs/>
          <w:sz w:val="24"/>
          <w:szCs w:val="24"/>
          <w:bdr w:val="none" w:sz="0" w:space="0" w:color="auto" w:frame="1"/>
        </w:rPr>
        <w:t>Data Reference</w:t>
      </w:r>
      <w:r w:rsidRPr="008B7044">
        <w:rPr>
          <w:rFonts w:ascii="var(--font-din)" w:eastAsia="Times New Roman" w:hAnsi="var(--font-din)" w:cs="Times New Roman"/>
          <w:sz w:val="24"/>
          <w:szCs w:val="24"/>
        </w:rPr>
        <w:t> or </w:t>
      </w:r>
      <w:r w:rsidRPr="008B7044">
        <w:rPr>
          <w:rFonts w:ascii="var(--font-din)" w:eastAsia="Times New Roman" w:hAnsi="var(--font-din)" w:cs="Times New Roman"/>
          <w:b/>
          <w:bCs/>
          <w:sz w:val="24"/>
          <w:szCs w:val="24"/>
          <w:bdr w:val="none" w:sz="0" w:space="0" w:color="auto" w:frame="1"/>
        </w:rPr>
        <w:t>Pointer</w:t>
      </w:r>
      <w:r w:rsidRPr="008B7044">
        <w:rPr>
          <w:rFonts w:ascii="var(--font-din)" w:eastAsia="Times New Roman" w:hAnsi="var(--font-din)" w:cs="Times New Roman"/>
          <w:sz w:val="24"/>
          <w:szCs w:val="24"/>
        </w:rPr>
        <w:t> which contains a set of pointers holding the address of the disk block where that particular key value can be found.</w:t>
      </w:r>
    </w:p>
    <w:p w14:paraId="1B1F1C96" w14:textId="2705DDFF" w:rsidR="008B7044" w:rsidRDefault="008B7044">
      <w:pPr>
        <w:rPr>
          <w:b/>
          <w:bCs/>
        </w:rPr>
      </w:pPr>
    </w:p>
    <w:p w14:paraId="75AAA77E" w14:textId="65EB56B1" w:rsidR="008B7044" w:rsidRPr="008B7044" w:rsidRDefault="008B7044" w:rsidP="008B7044">
      <w:pPr>
        <w:shd w:val="clear" w:color="auto" w:fill="FFFFFF"/>
        <w:spacing w:after="0" w:line="240" w:lineRule="auto"/>
        <w:textAlignment w:val="baseline"/>
        <w:rPr>
          <w:rFonts w:ascii="var(--font-din)" w:eastAsia="Times New Roman" w:hAnsi="var(--font-din)" w:cs="Times New Roman"/>
          <w:spacing w:val="-2"/>
          <w:sz w:val="24"/>
          <w:szCs w:val="24"/>
        </w:rPr>
      </w:pPr>
      <w:r w:rsidRPr="008B7044">
        <w:rPr>
          <w:rFonts w:ascii="var(--font-din)" w:eastAsia="Times New Roman" w:hAnsi="var(--font-din)" w:cs="Times New Roman"/>
          <w:noProof/>
          <w:color w:val="EC4E20"/>
          <w:spacing w:val="-2"/>
          <w:sz w:val="24"/>
          <w:szCs w:val="24"/>
          <w:bdr w:val="none" w:sz="0" w:space="0" w:color="auto" w:frame="1"/>
        </w:rPr>
        <w:drawing>
          <wp:inline distT="0" distB="0" distL="0" distR="0" wp14:anchorId="0A979E90" wp14:editId="0463060A">
            <wp:extent cx="5943600" cy="3660775"/>
            <wp:effectExtent l="0" t="0" r="0"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noFill/>
                    <a:ln>
                      <a:noFill/>
                    </a:ln>
                  </pic:spPr>
                </pic:pic>
              </a:graphicData>
            </a:graphic>
          </wp:inline>
        </w:drawing>
      </w:r>
    </w:p>
    <w:p w14:paraId="2EE87AEB" w14:textId="77777777" w:rsidR="008B7044" w:rsidRPr="008B7044" w:rsidRDefault="008B7044" w:rsidP="008B7044">
      <w:pPr>
        <w:shd w:val="clear" w:color="auto" w:fill="FFFFFF"/>
        <w:spacing w:after="150" w:line="240" w:lineRule="auto"/>
        <w:textAlignment w:val="baseline"/>
        <w:rPr>
          <w:rFonts w:ascii="var(--font-din)" w:eastAsia="Times New Roman" w:hAnsi="var(--font-din)" w:cs="Times New Roman"/>
          <w:spacing w:val="-2"/>
          <w:sz w:val="24"/>
          <w:szCs w:val="24"/>
        </w:rPr>
      </w:pPr>
      <w:r w:rsidRPr="008B7044">
        <w:rPr>
          <w:rFonts w:ascii="var(--font-din)" w:eastAsia="Times New Roman" w:hAnsi="var(--font-din)" w:cs="Times New Roman"/>
          <w:spacing w:val="-2"/>
          <w:sz w:val="24"/>
          <w:szCs w:val="24"/>
        </w:rPr>
        <w:t>The indexing has various attributes:</w:t>
      </w:r>
    </w:p>
    <w:p w14:paraId="27C063D0" w14:textId="77777777" w:rsidR="008B7044" w:rsidRPr="008B7044" w:rsidRDefault="008B7044" w:rsidP="008B7044">
      <w:pPr>
        <w:numPr>
          <w:ilvl w:val="0"/>
          <w:numId w:val="2"/>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b/>
          <w:bCs/>
          <w:sz w:val="24"/>
          <w:szCs w:val="24"/>
          <w:bdr w:val="none" w:sz="0" w:space="0" w:color="auto" w:frame="1"/>
        </w:rPr>
        <w:t>Access Types</w:t>
      </w:r>
      <w:r w:rsidRPr="008B7044">
        <w:rPr>
          <w:rFonts w:ascii="var(--font-din)" w:eastAsia="Times New Roman" w:hAnsi="var(--font-din)" w:cs="Times New Roman"/>
          <w:sz w:val="24"/>
          <w:szCs w:val="24"/>
        </w:rPr>
        <w:t>: This refers to the type of access such as value based search, range access, etc.</w:t>
      </w:r>
    </w:p>
    <w:p w14:paraId="1AC1DF42" w14:textId="77777777" w:rsidR="008B7044" w:rsidRPr="008B7044" w:rsidRDefault="008B7044" w:rsidP="008B7044">
      <w:pPr>
        <w:numPr>
          <w:ilvl w:val="0"/>
          <w:numId w:val="2"/>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b/>
          <w:bCs/>
          <w:sz w:val="24"/>
          <w:szCs w:val="24"/>
          <w:bdr w:val="none" w:sz="0" w:space="0" w:color="auto" w:frame="1"/>
        </w:rPr>
        <w:t>Access Time</w:t>
      </w:r>
      <w:r w:rsidRPr="008B7044">
        <w:rPr>
          <w:rFonts w:ascii="var(--font-din)" w:eastAsia="Times New Roman" w:hAnsi="var(--font-din)" w:cs="Times New Roman"/>
          <w:sz w:val="24"/>
          <w:szCs w:val="24"/>
        </w:rPr>
        <w:t>: It refers to the time needed to find particular data element or set of elements.</w:t>
      </w:r>
    </w:p>
    <w:p w14:paraId="1A9E9F66" w14:textId="77777777" w:rsidR="008B7044" w:rsidRPr="008B7044" w:rsidRDefault="008B7044" w:rsidP="008B7044">
      <w:pPr>
        <w:numPr>
          <w:ilvl w:val="0"/>
          <w:numId w:val="2"/>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b/>
          <w:bCs/>
          <w:sz w:val="24"/>
          <w:szCs w:val="24"/>
          <w:bdr w:val="none" w:sz="0" w:space="0" w:color="auto" w:frame="1"/>
        </w:rPr>
        <w:t>Insertion Time</w:t>
      </w:r>
      <w:r w:rsidRPr="008B7044">
        <w:rPr>
          <w:rFonts w:ascii="var(--font-din)" w:eastAsia="Times New Roman" w:hAnsi="var(--font-din)" w:cs="Times New Roman"/>
          <w:sz w:val="24"/>
          <w:szCs w:val="24"/>
        </w:rPr>
        <w:t>: It refers to the time taken to find the appropriate space and insert a new data.</w:t>
      </w:r>
    </w:p>
    <w:p w14:paraId="5255DD47" w14:textId="77777777" w:rsidR="008B7044" w:rsidRPr="008B7044" w:rsidRDefault="008B7044" w:rsidP="008B7044">
      <w:pPr>
        <w:numPr>
          <w:ilvl w:val="0"/>
          <w:numId w:val="2"/>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b/>
          <w:bCs/>
          <w:sz w:val="24"/>
          <w:szCs w:val="24"/>
          <w:bdr w:val="none" w:sz="0" w:space="0" w:color="auto" w:frame="1"/>
        </w:rPr>
        <w:t>Deletion Time</w:t>
      </w:r>
      <w:r w:rsidRPr="008B7044">
        <w:rPr>
          <w:rFonts w:ascii="var(--font-din)" w:eastAsia="Times New Roman" w:hAnsi="var(--font-din)" w:cs="Times New Roman"/>
          <w:sz w:val="24"/>
          <w:szCs w:val="24"/>
        </w:rPr>
        <w:t>: Time taken to find an item and delete it as well as update the index structure.</w:t>
      </w:r>
    </w:p>
    <w:p w14:paraId="4316C2BC" w14:textId="77777777" w:rsidR="008B7044" w:rsidRPr="008B7044" w:rsidRDefault="008B7044" w:rsidP="008B7044">
      <w:pPr>
        <w:numPr>
          <w:ilvl w:val="0"/>
          <w:numId w:val="2"/>
        </w:numPr>
        <w:shd w:val="clear" w:color="auto" w:fill="FFFFFF"/>
        <w:spacing w:after="0" w:line="240" w:lineRule="auto"/>
        <w:ind w:left="540"/>
        <w:textAlignment w:val="baseline"/>
        <w:rPr>
          <w:rFonts w:ascii="var(--font-din)" w:eastAsia="Times New Roman" w:hAnsi="var(--font-din)" w:cs="Times New Roman"/>
          <w:sz w:val="24"/>
          <w:szCs w:val="24"/>
        </w:rPr>
      </w:pPr>
      <w:r w:rsidRPr="008B7044">
        <w:rPr>
          <w:rFonts w:ascii="var(--font-din)" w:eastAsia="Times New Roman" w:hAnsi="var(--font-din)" w:cs="Times New Roman"/>
          <w:b/>
          <w:bCs/>
          <w:sz w:val="24"/>
          <w:szCs w:val="24"/>
          <w:bdr w:val="none" w:sz="0" w:space="0" w:color="auto" w:frame="1"/>
        </w:rPr>
        <w:t>Space Overhead</w:t>
      </w:r>
      <w:r w:rsidRPr="008B7044">
        <w:rPr>
          <w:rFonts w:ascii="var(--font-din)" w:eastAsia="Times New Roman" w:hAnsi="var(--font-din)" w:cs="Times New Roman"/>
          <w:sz w:val="24"/>
          <w:szCs w:val="24"/>
        </w:rPr>
        <w:t>: It refers to the additional space required by the index.</w:t>
      </w:r>
    </w:p>
    <w:p w14:paraId="27223477" w14:textId="78915943" w:rsidR="008B7044" w:rsidRDefault="008B7044">
      <w:pPr>
        <w:rPr>
          <w:rFonts w:ascii="Arial" w:hAnsi="Arial" w:cs="Arial"/>
          <w:spacing w:val="-2"/>
          <w:shd w:val="clear" w:color="auto" w:fill="FFFFFF"/>
        </w:rPr>
      </w:pPr>
      <w:r>
        <w:rPr>
          <w:rFonts w:ascii="Arial" w:hAnsi="Arial" w:cs="Arial"/>
          <w:spacing w:val="-2"/>
          <w:shd w:val="clear" w:color="auto" w:fill="FFFFFF"/>
        </w:rPr>
        <w:lastRenderedPageBreak/>
        <w:t>In general, there are two types of file organization mechanism which are followed by the indexing methods to store the data:</w:t>
      </w:r>
    </w:p>
    <w:p w14:paraId="7B1A5F77" w14:textId="3DCD4973" w:rsidR="008B7044" w:rsidRDefault="008B7044">
      <w:pPr>
        <w:rPr>
          <w:rFonts w:ascii="Arial" w:hAnsi="Arial" w:cs="Arial"/>
          <w:spacing w:val="-2"/>
          <w:shd w:val="clear" w:color="auto" w:fill="FFFFFF"/>
        </w:rPr>
      </w:pPr>
    </w:p>
    <w:p w14:paraId="078785F1" w14:textId="2B142784" w:rsidR="008B7044" w:rsidRDefault="008B7044">
      <w:pPr>
        <w:rPr>
          <w:rFonts w:ascii="Arial" w:hAnsi="Arial" w:cs="Arial"/>
          <w:shd w:val="clear" w:color="auto" w:fill="FFFFFF"/>
        </w:rPr>
      </w:pPr>
      <w:r>
        <w:rPr>
          <w:rStyle w:val="Strong"/>
          <w:rFonts w:ascii="Arial" w:hAnsi="Arial" w:cs="Arial"/>
          <w:bdr w:val="none" w:sz="0" w:space="0" w:color="auto" w:frame="1"/>
          <w:shd w:val="clear" w:color="auto" w:fill="FFFFFF"/>
        </w:rPr>
        <w:t>Sequential File Organization or Ordered Index File:</w:t>
      </w:r>
      <w:r>
        <w:rPr>
          <w:rFonts w:ascii="Arial" w:hAnsi="Arial" w:cs="Arial"/>
          <w:shd w:val="clear" w:color="auto" w:fill="FFFFFF"/>
        </w:rPr>
        <w:t> In this, the indices are based on a sorted ordering of the values. These are generally fast and a more traditional type of storing mechanism. These Ordered or Sequential file organization might store the data in a dense or sparse format:</w:t>
      </w:r>
    </w:p>
    <w:p w14:paraId="675EBB67" w14:textId="77777777" w:rsidR="001B7E32" w:rsidRPr="001B7E32" w:rsidRDefault="001B7E32" w:rsidP="001B7E32">
      <w:pPr>
        <w:spacing w:after="0" w:line="240" w:lineRule="auto"/>
        <w:rPr>
          <w:rFonts w:ascii="Times New Roman" w:eastAsia="Times New Roman" w:hAnsi="Times New Roman" w:cs="Times New Roman"/>
          <w:sz w:val="24"/>
          <w:szCs w:val="24"/>
        </w:rPr>
      </w:pPr>
      <w:r w:rsidRPr="001B7E32">
        <w:rPr>
          <w:rFonts w:ascii="Arial" w:eastAsia="Times New Roman" w:hAnsi="Arial" w:cs="Arial"/>
          <w:b/>
          <w:bCs/>
          <w:sz w:val="24"/>
          <w:szCs w:val="24"/>
          <w:bdr w:val="none" w:sz="0" w:space="0" w:color="auto" w:frame="1"/>
          <w:shd w:val="clear" w:color="auto" w:fill="FFFFFF"/>
        </w:rPr>
        <w:t>Dense Index:</w:t>
      </w:r>
    </w:p>
    <w:p w14:paraId="38483D6E" w14:textId="77777777" w:rsidR="001B7E32" w:rsidRPr="001B7E32" w:rsidRDefault="001B7E32" w:rsidP="001B7E32">
      <w:pPr>
        <w:numPr>
          <w:ilvl w:val="0"/>
          <w:numId w:val="3"/>
        </w:numPr>
        <w:shd w:val="clear" w:color="auto" w:fill="FFFFFF"/>
        <w:spacing w:after="0" w:line="240" w:lineRule="auto"/>
        <w:ind w:left="540"/>
        <w:textAlignment w:val="baseline"/>
        <w:rPr>
          <w:rFonts w:ascii="Arial" w:eastAsia="Times New Roman" w:hAnsi="Arial" w:cs="Arial"/>
          <w:sz w:val="24"/>
          <w:szCs w:val="24"/>
        </w:rPr>
      </w:pPr>
      <w:r w:rsidRPr="001B7E32">
        <w:rPr>
          <w:rFonts w:ascii="Arial" w:eastAsia="Times New Roman" w:hAnsi="Arial" w:cs="Arial"/>
          <w:sz w:val="24"/>
          <w:szCs w:val="24"/>
        </w:rPr>
        <w:t>For every search key value in the data file, there is an index record.</w:t>
      </w:r>
    </w:p>
    <w:p w14:paraId="466964BA" w14:textId="77777777" w:rsidR="001B7E32" w:rsidRPr="001B7E32" w:rsidRDefault="001B7E32" w:rsidP="001B7E32">
      <w:pPr>
        <w:numPr>
          <w:ilvl w:val="0"/>
          <w:numId w:val="3"/>
        </w:numPr>
        <w:shd w:val="clear" w:color="auto" w:fill="FFFFFF"/>
        <w:spacing w:after="0" w:line="240" w:lineRule="auto"/>
        <w:ind w:left="540"/>
        <w:textAlignment w:val="baseline"/>
        <w:rPr>
          <w:rFonts w:ascii="Arial" w:eastAsia="Times New Roman" w:hAnsi="Arial" w:cs="Arial"/>
          <w:sz w:val="24"/>
          <w:szCs w:val="24"/>
        </w:rPr>
      </w:pPr>
      <w:r w:rsidRPr="001B7E32">
        <w:rPr>
          <w:rFonts w:ascii="Arial" w:eastAsia="Times New Roman" w:hAnsi="Arial" w:cs="Arial"/>
          <w:sz w:val="24"/>
          <w:szCs w:val="24"/>
        </w:rPr>
        <w:t>This record contains the search key and also a reference to the first data record with that search key value.</w:t>
      </w:r>
    </w:p>
    <w:p w14:paraId="5449FD26" w14:textId="035D19B6" w:rsidR="001B7E32" w:rsidRPr="001B7E32" w:rsidRDefault="001B7E32" w:rsidP="001B7E32">
      <w:pPr>
        <w:shd w:val="clear" w:color="auto" w:fill="FFFFFF"/>
        <w:spacing w:after="0" w:line="240" w:lineRule="auto"/>
        <w:textAlignment w:val="baseline"/>
        <w:rPr>
          <w:rFonts w:ascii="Arial" w:eastAsia="Times New Roman" w:hAnsi="Arial" w:cs="Arial"/>
          <w:spacing w:val="-2"/>
          <w:sz w:val="24"/>
          <w:szCs w:val="24"/>
        </w:rPr>
      </w:pPr>
      <w:r w:rsidRPr="001B7E32">
        <w:rPr>
          <w:rFonts w:ascii="Arial" w:eastAsia="Times New Roman" w:hAnsi="Arial" w:cs="Arial"/>
          <w:noProof/>
          <w:color w:val="EC4E20"/>
          <w:spacing w:val="-2"/>
          <w:sz w:val="24"/>
          <w:szCs w:val="24"/>
          <w:bdr w:val="none" w:sz="0" w:space="0" w:color="auto" w:frame="1"/>
        </w:rPr>
        <w:drawing>
          <wp:inline distT="0" distB="0" distL="0" distR="0" wp14:anchorId="1CCFB4FB" wp14:editId="60E9C5FB">
            <wp:extent cx="5943600" cy="3658870"/>
            <wp:effectExtent l="0" t="0" r="0" b="0"/>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p w14:paraId="3F3CCAB2" w14:textId="25B00155" w:rsidR="001B7E32" w:rsidRDefault="001B7E32">
      <w:pPr>
        <w:rPr>
          <w:b/>
          <w:bCs/>
        </w:rPr>
      </w:pPr>
    </w:p>
    <w:p w14:paraId="1829318F" w14:textId="77777777" w:rsidR="001B7E32" w:rsidRPr="001B7E32" w:rsidRDefault="001B7E32" w:rsidP="001B7E32">
      <w:pPr>
        <w:spacing w:after="0" w:line="240" w:lineRule="auto"/>
        <w:rPr>
          <w:rFonts w:ascii="Times New Roman" w:eastAsia="Times New Roman" w:hAnsi="Times New Roman" w:cs="Times New Roman"/>
          <w:sz w:val="24"/>
          <w:szCs w:val="24"/>
        </w:rPr>
      </w:pPr>
      <w:r w:rsidRPr="001B7E32">
        <w:rPr>
          <w:rFonts w:ascii="Arial" w:eastAsia="Times New Roman" w:hAnsi="Arial" w:cs="Arial"/>
          <w:b/>
          <w:bCs/>
          <w:sz w:val="24"/>
          <w:szCs w:val="24"/>
          <w:bdr w:val="none" w:sz="0" w:space="0" w:color="auto" w:frame="1"/>
          <w:shd w:val="clear" w:color="auto" w:fill="FFFFFF"/>
        </w:rPr>
        <w:t>Sparse Index:</w:t>
      </w:r>
    </w:p>
    <w:p w14:paraId="7F5F074C" w14:textId="77777777" w:rsidR="001B7E32" w:rsidRPr="001B7E32" w:rsidRDefault="001B7E32" w:rsidP="001B7E32">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1B7E32">
        <w:rPr>
          <w:rFonts w:ascii="Arial" w:eastAsia="Times New Roman" w:hAnsi="Arial" w:cs="Arial"/>
          <w:sz w:val="24"/>
          <w:szCs w:val="24"/>
        </w:rPr>
        <w:t>The index record appears only for a few items in the data file. Each item points to a block as shown.</w:t>
      </w:r>
    </w:p>
    <w:p w14:paraId="7BA7F254" w14:textId="77777777" w:rsidR="001B7E32" w:rsidRPr="001B7E32" w:rsidRDefault="001B7E32" w:rsidP="001B7E32">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1B7E32">
        <w:rPr>
          <w:rFonts w:ascii="Arial" w:eastAsia="Times New Roman" w:hAnsi="Arial" w:cs="Arial"/>
          <w:sz w:val="24"/>
          <w:szCs w:val="24"/>
        </w:rPr>
        <w:t>To locate a record, we find the index record with the largest search key value less than or equal to the search key value we are looking for.</w:t>
      </w:r>
    </w:p>
    <w:p w14:paraId="75088D4E" w14:textId="77777777" w:rsidR="001B7E32" w:rsidRPr="001B7E32" w:rsidRDefault="001B7E32" w:rsidP="001B7E32">
      <w:pPr>
        <w:numPr>
          <w:ilvl w:val="0"/>
          <w:numId w:val="4"/>
        </w:numPr>
        <w:shd w:val="clear" w:color="auto" w:fill="FFFFFF"/>
        <w:spacing w:after="0" w:line="240" w:lineRule="auto"/>
        <w:ind w:left="540"/>
        <w:textAlignment w:val="baseline"/>
        <w:rPr>
          <w:rFonts w:ascii="Arial" w:eastAsia="Times New Roman" w:hAnsi="Arial" w:cs="Arial"/>
          <w:sz w:val="24"/>
          <w:szCs w:val="24"/>
        </w:rPr>
      </w:pPr>
      <w:r w:rsidRPr="001B7E32">
        <w:rPr>
          <w:rFonts w:ascii="Arial" w:eastAsia="Times New Roman" w:hAnsi="Arial" w:cs="Arial"/>
          <w:sz w:val="24"/>
          <w:szCs w:val="24"/>
        </w:rPr>
        <w:t>We start at that record pointed to by the index record, and proceed along with the pointers in the file (that is, sequentially) until we find the desired record.</w:t>
      </w:r>
    </w:p>
    <w:p w14:paraId="6421CEDD" w14:textId="7925943D" w:rsidR="001B7E32" w:rsidRPr="001B7E32" w:rsidRDefault="001B7E32" w:rsidP="001B7E32">
      <w:pPr>
        <w:shd w:val="clear" w:color="auto" w:fill="FFFFFF"/>
        <w:spacing w:after="0" w:line="240" w:lineRule="auto"/>
        <w:textAlignment w:val="baseline"/>
        <w:rPr>
          <w:rFonts w:ascii="Arial" w:eastAsia="Times New Roman" w:hAnsi="Arial" w:cs="Arial"/>
          <w:spacing w:val="-2"/>
          <w:sz w:val="24"/>
          <w:szCs w:val="24"/>
        </w:rPr>
      </w:pPr>
      <w:r w:rsidRPr="001B7E32">
        <w:rPr>
          <w:rFonts w:ascii="Arial" w:eastAsia="Times New Roman" w:hAnsi="Arial" w:cs="Arial"/>
          <w:noProof/>
          <w:color w:val="EC4E20"/>
          <w:spacing w:val="-2"/>
          <w:sz w:val="24"/>
          <w:szCs w:val="24"/>
          <w:bdr w:val="none" w:sz="0" w:space="0" w:color="auto" w:frame="1"/>
        </w:rPr>
        <w:lastRenderedPageBreak/>
        <w:drawing>
          <wp:inline distT="0" distB="0" distL="0" distR="0" wp14:anchorId="6D9C16F2" wp14:editId="6EC0E532">
            <wp:extent cx="5943600" cy="3675380"/>
            <wp:effectExtent l="0" t="0" r="0" b="1270"/>
            <wp:docPr id="3"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6C2FE5C7" w14:textId="31B4E9B6" w:rsidR="001B7E32" w:rsidRDefault="001B7E32">
      <w:pPr>
        <w:rPr>
          <w:b/>
          <w:bCs/>
        </w:rPr>
      </w:pPr>
    </w:p>
    <w:p w14:paraId="6331537D" w14:textId="77777777" w:rsidR="001B7E32" w:rsidRPr="001B7E32" w:rsidRDefault="001B7E32" w:rsidP="001B7E32">
      <w:pPr>
        <w:numPr>
          <w:ilvl w:val="0"/>
          <w:numId w:val="5"/>
        </w:numPr>
        <w:shd w:val="clear" w:color="auto" w:fill="FFFFFF"/>
        <w:spacing w:after="0" w:line="240" w:lineRule="auto"/>
        <w:ind w:left="540"/>
        <w:textAlignment w:val="baseline"/>
        <w:rPr>
          <w:rFonts w:ascii="var(--font-din)" w:eastAsia="Times New Roman" w:hAnsi="var(--font-din)" w:cs="Times New Roman"/>
          <w:sz w:val="24"/>
          <w:szCs w:val="24"/>
        </w:rPr>
      </w:pPr>
      <w:r w:rsidRPr="001B7E32">
        <w:rPr>
          <w:rFonts w:ascii="var(--font-din)" w:eastAsia="Times New Roman" w:hAnsi="var(--font-din)" w:cs="Times New Roman"/>
          <w:b/>
          <w:bCs/>
          <w:sz w:val="24"/>
          <w:szCs w:val="24"/>
          <w:bdr w:val="none" w:sz="0" w:space="0" w:color="auto" w:frame="1"/>
        </w:rPr>
        <w:t>Hash File organization:</w:t>
      </w:r>
      <w:r w:rsidRPr="001B7E32">
        <w:rPr>
          <w:rFonts w:ascii="var(--font-din)" w:eastAsia="Times New Roman" w:hAnsi="var(--font-din)" w:cs="Times New Roman"/>
          <w:sz w:val="24"/>
          <w:szCs w:val="24"/>
        </w:rPr>
        <w:t> Indices are based on the values being distributed uniformly across a range of buckets. The buckets to which a value is assigned is determined by a function called a hash function.</w:t>
      </w:r>
    </w:p>
    <w:p w14:paraId="0476C735" w14:textId="4E3FF24C" w:rsidR="001B7E32" w:rsidRDefault="001B7E32">
      <w:pPr>
        <w:rPr>
          <w:b/>
          <w:bCs/>
        </w:rPr>
      </w:pPr>
    </w:p>
    <w:p w14:paraId="063F1BC3" w14:textId="73FDFA8C" w:rsidR="001B7E32" w:rsidRDefault="001B7E32">
      <w:pPr>
        <w:rPr>
          <w:b/>
          <w:bCs/>
        </w:rPr>
      </w:pPr>
      <w:r>
        <w:rPr>
          <w:b/>
          <w:bCs/>
        </w:rPr>
        <w:t>Indexes  in DBMS</w:t>
      </w:r>
    </w:p>
    <w:p w14:paraId="6095D1B2" w14:textId="0EC4F419" w:rsidR="001B7E32" w:rsidRDefault="001B7E32">
      <w:pPr>
        <w:rPr>
          <w:b/>
          <w:bCs/>
        </w:rPr>
      </w:pPr>
      <w:hyperlink r:id="rId13" w:history="1">
        <w:r w:rsidRPr="00CB089D">
          <w:rPr>
            <w:rStyle w:val="Hyperlink"/>
            <w:b/>
            <w:bCs/>
          </w:rPr>
          <w:t>https://www.javatpoint.com/indexing-in-dbms</w:t>
        </w:r>
      </w:hyperlink>
    </w:p>
    <w:p w14:paraId="34D51CC7" w14:textId="6EBDD2E2" w:rsidR="004B1758" w:rsidRDefault="004B1758">
      <w:pPr>
        <w:rPr>
          <w:b/>
          <w:bCs/>
        </w:rPr>
      </w:pPr>
    </w:p>
    <w:p w14:paraId="03502B15" w14:textId="35916539" w:rsidR="004B1758" w:rsidRDefault="004B1758">
      <w:pPr>
        <w:rPr>
          <w:b/>
          <w:bCs/>
        </w:rPr>
      </w:pPr>
    </w:p>
    <w:p w14:paraId="74BCAFE1" w14:textId="77777777" w:rsidR="004B1758" w:rsidRPr="004B1758" w:rsidRDefault="004B1758" w:rsidP="004B1758">
      <w:pPr>
        <w:shd w:val="clear" w:color="auto" w:fill="FFFFFF"/>
        <w:spacing w:after="240" w:line="240" w:lineRule="auto"/>
        <w:outlineLvl w:val="1"/>
        <w:rPr>
          <w:rFonts w:ascii="Trebuchet MS" w:eastAsia="Times New Roman" w:hAnsi="Trebuchet MS" w:cs="Times New Roman"/>
          <w:b/>
          <w:bCs/>
          <w:color w:val="444542"/>
          <w:sz w:val="39"/>
          <w:szCs w:val="39"/>
        </w:rPr>
      </w:pPr>
      <w:r w:rsidRPr="004B1758">
        <w:rPr>
          <w:rFonts w:ascii="Trebuchet MS" w:eastAsia="Times New Roman" w:hAnsi="Trebuchet MS" w:cs="Times New Roman"/>
          <w:b/>
          <w:bCs/>
          <w:color w:val="444542"/>
          <w:sz w:val="39"/>
          <w:szCs w:val="39"/>
        </w:rPr>
        <w:t>Normalization</w:t>
      </w:r>
    </w:p>
    <w:p w14:paraId="15F0FAD8" w14:textId="58D3FA59" w:rsidR="004B1758" w:rsidRDefault="004B1758">
      <w:pPr>
        <w:rPr>
          <w:b/>
          <w:bCs/>
        </w:rPr>
      </w:pPr>
    </w:p>
    <w:p w14:paraId="75CB797A"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b/>
          <w:bCs/>
          <w:color w:val="222426"/>
          <w:sz w:val="26"/>
          <w:szCs w:val="26"/>
        </w:rPr>
        <w:t>Normalization</w:t>
      </w:r>
      <w:r w:rsidRPr="004B1758">
        <w:rPr>
          <w:rFonts w:ascii="Arial" w:eastAsia="Times New Roman" w:hAnsi="Arial" w:cs="Arial"/>
          <w:color w:val="222426"/>
          <w:sz w:val="26"/>
          <w:szCs w:val="26"/>
        </w:rPr>
        <w:t> is a process of organizing the data in database to avoid data redundancy, insertion anomaly, update anomaly &amp; deletion anomaly. Let’s discuss about anomalies first then we will discuss normal forms with examples.</w:t>
      </w:r>
    </w:p>
    <w:p w14:paraId="1A002819" w14:textId="77777777" w:rsidR="004B1758" w:rsidRPr="004B1758" w:rsidRDefault="004B1758" w:rsidP="004B1758">
      <w:pPr>
        <w:shd w:val="clear" w:color="auto" w:fill="FFFFFF"/>
        <w:spacing w:after="240" w:line="240" w:lineRule="auto"/>
        <w:outlineLvl w:val="1"/>
        <w:rPr>
          <w:rFonts w:ascii="Trebuchet MS" w:eastAsia="Times New Roman" w:hAnsi="Trebuchet MS" w:cs="Times New Roman"/>
          <w:b/>
          <w:bCs/>
          <w:color w:val="444542"/>
          <w:sz w:val="39"/>
          <w:szCs w:val="39"/>
        </w:rPr>
      </w:pPr>
      <w:r w:rsidRPr="004B1758">
        <w:rPr>
          <w:rFonts w:ascii="Trebuchet MS" w:eastAsia="Times New Roman" w:hAnsi="Trebuchet MS" w:cs="Times New Roman"/>
          <w:b/>
          <w:bCs/>
          <w:color w:val="444542"/>
          <w:sz w:val="39"/>
          <w:szCs w:val="39"/>
        </w:rPr>
        <w:t>Anomalies in DBMS</w:t>
      </w:r>
    </w:p>
    <w:p w14:paraId="130EF46B"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color w:val="222426"/>
          <w:sz w:val="26"/>
          <w:szCs w:val="26"/>
        </w:rPr>
        <w:lastRenderedPageBreak/>
        <w:t>There are three types of anomalies that occur when the database is not normalized. These are – Insertion, update and deletion anomaly. Let’s take an example to understand this.</w:t>
      </w:r>
    </w:p>
    <w:p w14:paraId="3FC35C3A"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b/>
          <w:bCs/>
          <w:color w:val="222426"/>
          <w:sz w:val="26"/>
          <w:szCs w:val="26"/>
        </w:rPr>
        <w:t>Example</w:t>
      </w:r>
      <w:r w:rsidRPr="004B1758">
        <w:rPr>
          <w:rFonts w:ascii="Arial" w:eastAsia="Times New Roman" w:hAnsi="Arial" w:cs="Arial"/>
          <w:color w:val="222426"/>
          <w:sz w:val="26"/>
          <w:szCs w:val="26"/>
        </w:rPr>
        <w:t>: Suppose a manufacturing company stores the employee details in a table named employee that has four attributes: emp_id for storing employee’s id, emp_name for storing employee’s name, emp_address for storing employee’s address and emp_dept for storing the department details in which the employee works. At some point of time the table looks like this:</w:t>
      </w:r>
    </w:p>
    <w:tbl>
      <w:tblPr>
        <w:tblW w:w="1093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908"/>
        <w:gridCol w:w="3516"/>
        <w:gridCol w:w="2590"/>
      </w:tblGrid>
      <w:tr w:rsidR="004B1758" w:rsidRPr="004B1758" w14:paraId="6783238B"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4B5EF1E"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emp_id</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2A327C5"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emp_name</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8396A30"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emp_address</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AB8110"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emp_dept</w:t>
            </w:r>
          </w:p>
        </w:tc>
      </w:tr>
      <w:tr w:rsidR="004B1758" w:rsidRPr="004B1758" w14:paraId="66AB025F"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CF77885"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101</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CD744CF"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Rick</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9777F68"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Delhi</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85F9A30"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D001</w:t>
            </w:r>
          </w:p>
        </w:tc>
      </w:tr>
      <w:tr w:rsidR="004B1758" w:rsidRPr="004B1758" w14:paraId="6414595F"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986D5AC"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101</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54BFF52F"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Rick</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32DF3C6"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Delhi</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4EDDBC0"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D002</w:t>
            </w:r>
          </w:p>
        </w:tc>
      </w:tr>
      <w:tr w:rsidR="004B1758" w:rsidRPr="004B1758" w14:paraId="3DCC98C4"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BB57ED4"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123</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7CCF8BBD"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Maggie</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4130D443"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Agra</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94BD8E6"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D890</w:t>
            </w:r>
          </w:p>
        </w:tc>
      </w:tr>
      <w:tr w:rsidR="004B1758" w:rsidRPr="004B1758" w14:paraId="743EF53A"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D0D6D4B"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166</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726CB23"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Glenn</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64BBEFA"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Chennai</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02EA5EAE"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D900</w:t>
            </w:r>
          </w:p>
        </w:tc>
      </w:tr>
      <w:tr w:rsidR="004B1758" w:rsidRPr="004B1758" w14:paraId="76689DBA" w14:textId="77777777" w:rsidTr="004B1758">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2E529EDF"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166</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32A591AD"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Glenn</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14D26A53"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Chennai</w:t>
            </w:r>
          </w:p>
        </w:tc>
        <w:tc>
          <w:tcPr>
            <w:tcW w:w="0" w:type="auto"/>
            <w:tcBorders>
              <w:top w:val="single" w:sz="6" w:space="0" w:color="DDDDDD"/>
              <w:left w:val="outset" w:sz="6" w:space="0" w:color="auto"/>
              <w:bottom w:val="outset" w:sz="6" w:space="0" w:color="auto"/>
              <w:right w:val="outset" w:sz="6" w:space="0" w:color="auto"/>
            </w:tcBorders>
            <w:shd w:val="clear" w:color="auto" w:fill="FFFFFF"/>
            <w:tcMar>
              <w:top w:w="90" w:type="dxa"/>
              <w:left w:w="0" w:type="dxa"/>
              <w:bottom w:w="90" w:type="dxa"/>
              <w:right w:w="0" w:type="dxa"/>
            </w:tcMar>
            <w:vAlign w:val="center"/>
            <w:hideMark/>
          </w:tcPr>
          <w:p w14:paraId="6745A8C6" w14:textId="77777777" w:rsidR="004B1758" w:rsidRPr="004B1758" w:rsidRDefault="004B1758" w:rsidP="004B1758">
            <w:pPr>
              <w:spacing w:after="600" w:line="480" w:lineRule="auto"/>
              <w:rPr>
                <w:rFonts w:ascii="Arial" w:eastAsia="Times New Roman" w:hAnsi="Arial" w:cs="Arial"/>
                <w:color w:val="222426"/>
                <w:sz w:val="26"/>
                <w:szCs w:val="26"/>
              </w:rPr>
            </w:pPr>
            <w:r w:rsidRPr="004B1758">
              <w:rPr>
                <w:rFonts w:ascii="Arial" w:eastAsia="Times New Roman" w:hAnsi="Arial" w:cs="Arial"/>
                <w:color w:val="222426"/>
                <w:sz w:val="26"/>
                <w:szCs w:val="26"/>
              </w:rPr>
              <w:t>D004</w:t>
            </w:r>
          </w:p>
        </w:tc>
      </w:tr>
    </w:tbl>
    <w:p w14:paraId="2677D4B2"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color w:val="222426"/>
          <w:sz w:val="26"/>
          <w:szCs w:val="26"/>
        </w:rPr>
        <w:t>The above table is not normalized. We will see the problems that we face when a table is not normalized.</w:t>
      </w:r>
    </w:p>
    <w:p w14:paraId="5E276856"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b/>
          <w:bCs/>
          <w:color w:val="222426"/>
          <w:sz w:val="26"/>
          <w:szCs w:val="26"/>
        </w:rPr>
        <w:lastRenderedPageBreak/>
        <w:t>Update anomaly</w:t>
      </w:r>
      <w:r w:rsidRPr="004B1758">
        <w:rPr>
          <w:rFonts w:ascii="Arial" w:eastAsia="Times New Roman" w:hAnsi="Arial" w:cs="Arial"/>
          <w:color w:val="222426"/>
          <w:sz w:val="26"/>
          <w:szCs w:val="26"/>
        </w:rPr>
        <w:t>: In the above table we have two rows for employee Rick as he belongs to two departments of the company. If we want to update the address of Rick then we have to update the same in two rows or the data will become inconsistent. If somehow, the correct address gets updated in one department but not in other then as per the database, Rick would be having two different addresses, which is not correct and would lead to inconsistent data.</w:t>
      </w:r>
    </w:p>
    <w:p w14:paraId="28DA8382"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b/>
          <w:bCs/>
          <w:color w:val="222426"/>
          <w:sz w:val="26"/>
          <w:szCs w:val="26"/>
        </w:rPr>
        <w:t>Insert anomaly</w:t>
      </w:r>
      <w:r w:rsidRPr="004B1758">
        <w:rPr>
          <w:rFonts w:ascii="Arial" w:eastAsia="Times New Roman" w:hAnsi="Arial" w:cs="Arial"/>
          <w:color w:val="222426"/>
          <w:sz w:val="26"/>
          <w:szCs w:val="26"/>
        </w:rPr>
        <w:t>: Suppose a new employee joins the company, who is under training and currently not assigned to any department then we would not be able to insert the data into the table if emp_dept field doesn’t allow nulls.</w:t>
      </w:r>
    </w:p>
    <w:p w14:paraId="61F3EB04"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b/>
          <w:bCs/>
          <w:color w:val="222426"/>
          <w:sz w:val="26"/>
          <w:szCs w:val="26"/>
        </w:rPr>
        <w:t>Delete anomaly</w:t>
      </w:r>
      <w:r w:rsidRPr="004B1758">
        <w:rPr>
          <w:rFonts w:ascii="Arial" w:eastAsia="Times New Roman" w:hAnsi="Arial" w:cs="Arial"/>
          <w:color w:val="222426"/>
          <w:sz w:val="26"/>
          <w:szCs w:val="26"/>
        </w:rPr>
        <w:t>: Suppose, if at a point of time the company closes the department D890 then deleting the rows that are having emp_dept as D890 would also delete the information of employee Maggie since she is assigned only to this department.</w:t>
      </w:r>
    </w:p>
    <w:p w14:paraId="658BDBA8"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color w:val="222426"/>
          <w:sz w:val="26"/>
          <w:szCs w:val="26"/>
        </w:rPr>
        <w:t>To overcome these anomalies we need to normalize the data. In the next section we will discuss about normalization.</w:t>
      </w:r>
    </w:p>
    <w:p w14:paraId="4176A8C1" w14:textId="77777777" w:rsidR="004B1758" w:rsidRPr="004B1758" w:rsidRDefault="004B1758" w:rsidP="004B1758">
      <w:pPr>
        <w:shd w:val="clear" w:color="auto" w:fill="FFFFFF"/>
        <w:spacing w:after="240" w:line="240" w:lineRule="auto"/>
        <w:outlineLvl w:val="1"/>
        <w:rPr>
          <w:rFonts w:ascii="Trebuchet MS" w:eastAsia="Times New Roman" w:hAnsi="Trebuchet MS" w:cs="Times New Roman"/>
          <w:b/>
          <w:bCs/>
          <w:color w:val="444542"/>
          <w:sz w:val="39"/>
          <w:szCs w:val="39"/>
        </w:rPr>
      </w:pPr>
      <w:r w:rsidRPr="004B1758">
        <w:rPr>
          <w:rFonts w:ascii="Trebuchet MS" w:eastAsia="Times New Roman" w:hAnsi="Trebuchet MS" w:cs="Times New Roman"/>
          <w:b/>
          <w:bCs/>
          <w:color w:val="444542"/>
          <w:sz w:val="39"/>
          <w:szCs w:val="39"/>
        </w:rPr>
        <w:t>Normalization</w:t>
      </w:r>
    </w:p>
    <w:p w14:paraId="0034BD19" w14:textId="77777777" w:rsidR="004B1758" w:rsidRPr="004B1758" w:rsidRDefault="004B1758" w:rsidP="004B1758">
      <w:pPr>
        <w:shd w:val="clear" w:color="auto" w:fill="FFFFFF"/>
        <w:spacing w:after="390" w:line="240" w:lineRule="auto"/>
        <w:rPr>
          <w:rFonts w:ascii="Arial" w:eastAsia="Times New Roman" w:hAnsi="Arial" w:cs="Arial"/>
          <w:color w:val="222426"/>
          <w:sz w:val="26"/>
          <w:szCs w:val="26"/>
        </w:rPr>
      </w:pPr>
      <w:r w:rsidRPr="004B1758">
        <w:rPr>
          <w:rFonts w:ascii="Arial" w:eastAsia="Times New Roman" w:hAnsi="Arial" w:cs="Arial"/>
          <w:color w:val="222426"/>
          <w:sz w:val="26"/>
          <w:szCs w:val="26"/>
        </w:rPr>
        <w:t>Here are the most commonly used normal forms:</w:t>
      </w:r>
    </w:p>
    <w:p w14:paraId="0247186A" w14:textId="77777777" w:rsidR="004B1758" w:rsidRPr="004B1758" w:rsidRDefault="004B1758" w:rsidP="004B1758">
      <w:pPr>
        <w:numPr>
          <w:ilvl w:val="0"/>
          <w:numId w:val="7"/>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sidRPr="004B1758">
        <w:rPr>
          <w:rFonts w:ascii="Arial" w:eastAsia="Times New Roman" w:hAnsi="Arial" w:cs="Arial"/>
          <w:color w:val="222426"/>
          <w:sz w:val="26"/>
          <w:szCs w:val="26"/>
        </w:rPr>
        <w:t>First normal form(1NF)</w:t>
      </w:r>
    </w:p>
    <w:p w14:paraId="7C80540D" w14:textId="77777777" w:rsidR="004B1758" w:rsidRPr="004B1758" w:rsidRDefault="004B1758" w:rsidP="004B1758">
      <w:pPr>
        <w:numPr>
          <w:ilvl w:val="0"/>
          <w:numId w:val="7"/>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sidRPr="004B1758">
        <w:rPr>
          <w:rFonts w:ascii="Arial" w:eastAsia="Times New Roman" w:hAnsi="Arial" w:cs="Arial"/>
          <w:color w:val="222426"/>
          <w:sz w:val="26"/>
          <w:szCs w:val="26"/>
        </w:rPr>
        <w:t>Second normal form(2NF)</w:t>
      </w:r>
    </w:p>
    <w:p w14:paraId="6225721E" w14:textId="77777777" w:rsidR="004B1758" w:rsidRPr="004B1758" w:rsidRDefault="004B1758" w:rsidP="004B1758">
      <w:pPr>
        <w:numPr>
          <w:ilvl w:val="0"/>
          <w:numId w:val="7"/>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sidRPr="004B1758">
        <w:rPr>
          <w:rFonts w:ascii="Arial" w:eastAsia="Times New Roman" w:hAnsi="Arial" w:cs="Arial"/>
          <w:color w:val="222426"/>
          <w:sz w:val="26"/>
          <w:szCs w:val="26"/>
        </w:rPr>
        <w:t>Third normal form(3NF)</w:t>
      </w:r>
    </w:p>
    <w:p w14:paraId="5197C92E" w14:textId="77777777" w:rsidR="004B1758" w:rsidRPr="004B1758" w:rsidRDefault="004B1758" w:rsidP="004B1758">
      <w:pPr>
        <w:numPr>
          <w:ilvl w:val="0"/>
          <w:numId w:val="7"/>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sidRPr="004B1758">
        <w:rPr>
          <w:rFonts w:ascii="Arial" w:eastAsia="Times New Roman" w:hAnsi="Arial" w:cs="Arial"/>
          <w:color w:val="222426"/>
          <w:sz w:val="26"/>
          <w:szCs w:val="26"/>
        </w:rPr>
        <w:t>Boyce &amp; Codd normal form (BCNF)</w:t>
      </w:r>
    </w:p>
    <w:p w14:paraId="573805EB" w14:textId="470DD336" w:rsidR="004B1758" w:rsidRDefault="004B1758">
      <w:pPr>
        <w:rPr>
          <w:b/>
          <w:bCs/>
        </w:rPr>
      </w:pPr>
    </w:p>
    <w:p w14:paraId="786C8EDD" w14:textId="77777777" w:rsidR="004B1758" w:rsidRDefault="004B1758">
      <w:pPr>
        <w:rPr>
          <w:b/>
          <w:bCs/>
        </w:rPr>
      </w:pPr>
    </w:p>
    <w:p w14:paraId="78ED3035" w14:textId="77777777" w:rsidR="001119C4" w:rsidRDefault="001119C4" w:rsidP="001119C4">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First normal form (1NF)</w:t>
      </w:r>
    </w:p>
    <w:p w14:paraId="3E5F57DE" w14:textId="77777777" w:rsidR="001119C4" w:rsidRDefault="001119C4" w:rsidP="001119C4">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As per the rule of first normal form, an attribute (column) of a table cannot hold multiple values. It should hold only atomic values.</w:t>
      </w:r>
    </w:p>
    <w:p w14:paraId="4C359CC3" w14:textId="4EFE0A27" w:rsidR="001B7E32" w:rsidRDefault="001119C4">
      <w:pPr>
        <w:rPr>
          <w:b/>
          <w:bCs/>
        </w:rPr>
      </w:pPr>
      <w:r>
        <w:rPr>
          <w:noProof/>
        </w:rPr>
        <w:lastRenderedPageBreak/>
        <w:drawing>
          <wp:inline distT="0" distB="0" distL="0" distR="0" wp14:anchorId="7F27C571" wp14:editId="6A580D2B">
            <wp:extent cx="5943600" cy="1737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7995"/>
                    </a:xfrm>
                    <a:prstGeom prst="rect">
                      <a:avLst/>
                    </a:prstGeom>
                  </pic:spPr>
                </pic:pic>
              </a:graphicData>
            </a:graphic>
          </wp:inline>
        </w:drawing>
      </w:r>
    </w:p>
    <w:p w14:paraId="02D86AB7" w14:textId="17E13DC9" w:rsidR="001119C4" w:rsidRDefault="001119C4">
      <w:pPr>
        <w:rPr>
          <w:rFonts w:ascii="Verdana" w:hAnsi="Verdana"/>
          <w:color w:val="000000"/>
          <w:sz w:val="20"/>
          <w:szCs w:val="20"/>
          <w:shd w:val="clear" w:color="auto" w:fill="FFFFFF"/>
        </w:rPr>
      </w:pPr>
      <w:r>
        <w:rPr>
          <w:rFonts w:ascii="Verdana" w:hAnsi="Verdana"/>
          <w:color w:val="000000"/>
          <w:sz w:val="20"/>
          <w:szCs w:val="20"/>
          <w:shd w:val="clear" w:color="auto" w:fill="FFFFFF"/>
        </w:rPr>
        <w:t>The decomposition of the EMPLOYEE table into 1NF has been shown below</w:t>
      </w:r>
    </w:p>
    <w:p w14:paraId="370BFA99" w14:textId="2AAF4B4A" w:rsidR="001119C4" w:rsidRDefault="001119C4">
      <w:pPr>
        <w:rPr>
          <w:noProof/>
        </w:rPr>
      </w:pPr>
      <w:r>
        <w:rPr>
          <w:noProof/>
        </w:rPr>
        <w:drawing>
          <wp:inline distT="0" distB="0" distL="0" distR="0" wp14:anchorId="1646D2DB" wp14:editId="7CC721C4">
            <wp:extent cx="5943600"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4475"/>
                    </a:xfrm>
                    <a:prstGeom prst="rect">
                      <a:avLst/>
                    </a:prstGeom>
                  </pic:spPr>
                </pic:pic>
              </a:graphicData>
            </a:graphic>
          </wp:inline>
        </w:drawing>
      </w:r>
      <w:r w:rsidRPr="001119C4">
        <w:rPr>
          <w:noProof/>
        </w:rPr>
        <w:t xml:space="preserve"> </w:t>
      </w:r>
      <w:r>
        <w:rPr>
          <w:noProof/>
        </w:rPr>
        <w:drawing>
          <wp:inline distT="0" distB="0" distL="0" distR="0" wp14:anchorId="3FFFD8E8" wp14:editId="5EC4459C">
            <wp:extent cx="5943600" cy="2835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5275"/>
                    </a:xfrm>
                    <a:prstGeom prst="rect">
                      <a:avLst/>
                    </a:prstGeom>
                  </pic:spPr>
                </pic:pic>
              </a:graphicData>
            </a:graphic>
          </wp:inline>
        </w:drawing>
      </w:r>
    </w:p>
    <w:p w14:paraId="21E812A7" w14:textId="0F8BCCC8" w:rsidR="001119C4" w:rsidRDefault="001119C4">
      <w:pPr>
        <w:rPr>
          <w:b/>
          <w:bCs/>
        </w:rPr>
      </w:pPr>
      <w:r>
        <w:rPr>
          <w:noProof/>
        </w:rPr>
        <w:lastRenderedPageBreak/>
        <w:drawing>
          <wp:inline distT="0" distB="0" distL="0" distR="0" wp14:anchorId="7BC31783" wp14:editId="186FAEA6">
            <wp:extent cx="5943600" cy="2835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5275"/>
                    </a:xfrm>
                    <a:prstGeom prst="rect">
                      <a:avLst/>
                    </a:prstGeom>
                  </pic:spPr>
                </pic:pic>
              </a:graphicData>
            </a:graphic>
          </wp:inline>
        </w:drawing>
      </w:r>
    </w:p>
    <w:p w14:paraId="013BCA29" w14:textId="29A26F78" w:rsidR="001119C4" w:rsidRDefault="001119C4">
      <w:pPr>
        <w:rPr>
          <w:b/>
          <w:bCs/>
        </w:rPr>
      </w:pPr>
      <w:r>
        <w:rPr>
          <w:noProof/>
        </w:rPr>
        <w:drawing>
          <wp:inline distT="0" distB="0" distL="0" distR="0" wp14:anchorId="52C31B0E" wp14:editId="5DBCA8BE">
            <wp:extent cx="5943600" cy="266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7635"/>
                    </a:xfrm>
                    <a:prstGeom prst="rect">
                      <a:avLst/>
                    </a:prstGeom>
                  </pic:spPr>
                </pic:pic>
              </a:graphicData>
            </a:graphic>
          </wp:inline>
        </w:drawing>
      </w:r>
    </w:p>
    <w:p w14:paraId="579B1E64" w14:textId="103B19E1" w:rsidR="001119C4" w:rsidRDefault="001119C4">
      <w:pPr>
        <w:rPr>
          <w:b/>
          <w:bCs/>
        </w:rPr>
      </w:pPr>
      <w:r>
        <w:rPr>
          <w:noProof/>
        </w:rPr>
        <w:lastRenderedPageBreak/>
        <w:drawing>
          <wp:inline distT="0" distB="0" distL="0" distR="0" wp14:anchorId="3EB2BA96" wp14:editId="0C5A692B">
            <wp:extent cx="5943600" cy="2825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5115"/>
                    </a:xfrm>
                    <a:prstGeom prst="rect">
                      <a:avLst/>
                    </a:prstGeom>
                  </pic:spPr>
                </pic:pic>
              </a:graphicData>
            </a:graphic>
          </wp:inline>
        </w:drawing>
      </w:r>
    </w:p>
    <w:p w14:paraId="465C774C" w14:textId="64597F0A" w:rsidR="007365CF" w:rsidRDefault="007365CF">
      <w:pPr>
        <w:rPr>
          <w:b/>
          <w:bCs/>
        </w:rPr>
      </w:pPr>
    </w:p>
    <w:p w14:paraId="586B9A11" w14:textId="33026C8C" w:rsidR="007365CF" w:rsidRDefault="007365CF">
      <w:pPr>
        <w:rPr>
          <w:b/>
          <w:bCs/>
        </w:rPr>
      </w:pPr>
    </w:p>
    <w:p w14:paraId="7C3798C9" w14:textId="77777777" w:rsidR="007365CF" w:rsidRDefault="007365CF" w:rsidP="007365CF">
      <w:pPr>
        <w:pStyle w:val="Heading3"/>
        <w:shd w:val="clear" w:color="auto" w:fill="FFFFFF"/>
        <w:spacing w:before="360" w:after="360"/>
        <w:jc w:val="both"/>
        <w:textAlignment w:val="baseline"/>
        <w:rPr>
          <w:rFonts w:ascii="Arial" w:hAnsi="Arial" w:cs="Arial"/>
        </w:rPr>
      </w:pPr>
      <w:r>
        <w:rPr>
          <w:rFonts w:ascii="Arial" w:hAnsi="Arial" w:cs="Arial"/>
        </w:rPr>
        <w:t>2. Second Normal Form –</w:t>
      </w:r>
    </w:p>
    <w:p w14:paraId="7BED5C77" w14:textId="77777777" w:rsidR="007365CF" w:rsidRDefault="007365CF" w:rsidP="007365CF">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To be in second normal form, a relation must be in first normal form and relation must not contain any partial dependency. </w:t>
      </w:r>
    </w:p>
    <w:p w14:paraId="7F0AFFB0" w14:textId="1316AFAC" w:rsidR="007365CF" w:rsidRDefault="007365CF">
      <w:pPr>
        <w:rPr>
          <w:b/>
          <w:bCs/>
        </w:rPr>
      </w:pPr>
    </w:p>
    <w:p w14:paraId="7EEE8449" w14:textId="1A6FE1D6" w:rsidR="007365CF" w:rsidRPr="007365CF" w:rsidRDefault="007365CF" w:rsidP="007365CF">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365CF">
        <w:rPr>
          <w:rFonts w:ascii="Verdana" w:eastAsia="Times New Roman" w:hAnsi="Verdana" w:cs="Times New Roman"/>
          <w:b/>
          <w:bCs/>
          <w:color w:val="000000"/>
          <w:sz w:val="20"/>
          <w:szCs w:val="20"/>
        </w:rPr>
        <w:t>Example:</w:t>
      </w:r>
      <w:r w:rsidRPr="007365CF">
        <w:rPr>
          <w:rFonts w:ascii="Verdana" w:eastAsia="Times New Roman" w:hAnsi="Verdana" w:cs="Times New Roman"/>
          <w:color w:val="000000"/>
          <w:sz w:val="20"/>
          <w:szCs w:val="20"/>
        </w:rPr>
        <w:t> </w:t>
      </w:r>
      <w:r w:rsidR="00A26BB2">
        <w:rPr>
          <w:rFonts w:ascii="Arial" w:hAnsi="Arial" w:cs="Arial"/>
          <w:color w:val="222426"/>
          <w:sz w:val="26"/>
          <w:szCs w:val="26"/>
          <w:shd w:val="clear" w:color="auto" w:fill="FFFFFF"/>
        </w:rPr>
        <w:t>Suppose a school wants to store the data of teachers and the subjects they teach. They create a table that looks like this: Since a teacher can teach more than one subjects, the table can have multiple rows for a same teacher.</w:t>
      </w:r>
      <w:r w:rsidRPr="007365CF">
        <w:rPr>
          <w:rFonts w:ascii="Verdana" w:eastAsia="Times New Roman" w:hAnsi="Verdana" w:cs="Times New Roman"/>
          <w:color w:val="000000"/>
          <w:sz w:val="20"/>
          <w:szCs w:val="20"/>
        </w:rPr>
        <w:t>.</w:t>
      </w:r>
    </w:p>
    <w:p w14:paraId="1F55DE21" w14:textId="77777777" w:rsidR="007365CF" w:rsidRPr="007365CF" w:rsidRDefault="007365CF" w:rsidP="007365CF">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365CF">
        <w:rPr>
          <w:rFonts w:ascii="Verdana" w:eastAsia="Times New Roman" w:hAnsi="Verdana" w:cs="Times New Roman"/>
          <w:b/>
          <w:bCs/>
          <w:color w:val="000000"/>
          <w:sz w:val="20"/>
          <w:szCs w:val="20"/>
        </w:rPr>
        <w:t>TEACHER table</w:t>
      </w:r>
    </w:p>
    <w:p w14:paraId="685E1127" w14:textId="6A6B4AF2" w:rsidR="007365CF" w:rsidRDefault="007365CF">
      <w:pPr>
        <w:rPr>
          <w:b/>
          <w:bCs/>
        </w:rPr>
      </w:pPr>
      <w:r>
        <w:rPr>
          <w:noProof/>
        </w:rPr>
        <w:drawing>
          <wp:inline distT="0" distB="0" distL="0" distR="0" wp14:anchorId="7606E9B9" wp14:editId="6B5D03E5">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4050"/>
                    </a:xfrm>
                    <a:prstGeom prst="rect">
                      <a:avLst/>
                    </a:prstGeom>
                  </pic:spPr>
                </pic:pic>
              </a:graphicData>
            </a:graphic>
          </wp:inline>
        </w:drawing>
      </w:r>
    </w:p>
    <w:p w14:paraId="31270F57" w14:textId="4D1E010D" w:rsidR="007365CF" w:rsidRDefault="00F07F3D">
      <w:pPr>
        <w:rPr>
          <w:rFonts w:ascii="Arial" w:hAnsi="Arial" w:cs="Arial"/>
          <w:color w:val="222426"/>
          <w:sz w:val="26"/>
          <w:szCs w:val="26"/>
          <w:shd w:val="clear" w:color="auto" w:fill="FFFFFF"/>
        </w:rPr>
      </w:pPr>
      <w:r>
        <w:rPr>
          <w:rStyle w:val="Strong"/>
          <w:rFonts w:ascii="Arial" w:hAnsi="Arial" w:cs="Arial"/>
          <w:color w:val="222426"/>
          <w:sz w:val="26"/>
          <w:szCs w:val="26"/>
          <w:shd w:val="clear" w:color="auto" w:fill="FFFFFF"/>
        </w:rPr>
        <w:lastRenderedPageBreak/>
        <w:t>Candidate Keys</w:t>
      </w:r>
      <w:r>
        <w:rPr>
          <w:rFonts w:ascii="Arial" w:hAnsi="Arial" w:cs="Arial"/>
          <w:color w:val="222426"/>
          <w:sz w:val="26"/>
          <w:szCs w:val="26"/>
          <w:shd w:val="clear" w:color="auto" w:fill="FFFFFF"/>
        </w:rPr>
        <w:t>: {teacher_id, subject}</w:t>
      </w:r>
      <w:r>
        <w:rPr>
          <w:rFonts w:ascii="Arial" w:hAnsi="Arial" w:cs="Arial"/>
          <w:color w:val="222426"/>
          <w:sz w:val="26"/>
          <w:szCs w:val="26"/>
        </w:rPr>
        <w:br/>
      </w:r>
      <w:r>
        <w:rPr>
          <w:rStyle w:val="Strong"/>
          <w:rFonts w:ascii="Arial" w:hAnsi="Arial" w:cs="Arial"/>
          <w:color w:val="222426"/>
          <w:sz w:val="26"/>
          <w:szCs w:val="26"/>
          <w:shd w:val="clear" w:color="auto" w:fill="FFFFFF"/>
        </w:rPr>
        <w:t>Non prime attribute</w:t>
      </w:r>
      <w:r>
        <w:rPr>
          <w:rFonts w:ascii="Arial" w:hAnsi="Arial" w:cs="Arial"/>
          <w:color w:val="222426"/>
          <w:sz w:val="26"/>
          <w:szCs w:val="26"/>
          <w:shd w:val="clear" w:color="auto" w:fill="FFFFFF"/>
        </w:rPr>
        <w:t>: teacher_age</w:t>
      </w:r>
    </w:p>
    <w:p w14:paraId="131B3B66" w14:textId="16C26C35" w:rsidR="00A26BB2" w:rsidRDefault="00A26BB2">
      <w:pPr>
        <w:rPr>
          <w:rFonts w:ascii="Arial" w:hAnsi="Arial" w:cs="Arial"/>
          <w:color w:val="222426"/>
          <w:sz w:val="26"/>
          <w:szCs w:val="26"/>
          <w:shd w:val="clear" w:color="auto" w:fill="FFFFFF"/>
        </w:rPr>
      </w:pPr>
    </w:p>
    <w:p w14:paraId="009E3D90" w14:textId="77777777" w:rsidR="00A26BB2" w:rsidRPr="00A26BB2" w:rsidRDefault="00A26BB2" w:rsidP="00A26BB2">
      <w:pPr>
        <w:shd w:val="clear" w:color="auto" w:fill="FFFFFF"/>
        <w:spacing w:after="390" w:line="240" w:lineRule="auto"/>
        <w:rPr>
          <w:rFonts w:ascii="Arial" w:eastAsia="Times New Roman" w:hAnsi="Arial" w:cs="Arial"/>
          <w:color w:val="222426"/>
          <w:sz w:val="26"/>
          <w:szCs w:val="26"/>
        </w:rPr>
      </w:pPr>
      <w:r w:rsidRPr="00A26BB2">
        <w:rPr>
          <w:rFonts w:ascii="Arial" w:eastAsia="Times New Roman" w:hAnsi="Arial" w:cs="Arial"/>
          <w:color w:val="222426"/>
          <w:sz w:val="26"/>
          <w:szCs w:val="26"/>
        </w:rPr>
        <w:t>The table is in 1 NF because each attribute has atomic values. However, it is not in 2NF because non prime attribute teacher_age is dependent on teacher_id alone which is a proper subset of candidate key. This violates the rule for 2NF as the rule says “</w:t>
      </w:r>
      <w:r w:rsidRPr="00A26BB2">
        <w:rPr>
          <w:rFonts w:ascii="Arial" w:eastAsia="Times New Roman" w:hAnsi="Arial" w:cs="Arial"/>
          <w:b/>
          <w:bCs/>
          <w:color w:val="222426"/>
          <w:sz w:val="26"/>
          <w:szCs w:val="26"/>
        </w:rPr>
        <w:t>no</w:t>
      </w:r>
      <w:r w:rsidRPr="00A26BB2">
        <w:rPr>
          <w:rFonts w:ascii="Arial" w:eastAsia="Times New Roman" w:hAnsi="Arial" w:cs="Arial"/>
          <w:color w:val="222426"/>
          <w:sz w:val="26"/>
          <w:szCs w:val="26"/>
        </w:rPr>
        <w:t> non-prime attribute is dependent on the proper subset of any candidate key of the table”.</w:t>
      </w:r>
    </w:p>
    <w:p w14:paraId="51AC6F4A" w14:textId="77777777" w:rsidR="00A26BB2" w:rsidRPr="00A26BB2" w:rsidRDefault="00A26BB2" w:rsidP="00A26BB2">
      <w:pPr>
        <w:shd w:val="clear" w:color="auto" w:fill="FFFFFF"/>
        <w:spacing w:after="390" w:line="240" w:lineRule="auto"/>
        <w:rPr>
          <w:rFonts w:ascii="Arial" w:eastAsia="Times New Roman" w:hAnsi="Arial" w:cs="Arial"/>
          <w:color w:val="222426"/>
          <w:sz w:val="26"/>
          <w:szCs w:val="26"/>
        </w:rPr>
      </w:pPr>
      <w:r w:rsidRPr="00A26BB2">
        <w:rPr>
          <w:rFonts w:ascii="Arial" w:eastAsia="Times New Roman" w:hAnsi="Arial" w:cs="Arial"/>
          <w:color w:val="222426"/>
          <w:sz w:val="26"/>
          <w:szCs w:val="26"/>
        </w:rPr>
        <w:t>To make the table complies with 2NF we can break it in two tables like this</w:t>
      </w:r>
    </w:p>
    <w:p w14:paraId="3BBDF0EA" w14:textId="77777777" w:rsidR="00A26BB2" w:rsidRDefault="00A26BB2">
      <w:pPr>
        <w:rPr>
          <w:b/>
          <w:bCs/>
        </w:rPr>
      </w:pPr>
    </w:p>
    <w:p w14:paraId="2B8CD339" w14:textId="61A377D0" w:rsidR="007365CF" w:rsidRDefault="007365CF">
      <w:pPr>
        <w:rPr>
          <w:b/>
          <w:bCs/>
        </w:rPr>
      </w:pPr>
      <w:r>
        <w:rPr>
          <w:noProof/>
        </w:rPr>
        <w:drawing>
          <wp:inline distT="0" distB="0" distL="0" distR="0" wp14:anchorId="7364BFCD" wp14:editId="3B3728AD">
            <wp:extent cx="5943600" cy="3259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9455"/>
                    </a:xfrm>
                    <a:prstGeom prst="rect">
                      <a:avLst/>
                    </a:prstGeom>
                  </pic:spPr>
                </pic:pic>
              </a:graphicData>
            </a:graphic>
          </wp:inline>
        </w:drawing>
      </w:r>
    </w:p>
    <w:p w14:paraId="57385D2C" w14:textId="253EA763" w:rsidR="007365CF" w:rsidRDefault="007365CF">
      <w:pPr>
        <w:rPr>
          <w:b/>
          <w:bCs/>
        </w:rPr>
      </w:pPr>
      <w:r>
        <w:rPr>
          <w:b/>
          <w:bCs/>
        </w:rPr>
        <w:t>Reference:</w:t>
      </w:r>
    </w:p>
    <w:p w14:paraId="6FA851BC" w14:textId="0F66AB34" w:rsidR="007365CF" w:rsidRDefault="00F07F3D">
      <w:pPr>
        <w:rPr>
          <w:b/>
          <w:bCs/>
        </w:rPr>
      </w:pPr>
      <w:hyperlink r:id="rId22" w:history="1">
        <w:r w:rsidRPr="00CB089D">
          <w:rPr>
            <w:rStyle w:val="Hyperlink"/>
            <w:b/>
            <w:bCs/>
          </w:rPr>
          <w:t>https://www.youtube.com/watch?v=R7UblSu4744</w:t>
        </w:r>
      </w:hyperlink>
    </w:p>
    <w:p w14:paraId="617F4F72" w14:textId="77777777" w:rsidR="00F07F3D" w:rsidRDefault="00F07F3D">
      <w:pPr>
        <w:rPr>
          <w:b/>
          <w:bCs/>
        </w:rPr>
      </w:pPr>
    </w:p>
    <w:p w14:paraId="20C36292" w14:textId="77777777" w:rsidR="00A26BB2" w:rsidRDefault="00A26BB2" w:rsidP="00A26BB2">
      <w:pPr>
        <w:pStyle w:val="Heading3"/>
        <w:shd w:val="clear" w:color="auto" w:fill="FFFFFF"/>
        <w:spacing w:before="360" w:after="360"/>
        <w:jc w:val="both"/>
        <w:textAlignment w:val="baseline"/>
        <w:rPr>
          <w:rFonts w:ascii="var(--font-din)" w:hAnsi="var(--font-din)"/>
        </w:rPr>
      </w:pPr>
      <w:r>
        <w:rPr>
          <w:rFonts w:ascii="var(--font-din)" w:hAnsi="var(--font-din)"/>
        </w:rPr>
        <w:t>3. Third Normal Form –</w:t>
      </w:r>
    </w:p>
    <w:p w14:paraId="02A93749" w14:textId="77777777" w:rsidR="00A26BB2" w:rsidRDefault="00A26BB2" w:rsidP="00A26BB2">
      <w:pPr>
        <w:pStyle w:val="NormalWeb"/>
        <w:shd w:val="clear" w:color="auto" w:fill="FFFFFF"/>
        <w:spacing w:before="0" w:beforeAutospacing="0" w:after="0" w:afterAutospacing="0"/>
        <w:textAlignment w:val="baseline"/>
        <w:rPr>
          <w:rFonts w:ascii="var(--font-din)" w:hAnsi="var(--font-din)"/>
          <w:spacing w:val="-2"/>
        </w:rPr>
      </w:pPr>
      <w:r>
        <w:rPr>
          <w:rFonts w:ascii="var(--font-din)" w:hAnsi="var(--font-din)"/>
          <w:spacing w:val="-2"/>
        </w:rPr>
        <w:t>A relation is in third normal form, if there is </w:t>
      </w:r>
      <w:r>
        <w:rPr>
          <w:rFonts w:ascii="var(--font-din)" w:hAnsi="var(--font-din)"/>
          <w:b/>
          <w:bCs/>
          <w:spacing w:val="-2"/>
          <w:bdr w:val="none" w:sz="0" w:space="0" w:color="auto" w:frame="1"/>
        </w:rPr>
        <w:t>no transitive dependency</w:t>
      </w:r>
      <w:r>
        <w:rPr>
          <w:rFonts w:ascii="var(--font-din)" w:hAnsi="var(--font-din)"/>
          <w:spacing w:val="-2"/>
        </w:rPr>
        <w:t> for non-prime attributes as well as it is in second normal form</w:t>
      </w:r>
    </w:p>
    <w:p w14:paraId="092A78F8" w14:textId="187F02E8" w:rsidR="007365CF" w:rsidRDefault="007365CF">
      <w:pPr>
        <w:rPr>
          <w:b/>
          <w:bCs/>
        </w:rPr>
      </w:pPr>
    </w:p>
    <w:p w14:paraId="5B9F4AEF" w14:textId="2E1DA763" w:rsidR="00A26BB2" w:rsidRDefault="00A26BB2">
      <w:pPr>
        <w:rPr>
          <w:rFonts w:ascii="Arial" w:hAnsi="Arial" w:cs="Arial"/>
          <w:color w:val="222426"/>
          <w:sz w:val="26"/>
          <w:szCs w:val="26"/>
          <w:shd w:val="clear" w:color="auto" w:fill="FFFFFF"/>
        </w:rPr>
      </w:pPr>
      <w:r>
        <w:rPr>
          <w:rFonts w:ascii="Arial" w:hAnsi="Arial" w:cs="Arial"/>
          <w:color w:val="222426"/>
          <w:sz w:val="26"/>
          <w:szCs w:val="26"/>
          <w:shd w:val="clear" w:color="auto" w:fill="FFFFFF"/>
        </w:rPr>
        <w:lastRenderedPageBreak/>
        <w:t>An attribute that is not part of any </w:t>
      </w:r>
      <w:hyperlink r:id="rId23" w:tgtFrame="_blank" w:history="1">
        <w:r>
          <w:rPr>
            <w:rStyle w:val="Hyperlink"/>
            <w:rFonts w:ascii="Arial" w:hAnsi="Arial" w:cs="Arial"/>
            <w:color w:val="7DC246"/>
            <w:sz w:val="26"/>
            <w:szCs w:val="26"/>
            <w:shd w:val="clear" w:color="auto" w:fill="FFFFFF"/>
          </w:rPr>
          <w:t>candidate key</w:t>
        </w:r>
      </w:hyperlink>
      <w:r>
        <w:rPr>
          <w:rFonts w:ascii="Arial" w:hAnsi="Arial" w:cs="Arial"/>
          <w:color w:val="222426"/>
          <w:sz w:val="26"/>
          <w:szCs w:val="26"/>
          <w:shd w:val="clear" w:color="auto" w:fill="FFFFFF"/>
        </w:rPr>
        <w:t> is known as non-prime attribute.</w:t>
      </w:r>
    </w:p>
    <w:p w14:paraId="42AB5050" w14:textId="4134F49D" w:rsidR="00A26BB2" w:rsidRDefault="00A26BB2">
      <w:pPr>
        <w:rPr>
          <w:rFonts w:ascii="Arial" w:hAnsi="Arial" w:cs="Arial"/>
          <w:color w:val="222426"/>
          <w:sz w:val="26"/>
          <w:szCs w:val="26"/>
          <w:shd w:val="clear" w:color="auto" w:fill="FFFFFF"/>
        </w:rPr>
      </w:pPr>
    </w:p>
    <w:p w14:paraId="279905ED" w14:textId="7F69FDDF" w:rsidR="00A26BB2" w:rsidRDefault="00A26BB2">
      <w:pPr>
        <w:rPr>
          <w:b/>
          <w:bCs/>
        </w:rPr>
      </w:pPr>
      <w:r>
        <w:rPr>
          <w:noProof/>
        </w:rPr>
        <w:drawing>
          <wp:inline distT="0" distB="0" distL="0" distR="0" wp14:anchorId="29CACAAB" wp14:editId="337A8C6D">
            <wp:extent cx="5943600" cy="1910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0715"/>
                    </a:xfrm>
                    <a:prstGeom prst="rect">
                      <a:avLst/>
                    </a:prstGeom>
                  </pic:spPr>
                </pic:pic>
              </a:graphicData>
            </a:graphic>
          </wp:inline>
        </w:drawing>
      </w:r>
    </w:p>
    <w:p w14:paraId="47F8632C" w14:textId="77777777" w:rsidR="00A26BB2" w:rsidRDefault="00A26BB2" w:rsidP="00A26BB2">
      <w:pPr>
        <w:pStyle w:val="NormalWeb"/>
        <w:shd w:val="clear" w:color="auto" w:fill="FFFFFF"/>
        <w:ind w:left="720"/>
        <w:rPr>
          <w:rFonts w:ascii="Verdana" w:hAnsi="Verdana"/>
          <w:color w:val="000000"/>
          <w:sz w:val="20"/>
          <w:szCs w:val="20"/>
        </w:rPr>
      </w:pPr>
      <w:r>
        <w:rPr>
          <w:rStyle w:val="Strong"/>
          <w:rFonts w:ascii="Verdana" w:hAnsi="Verdana"/>
          <w:color w:val="000000"/>
          <w:sz w:val="20"/>
          <w:szCs w:val="20"/>
        </w:rPr>
        <w:t>Super key in the table above:</w:t>
      </w:r>
    </w:p>
    <w:p w14:paraId="1F015A5D" w14:textId="77777777" w:rsidR="00A26BB2" w:rsidRDefault="00A26BB2" w:rsidP="00A26BB2">
      <w:pPr>
        <w:pStyle w:val="alt"/>
        <w:numPr>
          <w:ilvl w:val="1"/>
          <w:numId w:val="8"/>
        </w:numPr>
        <w:shd w:val="clear" w:color="auto" w:fill="FFFFFF"/>
        <w:spacing w:before="0" w:beforeAutospacing="0" w:after="0" w:afterAutospacing="0" w:line="315" w:lineRule="atLeast"/>
        <w:ind w:left="720"/>
        <w:rPr>
          <w:rFonts w:ascii="Verdana" w:hAnsi="Verdana"/>
          <w:color w:val="000000"/>
          <w:sz w:val="20"/>
          <w:szCs w:val="20"/>
        </w:rPr>
      </w:pPr>
      <w:r>
        <w:rPr>
          <w:rFonts w:ascii="Verdana" w:hAnsi="Verdana"/>
          <w:color w:val="000000"/>
          <w:sz w:val="20"/>
          <w:szCs w:val="20"/>
          <w:bdr w:val="none" w:sz="0" w:space="0" w:color="auto" w:frame="1"/>
        </w:rPr>
        <w:t>{EMP_ID}, {EMP_ID, EMP_NAME}, {EMP_ID, EMP_NAME, EMP_ZIP}....so on  </w:t>
      </w:r>
    </w:p>
    <w:p w14:paraId="11F4714A" w14:textId="77777777" w:rsidR="00A26BB2" w:rsidRDefault="00A26BB2" w:rsidP="00A26BB2">
      <w:pPr>
        <w:pStyle w:val="NormalWeb"/>
        <w:shd w:val="clear" w:color="auto" w:fill="FFFFFF"/>
        <w:ind w:left="720"/>
        <w:rPr>
          <w:rFonts w:ascii="Verdana" w:hAnsi="Verdana"/>
          <w:color w:val="000000"/>
          <w:sz w:val="20"/>
          <w:szCs w:val="20"/>
        </w:rPr>
      </w:pPr>
      <w:r>
        <w:rPr>
          <w:rStyle w:val="Strong"/>
          <w:rFonts w:ascii="Verdana" w:hAnsi="Verdana"/>
          <w:color w:val="000000"/>
          <w:sz w:val="20"/>
          <w:szCs w:val="20"/>
        </w:rPr>
        <w:t>Candidate key:</w:t>
      </w:r>
      <w:r>
        <w:rPr>
          <w:rFonts w:ascii="Verdana" w:hAnsi="Verdana"/>
          <w:color w:val="000000"/>
          <w:sz w:val="20"/>
          <w:szCs w:val="20"/>
        </w:rPr>
        <w:t> {EMP_ID}</w:t>
      </w:r>
    </w:p>
    <w:p w14:paraId="69AACCA4" w14:textId="77777777" w:rsidR="00A26BB2" w:rsidRDefault="00A26BB2" w:rsidP="00A26BB2">
      <w:pPr>
        <w:pStyle w:val="NormalWeb"/>
        <w:shd w:val="clear" w:color="auto" w:fill="FFFFFF"/>
        <w:ind w:left="720"/>
        <w:rPr>
          <w:rFonts w:ascii="Verdana" w:hAnsi="Verdana"/>
          <w:color w:val="000000"/>
          <w:sz w:val="20"/>
          <w:szCs w:val="20"/>
        </w:rPr>
      </w:pPr>
      <w:r>
        <w:rPr>
          <w:rStyle w:val="Strong"/>
          <w:rFonts w:ascii="Verdana" w:hAnsi="Verdana"/>
          <w:color w:val="000000"/>
          <w:sz w:val="20"/>
          <w:szCs w:val="20"/>
        </w:rPr>
        <w:t>Non-prime attributes:</w:t>
      </w:r>
      <w:r>
        <w:rPr>
          <w:rFonts w:ascii="Verdana" w:hAnsi="Verdana"/>
          <w:color w:val="000000"/>
          <w:sz w:val="20"/>
          <w:szCs w:val="20"/>
        </w:rPr>
        <w:t> In the given table, all attributes except EMP_ID are non-prime.</w:t>
      </w:r>
    </w:p>
    <w:p w14:paraId="5879A896" w14:textId="77777777" w:rsidR="00A26BB2" w:rsidRDefault="00A26BB2" w:rsidP="00A26BB2">
      <w:pPr>
        <w:pStyle w:val="NormalWeb"/>
        <w:shd w:val="clear" w:color="auto" w:fill="FFFFFF"/>
        <w:ind w:left="720"/>
        <w:rPr>
          <w:rFonts w:ascii="Verdana" w:hAnsi="Verdana"/>
          <w:color w:val="000000"/>
          <w:sz w:val="20"/>
          <w:szCs w:val="20"/>
        </w:rPr>
      </w:pPr>
      <w:r>
        <w:rPr>
          <w:rFonts w:ascii="Verdana" w:hAnsi="Verdana"/>
          <w:color w:val="000000"/>
          <w:sz w:val="20"/>
          <w:szCs w:val="20"/>
        </w:rPr>
        <w:t>Here, EMP_STATE &amp; EMP_CITY dependent on EMP_ZIP and EMP_ZIP dependent on EMP_ID. The non-prime attributes (EMP_STATE, EMP_CITY) transitively dependent on super key(EMP_ID). It violates the rule of third normal form.</w:t>
      </w:r>
    </w:p>
    <w:p w14:paraId="4E4569BE" w14:textId="77777777" w:rsidR="00A26BB2" w:rsidRDefault="00A26BB2" w:rsidP="00A26BB2">
      <w:pPr>
        <w:pStyle w:val="NormalWeb"/>
        <w:shd w:val="clear" w:color="auto" w:fill="FFFFFF"/>
        <w:ind w:left="720"/>
        <w:rPr>
          <w:rFonts w:ascii="Verdana" w:hAnsi="Verdana"/>
          <w:color w:val="000000"/>
          <w:sz w:val="20"/>
          <w:szCs w:val="20"/>
        </w:rPr>
      </w:pPr>
      <w:r>
        <w:rPr>
          <w:rFonts w:ascii="Verdana" w:hAnsi="Verdana"/>
          <w:color w:val="000000"/>
          <w:sz w:val="20"/>
          <w:szCs w:val="20"/>
        </w:rPr>
        <w:t>That's why we need to move the EMP_CITY and EMP_STATE to the new &lt;EMPLOYEE_ZIP&gt; table, with EMP_ZIP as a Primary key.</w:t>
      </w:r>
    </w:p>
    <w:p w14:paraId="203D50C5" w14:textId="57F68366" w:rsidR="00A26BB2" w:rsidRDefault="00A26BB2">
      <w:pPr>
        <w:rPr>
          <w:b/>
          <w:bCs/>
        </w:rPr>
      </w:pPr>
    </w:p>
    <w:p w14:paraId="271BD70B" w14:textId="7215858E" w:rsidR="00A26BB2" w:rsidRDefault="00A26BB2">
      <w:pPr>
        <w:rPr>
          <w:b/>
          <w:bCs/>
        </w:rPr>
      </w:pPr>
    </w:p>
    <w:p w14:paraId="3EB17A25" w14:textId="67CEBC31" w:rsidR="00A26BB2" w:rsidRDefault="00A26BB2">
      <w:pPr>
        <w:rPr>
          <w:b/>
          <w:bCs/>
        </w:rPr>
      </w:pPr>
      <w:r>
        <w:rPr>
          <w:noProof/>
        </w:rPr>
        <w:lastRenderedPageBreak/>
        <w:drawing>
          <wp:inline distT="0" distB="0" distL="0" distR="0" wp14:anchorId="0EB23F5F" wp14:editId="57A6095E">
            <wp:extent cx="5943600" cy="3499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9485"/>
                    </a:xfrm>
                    <a:prstGeom prst="rect">
                      <a:avLst/>
                    </a:prstGeom>
                  </pic:spPr>
                </pic:pic>
              </a:graphicData>
            </a:graphic>
          </wp:inline>
        </w:drawing>
      </w:r>
    </w:p>
    <w:p w14:paraId="01168FB4" w14:textId="59938F15" w:rsidR="00EC0866" w:rsidRDefault="00EC0866">
      <w:pPr>
        <w:rPr>
          <w:b/>
          <w:bCs/>
        </w:rPr>
      </w:pPr>
    </w:p>
    <w:p w14:paraId="0CE4F64B" w14:textId="3B7A6AD8" w:rsidR="00EC0866" w:rsidRDefault="00EC0866">
      <w:pPr>
        <w:rPr>
          <w:b/>
          <w:bCs/>
        </w:rPr>
      </w:pPr>
      <w:r>
        <w:rPr>
          <w:b/>
          <w:bCs/>
        </w:rPr>
        <w:t>Reference :</w:t>
      </w:r>
      <w:r w:rsidRPr="00EC0866">
        <w:t xml:space="preserve"> </w:t>
      </w:r>
      <w:hyperlink r:id="rId26" w:history="1">
        <w:r w:rsidRPr="00CB089D">
          <w:rPr>
            <w:rStyle w:val="Hyperlink"/>
            <w:b/>
            <w:bCs/>
          </w:rPr>
          <w:t>https://www.youtube.com/watch?v=aAx_JoEDXQA</w:t>
        </w:r>
      </w:hyperlink>
    </w:p>
    <w:p w14:paraId="4E213403" w14:textId="529BB410" w:rsidR="00EC0866" w:rsidRDefault="00EC0866">
      <w:pPr>
        <w:rPr>
          <w:b/>
          <w:bCs/>
        </w:rPr>
      </w:pPr>
    </w:p>
    <w:p w14:paraId="47142B63" w14:textId="77777777" w:rsidR="00BC7BE2" w:rsidRDefault="00BC7BE2" w:rsidP="00BC7BE2">
      <w:pPr>
        <w:pStyle w:val="Heading2"/>
        <w:shd w:val="clear" w:color="auto" w:fill="FFFFFF"/>
        <w:spacing w:before="0" w:beforeAutospacing="0" w:after="240" w:afterAutospacing="0"/>
        <w:rPr>
          <w:rFonts w:ascii="Trebuchet MS" w:hAnsi="Trebuchet MS"/>
          <w:color w:val="444542"/>
          <w:sz w:val="39"/>
          <w:szCs w:val="39"/>
        </w:rPr>
      </w:pPr>
      <w:r>
        <w:rPr>
          <w:rFonts w:ascii="Trebuchet MS" w:hAnsi="Trebuchet MS"/>
          <w:color w:val="444542"/>
          <w:sz w:val="39"/>
          <w:szCs w:val="39"/>
        </w:rPr>
        <w:t>Boyce Codd normal form (BCNF)</w:t>
      </w:r>
    </w:p>
    <w:p w14:paraId="3A57A826" w14:textId="5566A8DE" w:rsidR="00BC7BE2" w:rsidRDefault="00BC7BE2">
      <w:pPr>
        <w:rPr>
          <w:b/>
          <w:bCs/>
        </w:rPr>
      </w:pPr>
      <w:r>
        <w:rPr>
          <w:rFonts w:ascii="Arial" w:hAnsi="Arial" w:cs="Arial"/>
          <w:color w:val="222426"/>
          <w:sz w:val="26"/>
          <w:szCs w:val="26"/>
          <w:shd w:val="clear" w:color="auto" w:fill="FFFFFF"/>
        </w:rPr>
        <w:t>It is an advance version of 3NF that’s why it is also referred as 3.5NF. BCNF is stricter than 3NF. A table complies with BCNF if it is in 3NF and for every </w:t>
      </w:r>
      <w:hyperlink r:id="rId27" w:tgtFrame="_blank" w:history="1">
        <w:r>
          <w:rPr>
            <w:rStyle w:val="Hyperlink"/>
            <w:rFonts w:ascii="Arial" w:hAnsi="Arial" w:cs="Arial"/>
            <w:color w:val="7DC246"/>
            <w:sz w:val="26"/>
            <w:szCs w:val="26"/>
            <w:shd w:val="clear" w:color="auto" w:fill="FFFFFF"/>
          </w:rPr>
          <w:t>functional dependency</w:t>
        </w:r>
      </w:hyperlink>
      <w:r>
        <w:rPr>
          <w:rFonts w:ascii="Arial" w:hAnsi="Arial" w:cs="Arial"/>
          <w:color w:val="222426"/>
          <w:sz w:val="26"/>
          <w:szCs w:val="26"/>
          <w:shd w:val="clear" w:color="auto" w:fill="FFFFFF"/>
        </w:rPr>
        <w:t> X-&gt;Y, X should be the super key of the table.</w:t>
      </w:r>
    </w:p>
    <w:p w14:paraId="5FD4E224" w14:textId="20A0F890" w:rsidR="001119C4" w:rsidRDefault="00D91229">
      <w:pPr>
        <w:rPr>
          <w:noProof/>
        </w:rPr>
      </w:pPr>
      <w:r>
        <w:rPr>
          <w:rStyle w:val="Strong"/>
          <w:rFonts w:ascii="Arial" w:hAnsi="Arial" w:cs="Arial"/>
          <w:color w:val="222426"/>
          <w:sz w:val="26"/>
          <w:szCs w:val="26"/>
          <w:shd w:val="clear" w:color="auto" w:fill="FFFFFF"/>
        </w:rPr>
        <w:lastRenderedPageBreak/>
        <w:t>Example</w:t>
      </w:r>
      <w:r>
        <w:rPr>
          <w:rFonts w:ascii="Arial" w:hAnsi="Arial" w:cs="Arial"/>
          <w:color w:val="222426"/>
          <w:sz w:val="26"/>
          <w:szCs w:val="26"/>
          <w:shd w:val="clear" w:color="auto" w:fill="FFFFFF"/>
        </w:rPr>
        <w:t>: Suppose there is a company wherein employees work in </w:t>
      </w:r>
      <w:r>
        <w:rPr>
          <w:rStyle w:val="Strong"/>
          <w:rFonts w:ascii="Arial" w:hAnsi="Arial" w:cs="Arial"/>
          <w:color w:val="222426"/>
          <w:sz w:val="26"/>
          <w:szCs w:val="26"/>
          <w:shd w:val="clear" w:color="auto" w:fill="FFFFFF"/>
        </w:rPr>
        <w:t>more than one department</w:t>
      </w:r>
      <w:r>
        <w:rPr>
          <w:rFonts w:ascii="Arial" w:hAnsi="Arial" w:cs="Arial"/>
          <w:color w:val="222426"/>
          <w:sz w:val="26"/>
          <w:szCs w:val="26"/>
          <w:shd w:val="clear" w:color="auto" w:fill="FFFFFF"/>
        </w:rPr>
        <w:t>. They store the data like this:</w:t>
      </w:r>
      <w:r w:rsidRPr="00D91229">
        <w:rPr>
          <w:noProof/>
        </w:rPr>
        <w:t xml:space="preserve"> </w:t>
      </w:r>
      <w:r>
        <w:rPr>
          <w:noProof/>
        </w:rPr>
        <w:drawing>
          <wp:inline distT="0" distB="0" distL="0" distR="0" wp14:anchorId="512827C5" wp14:editId="667B3B5B">
            <wp:extent cx="5943600" cy="3591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1560"/>
                    </a:xfrm>
                    <a:prstGeom prst="rect">
                      <a:avLst/>
                    </a:prstGeom>
                  </pic:spPr>
                </pic:pic>
              </a:graphicData>
            </a:graphic>
          </wp:inline>
        </w:drawing>
      </w:r>
    </w:p>
    <w:p w14:paraId="5A6C725F" w14:textId="0D6C79FC" w:rsidR="00D91229" w:rsidRDefault="00D91229">
      <w:pPr>
        <w:rPr>
          <w:noProof/>
        </w:rPr>
      </w:pPr>
    </w:p>
    <w:p w14:paraId="1590795D" w14:textId="628C9CD4" w:rsidR="00D91229" w:rsidRDefault="00D91229">
      <w:pPr>
        <w:rPr>
          <w:noProof/>
        </w:rPr>
      </w:pPr>
    </w:p>
    <w:p w14:paraId="47696C1F" w14:textId="14F73E8A" w:rsidR="00D91229" w:rsidRDefault="00D91229">
      <w:pPr>
        <w:rPr>
          <w:rFonts w:ascii="Arial" w:hAnsi="Arial" w:cs="Arial"/>
          <w:color w:val="222426"/>
          <w:sz w:val="26"/>
          <w:szCs w:val="26"/>
          <w:shd w:val="clear" w:color="auto" w:fill="FFFFFF"/>
        </w:rPr>
      </w:pPr>
      <w:r>
        <w:rPr>
          <w:rFonts w:ascii="Arial" w:hAnsi="Arial" w:cs="Arial"/>
          <w:color w:val="222426"/>
          <w:sz w:val="26"/>
          <w:szCs w:val="26"/>
          <w:shd w:val="clear" w:color="auto" w:fill="FFFFFF"/>
        </w:rPr>
        <w:t>To make the table comply with BCNF we can break the table in three tables like this:</w:t>
      </w:r>
    </w:p>
    <w:p w14:paraId="6C26FE9C" w14:textId="2F0295A4" w:rsidR="00D91229" w:rsidRDefault="00D91229">
      <w:pPr>
        <w:rPr>
          <w:rFonts w:ascii="Arial" w:hAnsi="Arial" w:cs="Arial"/>
          <w:color w:val="222426"/>
          <w:sz w:val="26"/>
          <w:szCs w:val="26"/>
          <w:shd w:val="clear" w:color="auto" w:fill="FFFFFF"/>
        </w:rPr>
      </w:pPr>
    </w:p>
    <w:p w14:paraId="11338EDF" w14:textId="6DB081B7" w:rsidR="00D91229" w:rsidRDefault="00D91229">
      <w:pPr>
        <w:rPr>
          <w:b/>
          <w:bCs/>
        </w:rPr>
      </w:pPr>
      <w:r>
        <w:rPr>
          <w:noProof/>
        </w:rPr>
        <w:lastRenderedPageBreak/>
        <w:drawing>
          <wp:inline distT="0" distB="0" distL="0" distR="0" wp14:anchorId="1C7C6E0E" wp14:editId="61329CA6">
            <wp:extent cx="5943600" cy="3684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84270"/>
                    </a:xfrm>
                    <a:prstGeom prst="rect">
                      <a:avLst/>
                    </a:prstGeom>
                  </pic:spPr>
                </pic:pic>
              </a:graphicData>
            </a:graphic>
          </wp:inline>
        </w:drawing>
      </w:r>
    </w:p>
    <w:p w14:paraId="276D3B86" w14:textId="606C7F4F" w:rsidR="00D91229" w:rsidRDefault="00D91229">
      <w:pPr>
        <w:rPr>
          <w:b/>
          <w:bCs/>
        </w:rPr>
      </w:pPr>
    </w:p>
    <w:p w14:paraId="3D5CD94F" w14:textId="2DAD508A" w:rsidR="00D91229" w:rsidRDefault="00D91229">
      <w:pPr>
        <w:rPr>
          <w:b/>
          <w:bCs/>
        </w:rPr>
      </w:pPr>
      <w:r>
        <w:rPr>
          <w:noProof/>
        </w:rPr>
        <w:lastRenderedPageBreak/>
        <w:drawing>
          <wp:inline distT="0" distB="0" distL="0" distR="0" wp14:anchorId="6025C364" wp14:editId="42ED88FE">
            <wp:extent cx="594360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4350"/>
                    </a:xfrm>
                    <a:prstGeom prst="rect">
                      <a:avLst/>
                    </a:prstGeom>
                  </pic:spPr>
                </pic:pic>
              </a:graphicData>
            </a:graphic>
          </wp:inline>
        </w:drawing>
      </w:r>
    </w:p>
    <w:p w14:paraId="6CF796EC" w14:textId="3C18E523" w:rsidR="00D91229" w:rsidRDefault="00D91229">
      <w:pPr>
        <w:rPr>
          <w:b/>
          <w:bCs/>
        </w:rPr>
      </w:pPr>
    </w:p>
    <w:p w14:paraId="3E531755" w14:textId="77777777" w:rsidR="002210D7" w:rsidRDefault="002210D7" w:rsidP="002210D7">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Fourth normal form (4NF)</w:t>
      </w:r>
    </w:p>
    <w:p w14:paraId="14B2F924" w14:textId="77777777" w:rsidR="002210D7" w:rsidRDefault="002210D7" w:rsidP="002210D7">
      <w:pPr>
        <w:numPr>
          <w:ilvl w:val="0"/>
          <w:numId w:val="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relation will be in 4NF if it is in Boyce Codd normal form and has no multi-valued dependency.</w:t>
      </w:r>
    </w:p>
    <w:p w14:paraId="310C84B7" w14:textId="77777777" w:rsidR="002210D7" w:rsidRDefault="002210D7" w:rsidP="002210D7">
      <w:pPr>
        <w:numPr>
          <w:ilvl w:val="0"/>
          <w:numId w:val="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For a dependency A </w:t>
      </w:r>
      <w:r>
        <w:rPr>
          <w:rFonts w:ascii="Arial" w:hAnsi="Arial" w:cs="Arial"/>
          <w:color w:val="000000"/>
          <w:sz w:val="20"/>
          <w:szCs w:val="20"/>
        </w:rPr>
        <w:t>→</w:t>
      </w:r>
      <w:r>
        <w:rPr>
          <w:rFonts w:ascii="Verdana" w:hAnsi="Verdana"/>
          <w:color w:val="000000"/>
          <w:sz w:val="20"/>
          <w:szCs w:val="20"/>
        </w:rPr>
        <w:t xml:space="preserve"> B, if for a single value of A, multiple values of B exists, then the relation will be a multi-valued dependency.</w:t>
      </w:r>
    </w:p>
    <w:p w14:paraId="221B5060" w14:textId="26759F6C" w:rsidR="002210D7" w:rsidRDefault="002210D7">
      <w:pPr>
        <w:rPr>
          <w:b/>
          <w:bCs/>
        </w:rPr>
      </w:pPr>
      <w:r>
        <w:rPr>
          <w:noProof/>
        </w:rPr>
        <w:drawing>
          <wp:inline distT="0" distB="0" distL="0" distR="0" wp14:anchorId="6E8EF782" wp14:editId="3457C6E2">
            <wp:extent cx="5943600" cy="1764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64030"/>
                    </a:xfrm>
                    <a:prstGeom prst="rect">
                      <a:avLst/>
                    </a:prstGeom>
                  </pic:spPr>
                </pic:pic>
              </a:graphicData>
            </a:graphic>
          </wp:inline>
        </w:drawing>
      </w:r>
    </w:p>
    <w:p w14:paraId="26079348" w14:textId="77777777" w:rsidR="002210D7" w:rsidRPr="002210D7" w:rsidRDefault="002210D7" w:rsidP="002210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210D7">
        <w:rPr>
          <w:rFonts w:ascii="Verdana" w:eastAsia="Times New Roman" w:hAnsi="Verdana" w:cs="Times New Roman"/>
          <w:color w:val="000000"/>
          <w:sz w:val="20"/>
          <w:szCs w:val="20"/>
        </w:rPr>
        <w:lastRenderedPageBreak/>
        <w:t>The given STUDENT table is in 3NF, but the COURSE and HOBBY are two independent entity. Hence, there is no relationship between COURSE and HOBBY.</w:t>
      </w:r>
    </w:p>
    <w:p w14:paraId="0BA9FA5D" w14:textId="77777777" w:rsidR="002210D7" w:rsidRPr="002210D7" w:rsidRDefault="002210D7" w:rsidP="002210D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2210D7">
        <w:rPr>
          <w:rFonts w:ascii="Verdana" w:eastAsia="Times New Roman" w:hAnsi="Verdana" w:cs="Times New Roman"/>
          <w:color w:val="000000"/>
          <w:sz w:val="20"/>
          <w:szCs w:val="20"/>
        </w:rPr>
        <w:t>In the STUDENT relation, a student with STU_ID, </w:t>
      </w:r>
      <w:r w:rsidRPr="002210D7">
        <w:rPr>
          <w:rFonts w:ascii="Verdana" w:eastAsia="Times New Roman" w:hAnsi="Verdana" w:cs="Times New Roman"/>
          <w:b/>
          <w:bCs/>
          <w:color w:val="000000"/>
          <w:sz w:val="20"/>
          <w:szCs w:val="20"/>
        </w:rPr>
        <w:t>21</w:t>
      </w:r>
      <w:r w:rsidRPr="002210D7">
        <w:rPr>
          <w:rFonts w:ascii="Verdana" w:eastAsia="Times New Roman" w:hAnsi="Verdana" w:cs="Times New Roman"/>
          <w:color w:val="000000"/>
          <w:sz w:val="20"/>
          <w:szCs w:val="20"/>
        </w:rPr>
        <w:t> contains two courses, </w:t>
      </w:r>
      <w:r w:rsidRPr="002210D7">
        <w:rPr>
          <w:rFonts w:ascii="Verdana" w:eastAsia="Times New Roman" w:hAnsi="Verdana" w:cs="Times New Roman"/>
          <w:b/>
          <w:bCs/>
          <w:color w:val="000000"/>
          <w:sz w:val="20"/>
          <w:szCs w:val="20"/>
        </w:rPr>
        <w:t>Computer</w:t>
      </w:r>
      <w:r w:rsidRPr="002210D7">
        <w:rPr>
          <w:rFonts w:ascii="Verdana" w:eastAsia="Times New Roman" w:hAnsi="Verdana" w:cs="Times New Roman"/>
          <w:color w:val="000000"/>
          <w:sz w:val="20"/>
          <w:szCs w:val="20"/>
        </w:rPr>
        <w:t> and </w:t>
      </w:r>
      <w:r w:rsidRPr="002210D7">
        <w:rPr>
          <w:rFonts w:ascii="Verdana" w:eastAsia="Times New Roman" w:hAnsi="Verdana" w:cs="Times New Roman"/>
          <w:b/>
          <w:bCs/>
          <w:color w:val="000000"/>
          <w:sz w:val="20"/>
          <w:szCs w:val="20"/>
        </w:rPr>
        <w:t>Math</w:t>
      </w:r>
      <w:r w:rsidRPr="002210D7">
        <w:rPr>
          <w:rFonts w:ascii="Verdana" w:eastAsia="Times New Roman" w:hAnsi="Verdana" w:cs="Times New Roman"/>
          <w:color w:val="000000"/>
          <w:sz w:val="20"/>
          <w:szCs w:val="20"/>
        </w:rPr>
        <w:t> and two hobbies, </w:t>
      </w:r>
      <w:r w:rsidRPr="002210D7">
        <w:rPr>
          <w:rFonts w:ascii="Verdana" w:eastAsia="Times New Roman" w:hAnsi="Verdana" w:cs="Times New Roman"/>
          <w:b/>
          <w:bCs/>
          <w:color w:val="000000"/>
          <w:sz w:val="20"/>
          <w:szCs w:val="20"/>
        </w:rPr>
        <w:t>Dancing</w:t>
      </w:r>
      <w:r w:rsidRPr="002210D7">
        <w:rPr>
          <w:rFonts w:ascii="Verdana" w:eastAsia="Times New Roman" w:hAnsi="Verdana" w:cs="Times New Roman"/>
          <w:color w:val="000000"/>
          <w:sz w:val="20"/>
          <w:szCs w:val="20"/>
        </w:rPr>
        <w:t> and </w:t>
      </w:r>
      <w:r w:rsidRPr="002210D7">
        <w:rPr>
          <w:rFonts w:ascii="Verdana" w:eastAsia="Times New Roman" w:hAnsi="Verdana" w:cs="Times New Roman"/>
          <w:b/>
          <w:bCs/>
          <w:color w:val="000000"/>
          <w:sz w:val="20"/>
          <w:szCs w:val="20"/>
        </w:rPr>
        <w:t>Singing</w:t>
      </w:r>
      <w:r w:rsidRPr="002210D7">
        <w:rPr>
          <w:rFonts w:ascii="Verdana" w:eastAsia="Times New Roman" w:hAnsi="Verdana" w:cs="Times New Roman"/>
          <w:color w:val="000000"/>
          <w:sz w:val="20"/>
          <w:szCs w:val="20"/>
        </w:rPr>
        <w:t>. So there is a Multi-valued dependency on STU_ID, which leads to unnecessary repetition of data.</w:t>
      </w:r>
    </w:p>
    <w:p w14:paraId="0971CB7A" w14:textId="11161D92" w:rsidR="002210D7" w:rsidRDefault="002210D7">
      <w:pPr>
        <w:rPr>
          <w:b/>
          <w:bCs/>
        </w:rPr>
      </w:pPr>
    </w:p>
    <w:p w14:paraId="18791DF8" w14:textId="1C955A23" w:rsidR="002210D7" w:rsidRDefault="002210D7">
      <w:pPr>
        <w:rPr>
          <w:b/>
          <w:bCs/>
        </w:rPr>
      </w:pPr>
      <w:r>
        <w:rPr>
          <w:noProof/>
        </w:rPr>
        <w:drawing>
          <wp:inline distT="0" distB="0" distL="0" distR="0" wp14:anchorId="28AFA94A" wp14:editId="68A63BCF">
            <wp:extent cx="5943600" cy="3686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86175"/>
                    </a:xfrm>
                    <a:prstGeom prst="rect">
                      <a:avLst/>
                    </a:prstGeom>
                  </pic:spPr>
                </pic:pic>
              </a:graphicData>
            </a:graphic>
          </wp:inline>
        </w:drawing>
      </w:r>
      <w:bookmarkStart w:id="0" w:name="_GoBack"/>
      <w:bookmarkEnd w:id="0"/>
    </w:p>
    <w:p w14:paraId="6066406F" w14:textId="77777777" w:rsidR="001119C4" w:rsidRPr="00EC71F6" w:rsidRDefault="001119C4">
      <w:pPr>
        <w:rPr>
          <w:b/>
          <w:bCs/>
        </w:rPr>
      </w:pPr>
    </w:p>
    <w:sectPr w:rsidR="001119C4" w:rsidRPr="00EC71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5A0B2" w14:textId="77777777" w:rsidR="00797E23" w:rsidRDefault="00797E23" w:rsidP="00EC71F6">
      <w:pPr>
        <w:spacing w:after="0" w:line="240" w:lineRule="auto"/>
      </w:pPr>
      <w:r>
        <w:separator/>
      </w:r>
    </w:p>
  </w:endnote>
  <w:endnote w:type="continuationSeparator" w:id="0">
    <w:p w14:paraId="3B24682D" w14:textId="77777777" w:rsidR="00797E23" w:rsidRDefault="00797E23" w:rsidP="00EC7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CABA7" w14:textId="77777777" w:rsidR="00797E23" w:rsidRDefault="00797E23" w:rsidP="00EC71F6">
      <w:pPr>
        <w:spacing w:after="0" w:line="240" w:lineRule="auto"/>
      </w:pPr>
      <w:r>
        <w:separator/>
      </w:r>
    </w:p>
  </w:footnote>
  <w:footnote w:type="continuationSeparator" w:id="0">
    <w:p w14:paraId="76AB3554" w14:textId="77777777" w:rsidR="00797E23" w:rsidRDefault="00797E23" w:rsidP="00EC7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0AC"/>
    <w:multiLevelType w:val="multilevel"/>
    <w:tmpl w:val="0308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404A5"/>
    <w:multiLevelType w:val="multilevel"/>
    <w:tmpl w:val="C1A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B773E"/>
    <w:multiLevelType w:val="multilevel"/>
    <w:tmpl w:val="CEE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90F60"/>
    <w:multiLevelType w:val="multilevel"/>
    <w:tmpl w:val="EE1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6171F"/>
    <w:multiLevelType w:val="multilevel"/>
    <w:tmpl w:val="87009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A2E14EA"/>
    <w:multiLevelType w:val="multilevel"/>
    <w:tmpl w:val="11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0940DC"/>
    <w:multiLevelType w:val="multilevel"/>
    <w:tmpl w:val="E49A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7A54B8"/>
    <w:multiLevelType w:val="multilevel"/>
    <w:tmpl w:val="9C4E0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3E6682"/>
    <w:multiLevelType w:val="multilevel"/>
    <w:tmpl w:val="8EEA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0"/>
  </w:num>
  <w:num w:numId="5">
    <w:abstractNumId w:val="8"/>
  </w:num>
  <w:num w:numId="6">
    <w:abstractNumId w:val="6"/>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FA6"/>
    <w:rsid w:val="001119C4"/>
    <w:rsid w:val="001B7E32"/>
    <w:rsid w:val="002210D7"/>
    <w:rsid w:val="004B1758"/>
    <w:rsid w:val="00646C9A"/>
    <w:rsid w:val="007365CF"/>
    <w:rsid w:val="00797E23"/>
    <w:rsid w:val="008B7044"/>
    <w:rsid w:val="00A26BB2"/>
    <w:rsid w:val="00BC7BE2"/>
    <w:rsid w:val="00D91229"/>
    <w:rsid w:val="00E06FA6"/>
    <w:rsid w:val="00EC0866"/>
    <w:rsid w:val="00EC71F6"/>
    <w:rsid w:val="00F07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D81E7"/>
  <w15:chartTrackingRefBased/>
  <w15:docId w15:val="{F5BAEDF3-96CD-4A54-9602-B713271CD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0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B17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365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70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7044"/>
    <w:rPr>
      <w:b/>
      <w:bCs/>
    </w:rPr>
  </w:style>
  <w:style w:type="character" w:styleId="Emphasis">
    <w:name w:val="Emphasis"/>
    <w:basedOn w:val="DefaultParagraphFont"/>
    <w:uiPriority w:val="20"/>
    <w:qFormat/>
    <w:rsid w:val="008B7044"/>
    <w:rPr>
      <w:i/>
      <w:iCs/>
    </w:rPr>
  </w:style>
  <w:style w:type="character" w:styleId="Hyperlink">
    <w:name w:val="Hyperlink"/>
    <w:basedOn w:val="DefaultParagraphFont"/>
    <w:uiPriority w:val="99"/>
    <w:unhideWhenUsed/>
    <w:rsid w:val="001B7E32"/>
    <w:rPr>
      <w:color w:val="0563C1" w:themeColor="hyperlink"/>
      <w:u w:val="single"/>
    </w:rPr>
  </w:style>
  <w:style w:type="character" w:styleId="UnresolvedMention">
    <w:name w:val="Unresolved Mention"/>
    <w:basedOn w:val="DefaultParagraphFont"/>
    <w:uiPriority w:val="99"/>
    <w:semiHidden/>
    <w:unhideWhenUsed/>
    <w:rsid w:val="001B7E32"/>
    <w:rPr>
      <w:color w:val="605E5C"/>
      <w:shd w:val="clear" w:color="auto" w:fill="E1DFDD"/>
    </w:rPr>
  </w:style>
  <w:style w:type="character" w:customStyle="1" w:styleId="Heading2Char">
    <w:name w:val="Heading 2 Char"/>
    <w:basedOn w:val="DefaultParagraphFont"/>
    <w:link w:val="Heading2"/>
    <w:uiPriority w:val="9"/>
    <w:rsid w:val="004B17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7365CF"/>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26B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210D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69091">
      <w:bodyDiv w:val="1"/>
      <w:marLeft w:val="0"/>
      <w:marRight w:val="0"/>
      <w:marTop w:val="0"/>
      <w:marBottom w:val="0"/>
      <w:divBdr>
        <w:top w:val="none" w:sz="0" w:space="0" w:color="auto"/>
        <w:left w:val="none" w:sz="0" w:space="0" w:color="auto"/>
        <w:bottom w:val="none" w:sz="0" w:space="0" w:color="auto"/>
        <w:right w:val="none" w:sz="0" w:space="0" w:color="auto"/>
      </w:divBdr>
    </w:div>
    <w:div w:id="181627905">
      <w:bodyDiv w:val="1"/>
      <w:marLeft w:val="0"/>
      <w:marRight w:val="0"/>
      <w:marTop w:val="0"/>
      <w:marBottom w:val="0"/>
      <w:divBdr>
        <w:top w:val="none" w:sz="0" w:space="0" w:color="auto"/>
        <w:left w:val="none" w:sz="0" w:space="0" w:color="auto"/>
        <w:bottom w:val="none" w:sz="0" w:space="0" w:color="auto"/>
        <w:right w:val="none" w:sz="0" w:space="0" w:color="auto"/>
      </w:divBdr>
    </w:div>
    <w:div w:id="404644938">
      <w:bodyDiv w:val="1"/>
      <w:marLeft w:val="0"/>
      <w:marRight w:val="0"/>
      <w:marTop w:val="0"/>
      <w:marBottom w:val="0"/>
      <w:divBdr>
        <w:top w:val="none" w:sz="0" w:space="0" w:color="auto"/>
        <w:left w:val="none" w:sz="0" w:space="0" w:color="auto"/>
        <w:bottom w:val="none" w:sz="0" w:space="0" w:color="auto"/>
        <w:right w:val="none" w:sz="0" w:space="0" w:color="auto"/>
      </w:divBdr>
    </w:div>
    <w:div w:id="411127699">
      <w:bodyDiv w:val="1"/>
      <w:marLeft w:val="0"/>
      <w:marRight w:val="0"/>
      <w:marTop w:val="0"/>
      <w:marBottom w:val="0"/>
      <w:divBdr>
        <w:top w:val="none" w:sz="0" w:space="0" w:color="auto"/>
        <w:left w:val="none" w:sz="0" w:space="0" w:color="auto"/>
        <w:bottom w:val="none" w:sz="0" w:space="0" w:color="auto"/>
        <w:right w:val="none" w:sz="0" w:space="0" w:color="auto"/>
      </w:divBdr>
    </w:div>
    <w:div w:id="519659610">
      <w:bodyDiv w:val="1"/>
      <w:marLeft w:val="0"/>
      <w:marRight w:val="0"/>
      <w:marTop w:val="0"/>
      <w:marBottom w:val="0"/>
      <w:divBdr>
        <w:top w:val="none" w:sz="0" w:space="0" w:color="auto"/>
        <w:left w:val="none" w:sz="0" w:space="0" w:color="auto"/>
        <w:bottom w:val="none" w:sz="0" w:space="0" w:color="auto"/>
        <w:right w:val="none" w:sz="0" w:space="0" w:color="auto"/>
      </w:divBdr>
    </w:div>
    <w:div w:id="988677155">
      <w:bodyDiv w:val="1"/>
      <w:marLeft w:val="0"/>
      <w:marRight w:val="0"/>
      <w:marTop w:val="0"/>
      <w:marBottom w:val="0"/>
      <w:divBdr>
        <w:top w:val="none" w:sz="0" w:space="0" w:color="auto"/>
        <w:left w:val="none" w:sz="0" w:space="0" w:color="auto"/>
        <w:bottom w:val="none" w:sz="0" w:space="0" w:color="auto"/>
        <w:right w:val="none" w:sz="0" w:space="0" w:color="auto"/>
      </w:divBdr>
    </w:div>
    <w:div w:id="1013337013">
      <w:bodyDiv w:val="1"/>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343321415">
      <w:bodyDiv w:val="1"/>
      <w:marLeft w:val="0"/>
      <w:marRight w:val="0"/>
      <w:marTop w:val="0"/>
      <w:marBottom w:val="0"/>
      <w:divBdr>
        <w:top w:val="none" w:sz="0" w:space="0" w:color="auto"/>
        <w:left w:val="none" w:sz="0" w:space="0" w:color="auto"/>
        <w:bottom w:val="none" w:sz="0" w:space="0" w:color="auto"/>
        <w:right w:val="none" w:sz="0" w:space="0" w:color="auto"/>
      </w:divBdr>
    </w:div>
    <w:div w:id="1351222320">
      <w:bodyDiv w:val="1"/>
      <w:marLeft w:val="0"/>
      <w:marRight w:val="0"/>
      <w:marTop w:val="0"/>
      <w:marBottom w:val="0"/>
      <w:divBdr>
        <w:top w:val="none" w:sz="0" w:space="0" w:color="auto"/>
        <w:left w:val="none" w:sz="0" w:space="0" w:color="auto"/>
        <w:bottom w:val="none" w:sz="0" w:space="0" w:color="auto"/>
        <w:right w:val="none" w:sz="0" w:space="0" w:color="auto"/>
      </w:divBdr>
    </w:div>
    <w:div w:id="1404985726">
      <w:bodyDiv w:val="1"/>
      <w:marLeft w:val="0"/>
      <w:marRight w:val="0"/>
      <w:marTop w:val="0"/>
      <w:marBottom w:val="0"/>
      <w:divBdr>
        <w:top w:val="none" w:sz="0" w:space="0" w:color="auto"/>
        <w:left w:val="none" w:sz="0" w:space="0" w:color="auto"/>
        <w:bottom w:val="none" w:sz="0" w:space="0" w:color="auto"/>
        <w:right w:val="none" w:sz="0" w:space="0" w:color="auto"/>
      </w:divBdr>
    </w:div>
    <w:div w:id="1421870396">
      <w:bodyDiv w:val="1"/>
      <w:marLeft w:val="0"/>
      <w:marRight w:val="0"/>
      <w:marTop w:val="0"/>
      <w:marBottom w:val="0"/>
      <w:divBdr>
        <w:top w:val="none" w:sz="0" w:space="0" w:color="auto"/>
        <w:left w:val="none" w:sz="0" w:space="0" w:color="auto"/>
        <w:bottom w:val="none" w:sz="0" w:space="0" w:color="auto"/>
        <w:right w:val="none" w:sz="0" w:space="0" w:color="auto"/>
      </w:divBdr>
      <w:divsChild>
        <w:div w:id="649747688">
          <w:marLeft w:val="0"/>
          <w:marRight w:val="0"/>
          <w:marTop w:val="0"/>
          <w:marBottom w:val="120"/>
          <w:divBdr>
            <w:top w:val="single" w:sz="6" w:space="0" w:color="auto"/>
            <w:left w:val="single" w:sz="24" w:space="0" w:color="auto"/>
            <w:bottom w:val="single" w:sz="6" w:space="0" w:color="auto"/>
            <w:right w:val="single" w:sz="6" w:space="0" w:color="auto"/>
          </w:divBdr>
          <w:divsChild>
            <w:div w:id="9230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1450">
      <w:bodyDiv w:val="1"/>
      <w:marLeft w:val="0"/>
      <w:marRight w:val="0"/>
      <w:marTop w:val="0"/>
      <w:marBottom w:val="0"/>
      <w:divBdr>
        <w:top w:val="none" w:sz="0" w:space="0" w:color="auto"/>
        <w:left w:val="none" w:sz="0" w:space="0" w:color="auto"/>
        <w:bottom w:val="none" w:sz="0" w:space="0" w:color="auto"/>
        <w:right w:val="none" w:sz="0" w:space="0" w:color="auto"/>
      </w:divBdr>
    </w:div>
    <w:div w:id="1472088924">
      <w:bodyDiv w:val="1"/>
      <w:marLeft w:val="0"/>
      <w:marRight w:val="0"/>
      <w:marTop w:val="0"/>
      <w:marBottom w:val="0"/>
      <w:divBdr>
        <w:top w:val="none" w:sz="0" w:space="0" w:color="auto"/>
        <w:left w:val="none" w:sz="0" w:space="0" w:color="auto"/>
        <w:bottom w:val="none" w:sz="0" w:space="0" w:color="auto"/>
        <w:right w:val="none" w:sz="0" w:space="0" w:color="auto"/>
      </w:divBdr>
    </w:div>
    <w:div w:id="1543129638">
      <w:bodyDiv w:val="1"/>
      <w:marLeft w:val="0"/>
      <w:marRight w:val="0"/>
      <w:marTop w:val="0"/>
      <w:marBottom w:val="0"/>
      <w:divBdr>
        <w:top w:val="none" w:sz="0" w:space="0" w:color="auto"/>
        <w:left w:val="none" w:sz="0" w:space="0" w:color="auto"/>
        <w:bottom w:val="none" w:sz="0" w:space="0" w:color="auto"/>
        <w:right w:val="none" w:sz="0" w:space="0" w:color="auto"/>
      </w:divBdr>
    </w:div>
    <w:div w:id="1769154460">
      <w:bodyDiv w:val="1"/>
      <w:marLeft w:val="0"/>
      <w:marRight w:val="0"/>
      <w:marTop w:val="0"/>
      <w:marBottom w:val="0"/>
      <w:divBdr>
        <w:top w:val="none" w:sz="0" w:space="0" w:color="auto"/>
        <w:left w:val="none" w:sz="0" w:space="0" w:color="auto"/>
        <w:bottom w:val="none" w:sz="0" w:space="0" w:color="auto"/>
        <w:right w:val="none" w:sz="0" w:space="0" w:color="auto"/>
      </w:divBdr>
    </w:div>
    <w:div w:id="1849950924">
      <w:bodyDiv w:val="1"/>
      <w:marLeft w:val="0"/>
      <w:marRight w:val="0"/>
      <w:marTop w:val="0"/>
      <w:marBottom w:val="0"/>
      <w:divBdr>
        <w:top w:val="none" w:sz="0" w:space="0" w:color="auto"/>
        <w:left w:val="none" w:sz="0" w:space="0" w:color="auto"/>
        <w:bottom w:val="none" w:sz="0" w:space="0" w:color="auto"/>
        <w:right w:val="none" w:sz="0" w:space="0" w:color="auto"/>
      </w:divBdr>
    </w:div>
    <w:div w:id="214585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indexing-in-dbms" TargetMode="External"/><Relationship Id="rId18" Type="http://schemas.openxmlformats.org/officeDocument/2006/relationships/image" Target="media/image8.png"/><Relationship Id="rId26" Type="http://schemas.openxmlformats.org/officeDocument/2006/relationships/hyperlink" Target="https://www.youtube.com/watch?v=aAx_JoEDXQA"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media.geeksforgeeks.org/wp-content/cdn-uploads/20190812183525/Structure-of-an-Index-in-Database.jpg" TargetMode="Externa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a.geeksforgeeks.org/wp-content/cdn-uploads/20190812183518/Sparse-Index.jpg" TargetMode="Externa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eginnersbook.com/2015/04/candidate-key-in-dbms/"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media.geeksforgeeks.org/wp-content/cdn-uploads/20190812183521/Dense-Index.jpg" TargetMode="External"/><Relationship Id="rId14" Type="http://schemas.openxmlformats.org/officeDocument/2006/relationships/image" Target="media/image4.png"/><Relationship Id="rId22" Type="http://schemas.openxmlformats.org/officeDocument/2006/relationships/hyperlink" Target="https://www.youtube.com/watch?v=R7UblSu4744" TargetMode="External"/><Relationship Id="rId27" Type="http://schemas.openxmlformats.org/officeDocument/2006/relationships/hyperlink" Target="https://beginnersbook.com/2015/04/functional-dependency-in-dbms/" TargetMode="External"/><Relationship Id="rId30" Type="http://schemas.openxmlformats.org/officeDocument/2006/relationships/image" Target="media/image1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15</Pages>
  <Words>1236</Words>
  <Characters>7049</Characters>
  <Application>Microsoft Office Word</Application>
  <DocSecurity>0</DocSecurity>
  <Lines>58</Lines>
  <Paragraphs>16</Paragraphs>
  <ScaleCrop>false</ScaleCrop>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13</cp:revision>
  <dcterms:created xsi:type="dcterms:W3CDTF">2020-10-31T07:14:00Z</dcterms:created>
  <dcterms:modified xsi:type="dcterms:W3CDTF">2020-10-31T12:09:00Z</dcterms:modified>
</cp:coreProperties>
</file>