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2C89" w14:textId="47A4E07F" w:rsidR="0026242F" w:rsidRPr="003A5E57" w:rsidRDefault="00E9752C" w:rsidP="00E9752C">
      <w:pPr>
        <w:jc w:val="center"/>
        <w:rPr>
          <w:rFonts w:ascii="Times New Roman" w:hAnsi="Times New Roman" w:cs="Times New Roman"/>
          <w:b/>
          <w:bCs/>
          <w:color w:val="1F3864" w:themeColor="accent1" w:themeShade="80"/>
          <w:sz w:val="40"/>
          <w:szCs w:val="40"/>
        </w:rPr>
      </w:pPr>
      <w:r w:rsidRPr="003A5E57">
        <w:rPr>
          <w:rFonts w:ascii="Times New Roman" w:hAnsi="Times New Roman" w:cs="Times New Roman"/>
          <w:b/>
          <w:bCs/>
          <w:color w:val="1F3864" w:themeColor="accent1" w:themeShade="80"/>
          <w:sz w:val="40"/>
          <w:szCs w:val="40"/>
        </w:rPr>
        <w:t>Sales Insights Dashboard</w:t>
      </w:r>
    </w:p>
    <w:p w14:paraId="4B0C64F9" w14:textId="62DB276D" w:rsidR="00E9752C" w:rsidRPr="003A5E57" w:rsidRDefault="00E9752C" w:rsidP="00E9752C">
      <w:pPr>
        <w:pStyle w:val="Heading2"/>
        <w:rPr>
          <w:rFonts w:ascii="Times New Roman" w:hAnsi="Times New Roman" w:cs="Times New Roman"/>
          <w:color w:val="1F3864" w:themeColor="accent1" w:themeShade="80"/>
        </w:rPr>
      </w:pPr>
      <w:r w:rsidRPr="003A5E57">
        <w:rPr>
          <w:rFonts w:ascii="Times New Roman" w:hAnsi="Times New Roman" w:cs="Times New Roman"/>
          <w:color w:val="1F3864" w:themeColor="accent1" w:themeShade="80"/>
        </w:rPr>
        <w:t>Data Cleaning</w:t>
      </w:r>
    </w:p>
    <w:p w14:paraId="49E756E8" w14:textId="77777777" w:rsidR="00E9752C" w:rsidRPr="003A5E57" w:rsidRDefault="00E9752C" w:rsidP="00E9752C">
      <w:pPr>
        <w:rPr>
          <w:rFonts w:ascii="Times New Roman" w:hAnsi="Times New Roman" w:cs="Times New Roman"/>
          <w:sz w:val="24"/>
          <w:szCs w:val="24"/>
        </w:rPr>
      </w:pPr>
      <w:r w:rsidRPr="003A5E57">
        <w:rPr>
          <w:rFonts w:ascii="Times New Roman" w:hAnsi="Times New Roman" w:cs="Times New Roman"/>
          <w:sz w:val="24"/>
          <w:szCs w:val="24"/>
        </w:rPr>
        <w:t>The sales dataset was treated as the primary dataset, while the customer dataset was used as a supporting source. To preserve the original data, a separate Clean_Data sheet was created by copying the sales table, and all transformations were performed on this sheet.</w:t>
      </w:r>
    </w:p>
    <w:p w14:paraId="4AFDD7C6" w14:textId="77777777" w:rsidR="00E9752C" w:rsidRPr="003A5E57" w:rsidRDefault="00E9752C" w:rsidP="00E9752C">
      <w:pPr>
        <w:rPr>
          <w:rFonts w:ascii="Times New Roman" w:hAnsi="Times New Roman" w:cs="Times New Roman"/>
          <w:sz w:val="24"/>
          <w:szCs w:val="24"/>
        </w:rPr>
      </w:pPr>
      <w:r w:rsidRPr="003A5E57">
        <w:rPr>
          <w:rFonts w:ascii="Times New Roman" w:hAnsi="Times New Roman" w:cs="Times New Roman"/>
          <w:sz w:val="24"/>
          <w:szCs w:val="24"/>
        </w:rPr>
        <w:t>Initial data validation was conducted by checking for missing values using filters and manual inspection, with no null values identified. The dataset was also reviewed to ensure consistent data formats across key fields such as dates and numeric columns.</w:t>
      </w:r>
    </w:p>
    <w:p w14:paraId="71D85E8A" w14:textId="34FC60D3" w:rsidR="003A5E57" w:rsidRPr="003A5E57" w:rsidRDefault="00E9752C" w:rsidP="00E9752C">
      <w:pPr>
        <w:rPr>
          <w:rFonts w:ascii="Times New Roman" w:hAnsi="Times New Roman" w:cs="Times New Roman"/>
          <w:sz w:val="24"/>
          <w:szCs w:val="24"/>
        </w:rPr>
      </w:pPr>
      <w:r w:rsidRPr="003A5E57">
        <w:rPr>
          <w:rFonts w:ascii="Times New Roman" w:hAnsi="Times New Roman" w:cs="Times New Roman"/>
          <w:sz w:val="24"/>
          <w:szCs w:val="24"/>
        </w:rPr>
        <w:t>During validation, duplicate Customer IDs were observed; however, these were confirmed to represent multiple transactions by the same customers rather than data quality issues. To integrate customer-level information such as city, postal code, and phone number, a composite key (</w:t>
      </w:r>
      <w:r w:rsidRPr="003A5E57">
        <w:rPr>
          <w:rFonts w:ascii="Times New Roman" w:hAnsi="Times New Roman" w:cs="Times New Roman"/>
          <w:i/>
          <w:iCs/>
          <w:sz w:val="24"/>
          <w:szCs w:val="24"/>
        </w:rPr>
        <w:t>Customer ID + State</w:t>
      </w:r>
      <w:r w:rsidRPr="003A5E57">
        <w:rPr>
          <w:rFonts w:ascii="Times New Roman" w:hAnsi="Times New Roman" w:cs="Times New Roman"/>
          <w:sz w:val="24"/>
          <w:szCs w:val="24"/>
        </w:rPr>
        <w:t>) was created to uniquely identify each customer-location combination. This key was then used with the XLOOKUP function to accurately merge the required customer attributes into the Clean_Data table.</w:t>
      </w:r>
    </w:p>
    <w:p w14:paraId="2052164C" w14:textId="7AC7A9CB" w:rsidR="00E9752C" w:rsidRPr="003A5E57" w:rsidRDefault="00E9752C" w:rsidP="00E9752C">
      <w:pPr>
        <w:pStyle w:val="Heading2"/>
        <w:rPr>
          <w:rFonts w:ascii="Times New Roman" w:hAnsi="Times New Roman" w:cs="Times New Roman"/>
          <w:color w:val="1F3864" w:themeColor="accent1" w:themeShade="80"/>
        </w:rPr>
      </w:pPr>
      <w:r w:rsidRPr="003A5E57">
        <w:rPr>
          <w:rFonts w:ascii="Times New Roman" w:hAnsi="Times New Roman" w:cs="Times New Roman"/>
          <w:color w:val="1F3864" w:themeColor="accent1" w:themeShade="80"/>
        </w:rPr>
        <w:t>Key Insights</w:t>
      </w:r>
    </w:p>
    <w:p w14:paraId="59DDE149" w14:textId="77777777" w:rsidR="005D716E" w:rsidRPr="003A5E57" w:rsidRDefault="005D716E" w:rsidP="005D716E">
      <w:pPr>
        <w:pStyle w:val="ListParagraph"/>
        <w:numPr>
          <w:ilvl w:val="0"/>
          <w:numId w:val="1"/>
        </w:numPr>
        <w:rPr>
          <w:rFonts w:ascii="Times New Roman" w:hAnsi="Times New Roman" w:cs="Times New Roman"/>
          <w:sz w:val="24"/>
          <w:szCs w:val="24"/>
        </w:rPr>
      </w:pPr>
      <w:r w:rsidRPr="003A5E57">
        <w:rPr>
          <w:rFonts w:ascii="Times New Roman" w:hAnsi="Times New Roman" w:cs="Times New Roman"/>
          <w:sz w:val="24"/>
          <w:szCs w:val="24"/>
        </w:rPr>
        <w:t>The business recorded a total of 1,000 orders, generating $890,427 in revenue and $683,960 in total profit, indicating strong overall profitability.</w:t>
      </w:r>
    </w:p>
    <w:p w14:paraId="301895F9" w14:textId="2166D3EA" w:rsidR="005D716E" w:rsidRPr="003A5E57" w:rsidRDefault="005D716E" w:rsidP="005D716E">
      <w:pPr>
        <w:pStyle w:val="ListParagraph"/>
        <w:numPr>
          <w:ilvl w:val="0"/>
          <w:numId w:val="1"/>
        </w:numPr>
        <w:rPr>
          <w:rFonts w:ascii="Times New Roman" w:hAnsi="Times New Roman" w:cs="Times New Roman"/>
          <w:sz w:val="24"/>
          <w:szCs w:val="24"/>
        </w:rPr>
      </w:pPr>
      <w:r w:rsidRPr="003A5E57">
        <w:rPr>
          <w:rFonts w:ascii="Times New Roman" w:hAnsi="Times New Roman" w:cs="Times New Roman"/>
          <w:sz w:val="24"/>
          <w:szCs w:val="24"/>
        </w:rPr>
        <w:t>Among sales agents, Priscilla ($156K) and Kelly ($151K) were the top contributors to profit, highlighting consistent high performance across these individuals.</w:t>
      </w:r>
    </w:p>
    <w:p w14:paraId="3A3E2CE0" w14:textId="5B87BD76" w:rsidR="005D716E" w:rsidRPr="003A5E57" w:rsidRDefault="005D716E" w:rsidP="005D716E">
      <w:pPr>
        <w:pStyle w:val="ListParagraph"/>
        <w:numPr>
          <w:ilvl w:val="0"/>
          <w:numId w:val="1"/>
        </w:numPr>
        <w:rPr>
          <w:rFonts w:ascii="Times New Roman" w:hAnsi="Times New Roman" w:cs="Times New Roman"/>
          <w:sz w:val="24"/>
          <w:szCs w:val="24"/>
        </w:rPr>
      </w:pPr>
      <w:r w:rsidRPr="003A5E57">
        <w:rPr>
          <w:rFonts w:ascii="Times New Roman" w:hAnsi="Times New Roman" w:cs="Times New Roman"/>
          <w:sz w:val="24"/>
          <w:szCs w:val="24"/>
        </w:rPr>
        <w:t>The Mentoring Program emerged as the best-performing service category, generating the highest revenue ($22</w:t>
      </w:r>
      <w:r w:rsidR="002D2A10">
        <w:rPr>
          <w:rFonts w:ascii="Times New Roman" w:hAnsi="Times New Roman" w:cs="Times New Roman"/>
          <w:sz w:val="24"/>
          <w:szCs w:val="24"/>
        </w:rPr>
        <w:t>5</w:t>
      </w:r>
      <w:r w:rsidRPr="003A5E57">
        <w:rPr>
          <w:rFonts w:ascii="Times New Roman" w:hAnsi="Times New Roman" w:cs="Times New Roman"/>
          <w:sz w:val="24"/>
          <w:szCs w:val="24"/>
        </w:rPr>
        <w:t>K) as well as the highest profit ($168K), making it a key driver of business success.</w:t>
      </w:r>
    </w:p>
    <w:p w14:paraId="5C6A3D9F" w14:textId="16718893" w:rsidR="00E9752C" w:rsidRPr="003A5E57" w:rsidRDefault="005D716E" w:rsidP="005D716E">
      <w:pPr>
        <w:pStyle w:val="ListParagraph"/>
        <w:numPr>
          <w:ilvl w:val="0"/>
          <w:numId w:val="1"/>
        </w:numPr>
        <w:rPr>
          <w:rFonts w:ascii="Times New Roman" w:hAnsi="Times New Roman" w:cs="Times New Roman"/>
          <w:sz w:val="24"/>
          <w:szCs w:val="24"/>
        </w:rPr>
      </w:pPr>
      <w:r w:rsidRPr="003A5E57">
        <w:rPr>
          <w:rFonts w:ascii="Times New Roman" w:hAnsi="Times New Roman" w:cs="Times New Roman"/>
          <w:sz w:val="24"/>
          <w:szCs w:val="24"/>
        </w:rPr>
        <w:t>Sales performance peaked in March, with revenue reaching $88K and profit $6</w:t>
      </w:r>
      <w:r w:rsidR="002D2A10">
        <w:rPr>
          <w:rFonts w:ascii="Times New Roman" w:hAnsi="Times New Roman" w:cs="Times New Roman"/>
          <w:sz w:val="24"/>
          <w:szCs w:val="24"/>
        </w:rPr>
        <w:t>8</w:t>
      </w:r>
      <w:r w:rsidRPr="003A5E57">
        <w:rPr>
          <w:rFonts w:ascii="Times New Roman" w:hAnsi="Times New Roman" w:cs="Times New Roman"/>
          <w:sz w:val="24"/>
          <w:szCs w:val="24"/>
        </w:rPr>
        <w:t>K, followed by a noticeable decline in April and a gradual recovery in subsequent months, suggesting possible seasonality or operational fluctuations.</w:t>
      </w:r>
    </w:p>
    <w:p w14:paraId="08D4E1D7" w14:textId="7923F8BD" w:rsidR="005D716E" w:rsidRPr="003A5E57" w:rsidRDefault="002831AF" w:rsidP="005D716E">
      <w:pPr>
        <w:pStyle w:val="ListParagraph"/>
        <w:numPr>
          <w:ilvl w:val="0"/>
          <w:numId w:val="1"/>
        </w:numPr>
        <w:rPr>
          <w:rFonts w:ascii="Times New Roman" w:hAnsi="Times New Roman" w:cs="Times New Roman"/>
          <w:sz w:val="24"/>
          <w:szCs w:val="24"/>
        </w:rPr>
      </w:pPr>
      <w:r w:rsidRPr="003A5E57">
        <w:rPr>
          <w:rFonts w:ascii="Times New Roman" w:hAnsi="Times New Roman" w:cs="Times New Roman"/>
          <w:sz w:val="24"/>
          <w:szCs w:val="24"/>
        </w:rPr>
        <w:t>Only 40% of orders were delivered, with a further 39% booked and 11% in progress. In QLD, SA and TAS, booked orders outnumber delivered ones. VIC (13.6%) and NT (12.8%) have the highest cancellation rates.</w:t>
      </w:r>
    </w:p>
    <w:p w14:paraId="4F23CDB9" w14:textId="2E1C99A2" w:rsidR="005D716E" w:rsidRPr="003A5E57" w:rsidRDefault="002D2A10" w:rsidP="005D716E">
      <w:pPr>
        <w:pStyle w:val="ListParagraph"/>
        <w:numPr>
          <w:ilvl w:val="0"/>
          <w:numId w:val="1"/>
        </w:numPr>
        <w:rPr>
          <w:rFonts w:ascii="Times New Roman" w:hAnsi="Times New Roman" w:cs="Times New Roman"/>
          <w:sz w:val="24"/>
          <w:szCs w:val="24"/>
        </w:rPr>
      </w:pPr>
      <w:r w:rsidRPr="002D2A10">
        <w:rPr>
          <w:rFonts w:ascii="Times New Roman" w:hAnsi="Times New Roman" w:cs="Times New Roman"/>
          <w:sz w:val="24"/>
          <w:szCs w:val="24"/>
        </w:rPr>
        <w:t>Lower provider cost does not guarantee higher profit. Interview Prep has the lowest provider cost (10%), yet the Mentoring Program (25%) generates the highest revenue and profit because of its much higher demand. This suggests that volume and demand play a bigger role in driving profit than cost efficiency alone.</w:t>
      </w:r>
    </w:p>
    <w:p w14:paraId="50D0AF94" w14:textId="3115CDF4" w:rsidR="005D716E" w:rsidRPr="003A5E57" w:rsidRDefault="005D716E" w:rsidP="005D716E">
      <w:pPr>
        <w:pStyle w:val="Heading2"/>
        <w:rPr>
          <w:rFonts w:ascii="Times New Roman" w:hAnsi="Times New Roman" w:cs="Times New Roman"/>
        </w:rPr>
      </w:pPr>
      <w:r w:rsidRPr="003A5E57">
        <w:rPr>
          <w:rFonts w:ascii="Times New Roman" w:hAnsi="Times New Roman" w:cs="Times New Roman"/>
        </w:rPr>
        <w:t>Recommendation</w:t>
      </w:r>
      <w:r w:rsidR="002D2A10" w:rsidRPr="003A5E57">
        <w:rPr>
          <w:rFonts w:ascii="Times New Roman" w:hAnsi="Times New Roman" w:cs="Times New Roman"/>
        </w:rPr>
        <w:t>0073</w:t>
      </w:r>
    </w:p>
    <w:p w14:paraId="3112E28C" w14:textId="3C37B6F6" w:rsidR="005D716E" w:rsidRPr="003A5E57" w:rsidRDefault="005D716E" w:rsidP="005D716E">
      <w:pPr>
        <w:pStyle w:val="ListParagraph"/>
        <w:numPr>
          <w:ilvl w:val="0"/>
          <w:numId w:val="2"/>
        </w:numPr>
        <w:rPr>
          <w:rFonts w:ascii="Times New Roman" w:hAnsi="Times New Roman" w:cs="Times New Roman"/>
          <w:sz w:val="24"/>
          <w:szCs w:val="24"/>
        </w:rPr>
      </w:pPr>
      <w:r w:rsidRPr="003A5E57">
        <w:rPr>
          <w:rFonts w:ascii="Times New Roman" w:hAnsi="Times New Roman" w:cs="Times New Roman"/>
          <w:sz w:val="24"/>
          <w:szCs w:val="24"/>
        </w:rPr>
        <w:t>Leverage top-performing sales agents such as Priscilla and Kelly by involving them in mentoring and training programs to share best practices and improve overall team performance.</w:t>
      </w:r>
    </w:p>
    <w:p w14:paraId="3C89D3F3" w14:textId="77777777" w:rsidR="005D716E" w:rsidRPr="003A5E57" w:rsidRDefault="005D716E" w:rsidP="005D716E">
      <w:pPr>
        <w:pStyle w:val="ListParagraph"/>
        <w:numPr>
          <w:ilvl w:val="0"/>
          <w:numId w:val="2"/>
        </w:numPr>
        <w:rPr>
          <w:rFonts w:ascii="Times New Roman" w:hAnsi="Times New Roman" w:cs="Times New Roman"/>
          <w:sz w:val="24"/>
          <w:szCs w:val="24"/>
        </w:rPr>
      </w:pPr>
      <w:r w:rsidRPr="003A5E57">
        <w:rPr>
          <w:rFonts w:ascii="Times New Roman" w:hAnsi="Times New Roman" w:cs="Times New Roman"/>
          <w:sz w:val="24"/>
          <w:szCs w:val="24"/>
        </w:rPr>
        <w:t>Increase investment in high-performing service categories, particularly the Mentoring Program, by allocating additional resources, marketing efforts, and staffing to further scale revenue and profitability.</w:t>
      </w:r>
    </w:p>
    <w:p w14:paraId="79C40673" w14:textId="0E94E8DF" w:rsidR="005D716E" w:rsidRPr="003A5E57" w:rsidRDefault="005D716E" w:rsidP="005D716E">
      <w:pPr>
        <w:pStyle w:val="ListParagraph"/>
        <w:numPr>
          <w:ilvl w:val="0"/>
          <w:numId w:val="2"/>
        </w:numPr>
        <w:rPr>
          <w:rFonts w:ascii="Times New Roman" w:hAnsi="Times New Roman" w:cs="Times New Roman"/>
        </w:rPr>
      </w:pPr>
      <w:r w:rsidRPr="003A5E57">
        <w:rPr>
          <w:rFonts w:ascii="Times New Roman" w:hAnsi="Times New Roman" w:cs="Times New Roman"/>
          <w:sz w:val="24"/>
          <w:szCs w:val="24"/>
        </w:rPr>
        <w:t>Investigate higher cancellation rates in states such as VIC and NT by analysing customer feedback, service delivery processes, and operational factors to identify root causes and implement improvements</w:t>
      </w:r>
      <w:r w:rsidRPr="003A5E57">
        <w:rPr>
          <w:rFonts w:ascii="Times New Roman" w:hAnsi="Times New Roman" w:cs="Times New Roman"/>
        </w:rPr>
        <w:t>.</w:t>
      </w:r>
    </w:p>
    <w:sectPr w:rsidR="005D716E" w:rsidRPr="003A5E57" w:rsidSect="00E975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99E"/>
    <w:multiLevelType w:val="hybridMultilevel"/>
    <w:tmpl w:val="50B8F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E645CB"/>
    <w:multiLevelType w:val="hybridMultilevel"/>
    <w:tmpl w:val="77DA5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2529431">
    <w:abstractNumId w:val="0"/>
  </w:num>
  <w:num w:numId="2" w16cid:durableId="1521509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52C"/>
    <w:rsid w:val="000240B4"/>
    <w:rsid w:val="0026242F"/>
    <w:rsid w:val="002831AF"/>
    <w:rsid w:val="002D2A10"/>
    <w:rsid w:val="002E1EA9"/>
    <w:rsid w:val="003A5E57"/>
    <w:rsid w:val="005D716E"/>
    <w:rsid w:val="00717470"/>
    <w:rsid w:val="00883313"/>
    <w:rsid w:val="00A5176C"/>
    <w:rsid w:val="00C244C1"/>
    <w:rsid w:val="00CF0F61"/>
    <w:rsid w:val="00E852E5"/>
    <w:rsid w:val="00E97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73E57"/>
  <w15:chartTrackingRefBased/>
  <w15:docId w15:val="{C604956F-9A13-452F-B857-07897234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7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7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7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7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7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7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7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7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7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52C"/>
    <w:rPr>
      <w:rFonts w:eastAsiaTheme="majorEastAsia" w:cstheme="majorBidi"/>
      <w:color w:val="272727" w:themeColor="text1" w:themeTint="D8"/>
    </w:rPr>
  </w:style>
  <w:style w:type="paragraph" w:styleId="Title">
    <w:name w:val="Title"/>
    <w:basedOn w:val="Normal"/>
    <w:next w:val="Normal"/>
    <w:link w:val="TitleChar"/>
    <w:uiPriority w:val="10"/>
    <w:qFormat/>
    <w:rsid w:val="00E97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52C"/>
    <w:pPr>
      <w:spacing w:before="160"/>
      <w:jc w:val="center"/>
    </w:pPr>
    <w:rPr>
      <w:i/>
      <w:iCs/>
      <w:color w:val="404040" w:themeColor="text1" w:themeTint="BF"/>
    </w:rPr>
  </w:style>
  <w:style w:type="character" w:customStyle="1" w:styleId="QuoteChar">
    <w:name w:val="Quote Char"/>
    <w:basedOn w:val="DefaultParagraphFont"/>
    <w:link w:val="Quote"/>
    <w:uiPriority w:val="29"/>
    <w:rsid w:val="00E9752C"/>
    <w:rPr>
      <w:i/>
      <w:iCs/>
      <w:color w:val="404040" w:themeColor="text1" w:themeTint="BF"/>
    </w:rPr>
  </w:style>
  <w:style w:type="paragraph" w:styleId="ListParagraph">
    <w:name w:val="List Paragraph"/>
    <w:basedOn w:val="Normal"/>
    <w:uiPriority w:val="34"/>
    <w:qFormat/>
    <w:rsid w:val="00E9752C"/>
    <w:pPr>
      <w:ind w:left="720"/>
      <w:contextualSpacing/>
    </w:pPr>
  </w:style>
  <w:style w:type="character" w:styleId="IntenseEmphasis">
    <w:name w:val="Intense Emphasis"/>
    <w:basedOn w:val="DefaultParagraphFont"/>
    <w:uiPriority w:val="21"/>
    <w:qFormat/>
    <w:rsid w:val="00E9752C"/>
    <w:rPr>
      <w:i/>
      <w:iCs/>
      <w:color w:val="2F5496" w:themeColor="accent1" w:themeShade="BF"/>
    </w:rPr>
  </w:style>
  <w:style w:type="paragraph" w:styleId="IntenseQuote">
    <w:name w:val="Intense Quote"/>
    <w:basedOn w:val="Normal"/>
    <w:next w:val="Normal"/>
    <w:link w:val="IntenseQuoteChar"/>
    <w:uiPriority w:val="30"/>
    <w:qFormat/>
    <w:rsid w:val="00E97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752C"/>
    <w:rPr>
      <w:i/>
      <w:iCs/>
      <w:color w:val="2F5496" w:themeColor="accent1" w:themeShade="BF"/>
    </w:rPr>
  </w:style>
  <w:style w:type="character" w:styleId="IntenseReference">
    <w:name w:val="Intense Reference"/>
    <w:basedOn w:val="DefaultParagraphFont"/>
    <w:uiPriority w:val="32"/>
    <w:qFormat/>
    <w:rsid w:val="00E975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437</Words>
  <Characters>2494</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Data Cleaning</vt:lpstr>
      <vt:lpstr>    Key Insights</vt:lpstr>
      <vt:lpstr>    Recommendations</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Bhawana Joshi</dc:creator>
  <cp:keywords/>
  <dc:description/>
  <cp:lastModifiedBy>Bhawana Joshi</cp:lastModifiedBy>
  <cp:revision>5</cp:revision>
  <dcterms:created xsi:type="dcterms:W3CDTF">2026-03-23T11:33:00Z</dcterms:created>
  <dcterms:modified xsi:type="dcterms:W3CDTF">2026-10-07T03:41:00Z</dcterms:modified>
</cp:coreProperties>
</file>