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04633" w14:textId="77777777" w:rsidR="00646496" w:rsidRPr="00646496" w:rsidRDefault="00646496" w:rsidP="00646496">
      <w:pPr>
        <w:spacing w:before="240" w:after="240"/>
        <w:jc w:val="center"/>
        <w:rPr>
          <w:b/>
          <w:bCs/>
          <w:sz w:val="28"/>
          <w:szCs w:val="28"/>
          <w:u w:val="single"/>
          <w:lang w:val="en-IN"/>
        </w:rPr>
      </w:pPr>
      <w:r w:rsidRPr="00646496">
        <w:rPr>
          <w:b/>
          <w:bCs/>
          <w:sz w:val="28"/>
          <w:szCs w:val="28"/>
          <w:u w:val="single"/>
          <w:lang w:val="en-IN"/>
        </w:rPr>
        <w:t>Electric Vehicle Market Analysis Dashboard using Tableau</w:t>
      </w:r>
    </w:p>
    <w:p w14:paraId="2C81ECBF" w14:textId="77777777" w:rsidR="00646496" w:rsidRPr="00646496" w:rsidRDefault="00646496" w:rsidP="00646496">
      <w:pPr>
        <w:spacing w:before="240" w:after="240"/>
        <w:rPr>
          <w:sz w:val="26"/>
          <w:szCs w:val="26"/>
          <w:lang w:val="en-IN"/>
        </w:rPr>
      </w:pPr>
      <w:r w:rsidRPr="00646496">
        <w:rPr>
          <w:sz w:val="26"/>
          <w:szCs w:val="26"/>
          <w:lang w:val="en-IN"/>
        </w:rPr>
        <w:t>Business Case Report</w:t>
      </w:r>
    </w:p>
    <w:p w14:paraId="0F641A2E" w14:textId="77777777" w:rsidR="00646496" w:rsidRPr="00646496" w:rsidRDefault="00646496" w:rsidP="00646496">
      <w:pPr>
        <w:spacing w:before="240" w:after="240"/>
        <w:rPr>
          <w:sz w:val="26"/>
          <w:szCs w:val="26"/>
          <w:lang w:val="en-IN"/>
        </w:rPr>
      </w:pPr>
      <w:r w:rsidRPr="00646496">
        <w:rPr>
          <w:sz w:val="26"/>
          <w:szCs w:val="26"/>
          <w:lang w:val="en-IN"/>
        </w:rPr>
        <w:t xml:space="preserve">1. </w:t>
      </w:r>
      <w:r w:rsidRPr="00646496">
        <w:rPr>
          <w:b/>
          <w:bCs/>
          <w:sz w:val="26"/>
          <w:szCs w:val="26"/>
          <w:lang w:val="en-IN"/>
        </w:rPr>
        <w:t>Business Context</w:t>
      </w:r>
    </w:p>
    <w:p w14:paraId="0E4D126F" w14:textId="77777777" w:rsidR="00646496" w:rsidRPr="00646496" w:rsidRDefault="00646496" w:rsidP="00646496">
      <w:pPr>
        <w:spacing w:before="240" w:after="240"/>
        <w:rPr>
          <w:sz w:val="26"/>
          <w:szCs w:val="26"/>
          <w:lang w:val="en-IN"/>
        </w:rPr>
      </w:pPr>
      <w:r w:rsidRPr="00646496">
        <w:rPr>
          <w:sz w:val="26"/>
          <w:szCs w:val="26"/>
          <w:lang w:val="en-IN"/>
        </w:rPr>
        <w:t>The global automotive industry is experiencing a rapid transition from internal combustion engine (ICE) vehicles to electric vehicles (EVs). Governments are promoting EV adoption through subsidies, tax benefits, and environmental regulations, while manufacturers continue investing in battery technology and charging infrastructure.</w:t>
      </w:r>
    </w:p>
    <w:p w14:paraId="3DC8D6E2" w14:textId="77777777" w:rsidR="00646496" w:rsidRPr="00646496" w:rsidRDefault="00646496" w:rsidP="00646496">
      <w:pPr>
        <w:spacing w:before="240" w:after="240"/>
        <w:rPr>
          <w:sz w:val="26"/>
          <w:szCs w:val="26"/>
          <w:lang w:val="en-IN"/>
        </w:rPr>
      </w:pPr>
      <w:r w:rsidRPr="00646496">
        <w:rPr>
          <w:sz w:val="26"/>
          <w:szCs w:val="26"/>
          <w:lang w:val="en-IN"/>
        </w:rPr>
        <w:t>For manufacturers, policymakers, and investors, understanding EV adoption patterns is essential for making strategic decisions regarding production planning, infrastructure investment, incentive programs, and market expansion.</w:t>
      </w:r>
    </w:p>
    <w:p w14:paraId="5CE87C88" w14:textId="77777777" w:rsidR="00646496" w:rsidRPr="00646496" w:rsidRDefault="00646496" w:rsidP="00646496">
      <w:pPr>
        <w:spacing w:before="240" w:after="240"/>
        <w:rPr>
          <w:sz w:val="26"/>
          <w:szCs w:val="26"/>
          <w:lang w:val="en-IN"/>
        </w:rPr>
      </w:pPr>
      <w:r w:rsidRPr="00646496">
        <w:rPr>
          <w:sz w:val="26"/>
          <w:szCs w:val="26"/>
          <w:lang w:val="en-IN"/>
        </w:rPr>
        <w:t>This dashboard analyzes electric vehicle registration data to identify market trends, customer adoption patterns, manufacturer performance, and regional demand using Tableau.</w:t>
      </w:r>
    </w:p>
    <w:p w14:paraId="5DFE64D7" w14:textId="77777777" w:rsidR="00646496" w:rsidRPr="00646496" w:rsidRDefault="00646496" w:rsidP="00646496">
      <w:pPr>
        <w:spacing w:before="240" w:after="240"/>
        <w:rPr>
          <w:sz w:val="26"/>
          <w:szCs w:val="26"/>
          <w:lang w:val="en-IN"/>
        </w:rPr>
      </w:pPr>
      <w:r w:rsidRPr="00646496">
        <w:rPr>
          <w:sz w:val="26"/>
          <w:szCs w:val="26"/>
          <w:lang w:val="en-IN"/>
        </w:rPr>
        <w:pict w14:anchorId="6B10FDED">
          <v:rect id="_x0000_i1121" style="width:0;height:1.5pt" o:hralign="center" o:hrstd="t" o:hr="t" fillcolor="#a0a0a0" stroked="f"/>
        </w:pict>
      </w:r>
    </w:p>
    <w:p w14:paraId="036F7A7B" w14:textId="77777777" w:rsidR="00646496" w:rsidRPr="00646496" w:rsidRDefault="00646496" w:rsidP="00646496">
      <w:pPr>
        <w:spacing w:before="240" w:after="240"/>
        <w:rPr>
          <w:sz w:val="26"/>
          <w:szCs w:val="26"/>
          <w:lang w:val="en-IN"/>
        </w:rPr>
      </w:pPr>
      <w:r w:rsidRPr="00646496">
        <w:rPr>
          <w:sz w:val="26"/>
          <w:szCs w:val="26"/>
          <w:lang w:val="en-IN"/>
        </w:rPr>
        <w:t>2</w:t>
      </w:r>
      <w:r w:rsidRPr="00646496">
        <w:rPr>
          <w:b/>
          <w:bCs/>
          <w:sz w:val="26"/>
          <w:szCs w:val="26"/>
          <w:lang w:val="en-IN"/>
        </w:rPr>
        <w:t>. Business Problem</w:t>
      </w:r>
    </w:p>
    <w:p w14:paraId="66BA6326" w14:textId="77777777" w:rsidR="00646496" w:rsidRPr="00646496" w:rsidRDefault="00646496" w:rsidP="00646496">
      <w:pPr>
        <w:spacing w:before="240" w:after="240"/>
        <w:rPr>
          <w:sz w:val="26"/>
          <w:szCs w:val="26"/>
          <w:lang w:val="en-IN"/>
        </w:rPr>
      </w:pPr>
      <w:r w:rsidRPr="00646496">
        <w:rPr>
          <w:sz w:val="26"/>
          <w:szCs w:val="26"/>
          <w:lang w:val="en-IN"/>
        </w:rPr>
        <w:t>Despite the rapid growth of electric vehicles, stakeholders often struggle to answer critical business questions such as:</w:t>
      </w:r>
    </w:p>
    <w:p w14:paraId="177A97ED" w14:textId="77777777" w:rsidR="00646496" w:rsidRPr="00646496" w:rsidRDefault="00646496" w:rsidP="00646496">
      <w:pPr>
        <w:numPr>
          <w:ilvl w:val="0"/>
          <w:numId w:val="11"/>
        </w:numPr>
        <w:spacing w:before="240" w:after="240"/>
        <w:rPr>
          <w:sz w:val="26"/>
          <w:szCs w:val="26"/>
          <w:lang w:val="en-IN"/>
        </w:rPr>
      </w:pPr>
      <w:r w:rsidRPr="00646496">
        <w:rPr>
          <w:sz w:val="26"/>
          <w:szCs w:val="26"/>
          <w:lang w:val="en-IN"/>
        </w:rPr>
        <w:t>Which EV technology dominates the market?</w:t>
      </w:r>
    </w:p>
    <w:p w14:paraId="552320E2" w14:textId="77777777" w:rsidR="00646496" w:rsidRPr="00646496" w:rsidRDefault="00646496" w:rsidP="00646496">
      <w:pPr>
        <w:numPr>
          <w:ilvl w:val="0"/>
          <w:numId w:val="11"/>
        </w:numPr>
        <w:spacing w:before="240" w:after="240"/>
        <w:rPr>
          <w:sz w:val="26"/>
          <w:szCs w:val="26"/>
          <w:lang w:val="en-IN"/>
        </w:rPr>
      </w:pPr>
      <w:r w:rsidRPr="00646496">
        <w:rPr>
          <w:sz w:val="26"/>
          <w:szCs w:val="26"/>
          <w:lang w:val="en-IN"/>
        </w:rPr>
        <w:t>Which states have the highest EV adoption?</w:t>
      </w:r>
    </w:p>
    <w:p w14:paraId="3FB16A60" w14:textId="77777777" w:rsidR="00646496" w:rsidRPr="00646496" w:rsidRDefault="00646496" w:rsidP="00646496">
      <w:pPr>
        <w:numPr>
          <w:ilvl w:val="0"/>
          <w:numId w:val="11"/>
        </w:numPr>
        <w:spacing w:before="240" w:after="240"/>
        <w:rPr>
          <w:sz w:val="26"/>
          <w:szCs w:val="26"/>
          <w:lang w:val="en-IN"/>
        </w:rPr>
      </w:pPr>
      <w:r w:rsidRPr="00646496">
        <w:rPr>
          <w:sz w:val="26"/>
          <w:szCs w:val="26"/>
          <w:lang w:val="en-IN"/>
        </w:rPr>
        <w:t>How has EV demand changed over time?</w:t>
      </w:r>
    </w:p>
    <w:p w14:paraId="144AAA69" w14:textId="77777777" w:rsidR="00646496" w:rsidRPr="00646496" w:rsidRDefault="00646496" w:rsidP="00646496">
      <w:pPr>
        <w:numPr>
          <w:ilvl w:val="0"/>
          <w:numId w:val="11"/>
        </w:numPr>
        <w:spacing w:before="240" w:after="240"/>
        <w:rPr>
          <w:sz w:val="26"/>
          <w:szCs w:val="26"/>
          <w:lang w:val="en-IN"/>
        </w:rPr>
      </w:pPr>
      <w:r w:rsidRPr="00646496">
        <w:rPr>
          <w:sz w:val="26"/>
          <w:szCs w:val="26"/>
          <w:lang w:val="en-IN"/>
        </w:rPr>
        <w:t>Which manufacturers are leading the industry?</w:t>
      </w:r>
    </w:p>
    <w:p w14:paraId="0F784734" w14:textId="77777777" w:rsidR="00646496" w:rsidRPr="00646496" w:rsidRDefault="00646496" w:rsidP="00646496">
      <w:pPr>
        <w:numPr>
          <w:ilvl w:val="0"/>
          <w:numId w:val="11"/>
        </w:numPr>
        <w:spacing w:before="240" w:after="240"/>
        <w:rPr>
          <w:sz w:val="26"/>
          <w:szCs w:val="26"/>
          <w:lang w:val="en-IN"/>
        </w:rPr>
      </w:pPr>
      <w:r w:rsidRPr="00646496">
        <w:rPr>
          <w:sz w:val="26"/>
          <w:szCs w:val="26"/>
          <w:lang w:val="en-IN"/>
        </w:rPr>
        <w:t>Are government incentive programs influencing adoption?</w:t>
      </w:r>
    </w:p>
    <w:p w14:paraId="14504D31" w14:textId="77777777" w:rsidR="00646496" w:rsidRPr="00646496" w:rsidRDefault="00646496" w:rsidP="00646496">
      <w:pPr>
        <w:numPr>
          <w:ilvl w:val="0"/>
          <w:numId w:val="11"/>
        </w:numPr>
        <w:spacing w:before="240" w:after="240"/>
        <w:rPr>
          <w:sz w:val="26"/>
          <w:szCs w:val="26"/>
          <w:lang w:val="en-IN"/>
        </w:rPr>
      </w:pPr>
      <w:r w:rsidRPr="00646496">
        <w:rPr>
          <w:sz w:val="26"/>
          <w:szCs w:val="26"/>
          <w:lang w:val="en-IN"/>
        </w:rPr>
        <w:t>Which vehicle models are driving market growth?</w:t>
      </w:r>
    </w:p>
    <w:p w14:paraId="67AE0639" w14:textId="77777777" w:rsidR="00646496" w:rsidRPr="00646496" w:rsidRDefault="00646496" w:rsidP="00646496">
      <w:pPr>
        <w:spacing w:before="240" w:after="240"/>
        <w:rPr>
          <w:sz w:val="26"/>
          <w:szCs w:val="26"/>
          <w:lang w:val="en-IN"/>
        </w:rPr>
      </w:pPr>
      <w:r w:rsidRPr="00646496">
        <w:rPr>
          <w:sz w:val="26"/>
          <w:szCs w:val="26"/>
          <w:lang w:val="en-IN"/>
        </w:rPr>
        <w:t>Without a centralized analytical dashboard, these insights remain fragmented, making strategic decision-making difficult.</w:t>
      </w:r>
    </w:p>
    <w:p w14:paraId="1A31A61B" w14:textId="77777777" w:rsidR="00646496" w:rsidRPr="00646496" w:rsidRDefault="00646496" w:rsidP="00646496">
      <w:pPr>
        <w:spacing w:before="240" w:after="240"/>
        <w:rPr>
          <w:sz w:val="26"/>
          <w:szCs w:val="26"/>
          <w:lang w:val="en-IN"/>
        </w:rPr>
      </w:pPr>
      <w:r w:rsidRPr="00646496">
        <w:rPr>
          <w:sz w:val="26"/>
          <w:szCs w:val="26"/>
          <w:lang w:val="en-IN"/>
        </w:rPr>
        <w:lastRenderedPageBreak/>
        <w:t>The objective of this project was to convert raw registration data into an interactive business intelligence dashboard that supports data-driven decision making.</w:t>
      </w:r>
    </w:p>
    <w:p w14:paraId="7DBE14C6" w14:textId="77777777" w:rsidR="00646496" w:rsidRPr="00646496" w:rsidRDefault="00646496" w:rsidP="00646496">
      <w:pPr>
        <w:spacing w:before="240" w:after="240"/>
        <w:rPr>
          <w:sz w:val="26"/>
          <w:szCs w:val="26"/>
          <w:lang w:val="en-IN"/>
        </w:rPr>
      </w:pPr>
      <w:r w:rsidRPr="00646496">
        <w:rPr>
          <w:sz w:val="26"/>
          <w:szCs w:val="26"/>
          <w:lang w:val="en-IN"/>
        </w:rPr>
        <w:pict w14:anchorId="05EA53E7">
          <v:rect id="_x0000_i1122" style="width:0;height:1.5pt" o:hralign="center" o:hrstd="t" o:hr="t" fillcolor="#a0a0a0" stroked="f"/>
        </w:pict>
      </w:r>
    </w:p>
    <w:p w14:paraId="002FEE43" w14:textId="77777777" w:rsidR="00646496" w:rsidRPr="00646496" w:rsidRDefault="00646496" w:rsidP="00646496">
      <w:pPr>
        <w:spacing w:before="240" w:after="240"/>
        <w:rPr>
          <w:sz w:val="26"/>
          <w:szCs w:val="26"/>
          <w:lang w:val="en-IN"/>
        </w:rPr>
      </w:pPr>
      <w:r w:rsidRPr="00646496">
        <w:rPr>
          <w:sz w:val="26"/>
          <w:szCs w:val="26"/>
          <w:lang w:val="en-IN"/>
        </w:rPr>
        <w:t xml:space="preserve">3. </w:t>
      </w:r>
      <w:r w:rsidRPr="00646496">
        <w:rPr>
          <w:b/>
          <w:bCs/>
          <w:sz w:val="26"/>
          <w:szCs w:val="26"/>
          <w:lang w:val="en-IN"/>
        </w:rPr>
        <w:t>Business Objectives</w:t>
      </w:r>
    </w:p>
    <w:p w14:paraId="49D43D68" w14:textId="77777777" w:rsidR="00646496" w:rsidRPr="00646496" w:rsidRDefault="00646496" w:rsidP="00646496">
      <w:pPr>
        <w:spacing w:before="240" w:after="240"/>
        <w:rPr>
          <w:sz w:val="26"/>
          <w:szCs w:val="26"/>
          <w:lang w:val="en-IN"/>
        </w:rPr>
      </w:pPr>
      <w:r w:rsidRPr="00646496">
        <w:rPr>
          <w:sz w:val="26"/>
          <w:szCs w:val="26"/>
          <w:lang w:val="en-IN"/>
        </w:rPr>
        <w:t>The dashboard was designed to answer the following analytical questions:</w:t>
      </w:r>
    </w:p>
    <w:p w14:paraId="6E449A0B" w14:textId="77777777" w:rsidR="00646496" w:rsidRPr="00646496" w:rsidRDefault="00646496" w:rsidP="00646496">
      <w:pPr>
        <w:numPr>
          <w:ilvl w:val="0"/>
          <w:numId w:val="12"/>
        </w:numPr>
        <w:spacing w:before="240" w:after="240"/>
        <w:rPr>
          <w:sz w:val="26"/>
          <w:szCs w:val="26"/>
          <w:lang w:val="en-IN"/>
        </w:rPr>
      </w:pPr>
      <w:r w:rsidRPr="00646496">
        <w:rPr>
          <w:sz w:val="26"/>
          <w:szCs w:val="26"/>
          <w:lang w:val="en-IN"/>
        </w:rPr>
        <w:t>Measure the current size of the EV market.</w:t>
      </w:r>
    </w:p>
    <w:p w14:paraId="58D6895D" w14:textId="77777777" w:rsidR="00646496" w:rsidRPr="00646496" w:rsidRDefault="00646496" w:rsidP="00646496">
      <w:pPr>
        <w:numPr>
          <w:ilvl w:val="0"/>
          <w:numId w:val="12"/>
        </w:numPr>
        <w:spacing w:before="240" w:after="240"/>
        <w:rPr>
          <w:sz w:val="26"/>
          <w:szCs w:val="26"/>
          <w:lang w:val="en-IN"/>
        </w:rPr>
      </w:pPr>
      <w:r w:rsidRPr="00646496">
        <w:rPr>
          <w:sz w:val="26"/>
          <w:szCs w:val="26"/>
          <w:lang w:val="en-IN"/>
        </w:rPr>
        <w:t>Compare Battery Electric Vehicles (BEVs) and Plug-in Hybrid Electric Vehicles (PHEVs).</w:t>
      </w:r>
    </w:p>
    <w:p w14:paraId="396087E2" w14:textId="77777777" w:rsidR="00646496" w:rsidRPr="00646496" w:rsidRDefault="00646496" w:rsidP="00646496">
      <w:pPr>
        <w:numPr>
          <w:ilvl w:val="0"/>
          <w:numId w:val="12"/>
        </w:numPr>
        <w:spacing w:before="240" w:after="240"/>
        <w:rPr>
          <w:sz w:val="26"/>
          <w:szCs w:val="26"/>
          <w:lang w:val="en-IN"/>
        </w:rPr>
      </w:pPr>
      <w:r w:rsidRPr="00646496">
        <w:rPr>
          <w:sz w:val="26"/>
          <w:szCs w:val="26"/>
          <w:lang w:val="en-IN"/>
        </w:rPr>
        <w:t>Analyze long-term EV adoption trends.</w:t>
      </w:r>
    </w:p>
    <w:p w14:paraId="4749AD70" w14:textId="77777777" w:rsidR="00646496" w:rsidRPr="00646496" w:rsidRDefault="00646496" w:rsidP="00646496">
      <w:pPr>
        <w:numPr>
          <w:ilvl w:val="0"/>
          <w:numId w:val="12"/>
        </w:numPr>
        <w:spacing w:before="240" w:after="240"/>
        <w:rPr>
          <w:sz w:val="26"/>
          <w:szCs w:val="26"/>
          <w:lang w:val="en-IN"/>
        </w:rPr>
      </w:pPr>
      <w:r w:rsidRPr="00646496">
        <w:rPr>
          <w:sz w:val="26"/>
          <w:szCs w:val="26"/>
          <w:lang w:val="en-IN"/>
        </w:rPr>
        <w:t>Identify regions with the highest market penetration.</w:t>
      </w:r>
    </w:p>
    <w:p w14:paraId="708F6E56" w14:textId="77777777" w:rsidR="00646496" w:rsidRPr="00646496" w:rsidRDefault="00646496" w:rsidP="00646496">
      <w:pPr>
        <w:numPr>
          <w:ilvl w:val="0"/>
          <w:numId w:val="12"/>
        </w:numPr>
        <w:spacing w:before="240" w:after="240"/>
        <w:rPr>
          <w:sz w:val="26"/>
          <w:szCs w:val="26"/>
          <w:lang w:val="en-IN"/>
        </w:rPr>
      </w:pPr>
      <w:r w:rsidRPr="00646496">
        <w:rPr>
          <w:sz w:val="26"/>
          <w:szCs w:val="26"/>
          <w:lang w:val="en-IN"/>
        </w:rPr>
        <w:t>Evaluate manufacturer market share.</w:t>
      </w:r>
    </w:p>
    <w:p w14:paraId="4988D27A" w14:textId="77777777" w:rsidR="00646496" w:rsidRPr="00646496" w:rsidRDefault="00646496" w:rsidP="00646496">
      <w:pPr>
        <w:numPr>
          <w:ilvl w:val="0"/>
          <w:numId w:val="12"/>
        </w:numPr>
        <w:spacing w:before="240" w:after="240"/>
        <w:rPr>
          <w:sz w:val="26"/>
          <w:szCs w:val="26"/>
          <w:lang w:val="en-IN"/>
        </w:rPr>
      </w:pPr>
      <w:r w:rsidRPr="00646496">
        <w:rPr>
          <w:sz w:val="26"/>
          <w:szCs w:val="26"/>
          <w:lang w:val="en-IN"/>
        </w:rPr>
        <w:t>Understand the relationship between CAFV eligibility and vehicle adoption.</w:t>
      </w:r>
    </w:p>
    <w:p w14:paraId="20FF6844" w14:textId="77777777" w:rsidR="00646496" w:rsidRPr="00646496" w:rsidRDefault="00646496" w:rsidP="00646496">
      <w:pPr>
        <w:numPr>
          <w:ilvl w:val="0"/>
          <w:numId w:val="12"/>
        </w:numPr>
        <w:spacing w:before="240" w:after="240"/>
        <w:rPr>
          <w:sz w:val="26"/>
          <w:szCs w:val="26"/>
          <w:lang w:val="en-IN"/>
        </w:rPr>
      </w:pPr>
      <w:r w:rsidRPr="00646496">
        <w:rPr>
          <w:sz w:val="26"/>
          <w:szCs w:val="26"/>
          <w:lang w:val="en-IN"/>
        </w:rPr>
        <w:t>Identify the most successful vehicle models.</w:t>
      </w:r>
    </w:p>
    <w:p w14:paraId="014FB94C" w14:textId="77777777" w:rsidR="00646496" w:rsidRPr="00646496" w:rsidRDefault="00646496" w:rsidP="00646496">
      <w:pPr>
        <w:spacing w:before="240" w:after="240"/>
        <w:rPr>
          <w:sz w:val="26"/>
          <w:szCs w:val="26"/>
          <w:lang w:val="en-IN"/>
        </w:rPr>
      </w:pPr>
      <w:r w:rsidRPr="00646496">
        <w:rPr>
          <w:sz w:val="26"/>
          <w:szCs w:val="26"/>
          <w:lang w:val="en-IN"/>
        </w:rPr>
        <w:t>These objectives help different stakeholders make informed business decisions.</w:t>
      </w:r>
    </w:p>
    <w:p w14:paraId="6A843BC0" w14:textId="77777777" w:rsidR="00646496" w:rsidRPr="00646496" w:rsidRDefault="00646496" w:rsidP="00646496">
      <w:pPr>
        <w:spacing w:before="240" w:after="240"/>
        <w:rPr>
          <w:sz w:val="26"/>
          <w:szCs w:val="26"/>
          <w:lang w:val="en-IN"/>
        </w:rPr>
      </w:pPr>
      <w:r w:rsidRPr="00646496">
        <w:rPr>
          <w:sz w:val="26"/>
          <w:szCs w:val="26"/>
          <w:lang w:val="en-IN"/>
        </w:rPr>
        <w:pict w14:anchorId="09A1807D">
          <v:rect id="_x0000_i1123" style="width:0;height:1.5pt" o:hralign="center" o:hrstd="t" o:hr="t" fillcolor="#a0a0a0" stroked="f"/>
        </w:pict>
      </w:r>
    </w:p>
    <w:p w14:paraId="6DF515DB" w14:textId="77777777" w:rsidR="00646496" w:rsidRPr="00646496" w:rsidRDefault="00646496" w:rsidP="00646496">
      <w:pPr>
        <w:spacing w:before="240" w:after="240"/>
        <w:rPr>
          <w:sz w:val="26"/>
          <w:szCs w:val="26"/>
          <w:lang w:val="en-IN"/>
        </w:rPr>
      </w:pPr>
      <w:r w:rsidRPr="00646496">
        <w:rPr>
          <w:sz w:val="26"/>
          <w:szCs w:val="26"/>
          <w:lang w:val="en-IN"/>
        </w:rPr>
        <w:t xml:space="preserve">4. </w:t>
      </w:r>
      <w:r w:rsidRPr="00646496">
        <w:rPr>
          <w:b/>
          <w:bCs/>
          <w:sz w:val="26"/>
          <w:szCs w:val="26"/>
          <w:lang w:val="en-IN"/>
        </w:rPr>
        <w:t>Dataset Understanding</w:t>
      </w:r>
    </w:p>
    <w:p w14:paraId="6E546772" w14:textId="77777777" w:rsidR="00646496" w:rsidRPr="00646496" w:rsidRDefault="00646496" w:rsidP="00646496">
      <w:pPr>
        <w:spacing w:before="240" w:after="240"/>
        <w:rPr>
          <w:sz w:val="26"/>
          <w:szCs w:val="26"/>
          <w:lang w:val="en-IN"/>
        </w:rPr>
      </w:pPr>
      <w:r w:rsidRPr="00646496">
        <w:rPr>
          <w:sz w:val="26"/>
          <w:szCs w:val="26"/>
          <w:lang w:val="en-IN"/>
        </w:rPr>
        <w:t>The dataset contains electric vehicle registration records with attributes including:</w:t>
      </w:r>
    </w:p>
    <w:p w14:paraId="3711680A" w14:textId="77777777" w:rsidR="00646496" w:rsidRPr="00646496" w:rsidRDefault="00646496" w:rsidP="00646496">
      <w:pPr>
        <w:numPr>
          <w:ilvl w:val="0"/>
          <w:numId w:val="13"/>
        </w:numPr>
        <w:spacing w:before="240" w:after="240"/>
        <w:rPr>
          <w:sz w:val="26"/>
          <w:szCs w:val="26"/>
          <w:lang w:val="en-IN"/>
        </w:rPr>
      </w:pPr>
      <w:r w:rsidRPr="00646496">
        <w:rPr>
          <w:sz w:val="26"/>
          <w:szCs w:val="26"/>
          <w:lang w:val="en-IN"/>
        </w:rPr>
        <w:t>Vehicle Make</w:t>
      </w:r>
    </w:p>
    <w:p w14:paraId="31D12991" w14:textId="77777777" w:rsidR="00646496" w:rsidRPr="00646496" w:rsidRDefault="00646496" w:rsidP="00646496">
      <w:pPr>
        <w:numPr>
          <w:ilvl w:val="0"/>
          <w:numId w:val="13"/>
        </w:numPr>
        <w:spacing w:before="240" w:after="240"/>
        <w:rPr>
          <w:sz w:val="26"/>
          <w:szCs w:val="26"/>
          <w:lang w:val="en-IN"/>
        </w:rPr>
      </w:pPr>
      <w:r w:rsidRPr="00646496">
        <w:rPr>
          <w:sz w:val="26"/>
          <w:szCs w:val="26"/>
          <w:lang w:val="en-IN"/>
        </w:rPr>
        <w:t>Vehicle Model</w:t>
      </w:r>
    </w:p>
    <w:p w14:paraId="403462A9" w14:textId="77777777" w:rsidR="00646496" w:rsidRPr="00646496" w:rsidRDefault="00646496" w:rsidP="00646496">
      <w:pPr>
        <w:numPr>
          <w:ilvl w:val="0"/>
          <w:numId w:val="13"/>
        </w:numPr>
        <w:spacing w:before="240" w:after="240"/>
        <w:rPr>
          <w:sz w:val="26"/>
          <w:szCs w:val="26"/>
          <w:lang w:val="en-IN"/>
        </w:rPr>
      </w:pPr>
      <w:r w:rsidRPr="00646496">
        <w:rPr>
          <w:sz w:val="26"/>
          <w:szCs w:val="26"/>
          <w:lang w:val="en-IN"/>
        </w:rPr>
        <w:t>Model Year</w:t>
      </w:r>
    </w:p>
    <w:p w14:paraId="34B9D612" w14:textId="77777777" w:rsidR="00646496" w:rsidRPr="00646496" w:rsidRDefault="00646496" w:rsidP="00646496">
      <w:pPr>
        <w:numPr>
          <w:ilvl w:val="0"/>
          <w:numId w:val="13"/>
        </w:numPr>
        <w:spacing w:before="240" w:after="240"/>
        <w:rPr>
          <w:sz w:val="26"/>
          <w:szCs w:val="26"/>
          <w:lang w:val="en-IN"/>
        </w:rPr>
      </w:pPr>
      <w:r w:rsidRPr="00646496">
        <w:rPr>
          <w:sz w:val="26"/>
          <w:szCs w:val="26"/>
          <w:lang w:val="en-IN"/>
        </w:rPr>
        <w:t>Electric Vehicle Type</w:t>
      </w:r>
    </w:p>
    <w:p w14:paraId="585640DC" w14:textId="77777777" w:rsidR="00646496" w:rsidRPr="00646496" w:rsidRDefault="00646496" w:rsidP="00646496">
      <w:pPr>
        <w:numPr>
          <w:ilvl w:val="0"/>
          <w:numId w:val="13"/>
        </w:numPr>
        <w:spacing w:before="240" w:after="240"/>
        <w:rPr>
          <w:sz w:val="26"/>
          <w:szCs w:val="26"/>
          <w:lang w:val="en-IN"/>
        </w:rPr>
      </w:pPr>
      <w:r w:rsidRPr="00646496">
        <w:rPr>
          <w:sz w:val="26"/>
          <w:szCs w:val="26"/>
          <w:lang w:val="en-IN"/>
        </w:rPr>
        <w:t>Electric Range</w:t>
      </w:r>
    </w:p>
    <w:p w14:paraId="00032D57" w14:textId="77777777" w:rsidR="00646496" w:rsidRPr="00646496" w:rsidRDefault="00646496" w:rsidP="00646496">
      <w:pPr>
        <w:numPr>
          <w:ilvl w:val="0"/>
          <w:numId w:val="13"/>
        </w:numPr>
        <w:spacing w:before="240" w:after="240"/>
        <w:rPr>
          <w:sz w:val="26"/>
          <w:szCs w:val="26"/>
          <w:lang w:val="en-IN"/>
        </w:rPr>
      </w:pPr>
      <w:r w:rsidRPr="00646496">
        <w:rPr>
          <w:sz w:val="26"/>
          <w:szCs w:val="26"/>
          <w:lang w:val="en-IN"/>
        </w:rPr>
        <w:lastRenderedPageBreak/>
        <w:t>State</w:t>
      </w:r>
    </w:p>
    <w:p w14:paraId="14EF07EC" w14:textId="77777777" w:rsidR="00646496" w:rsidRPr="00646496" w:rsidRDefault="00646496" w:rsidP="00646496">
      <w:pPr>
        <w:numPr>
          <w:ilvl w:val="0"/>
          <w:numId w:val="13"/>
        </w:numPr>
        <w:spacing w:before="240" w:after="240"/>
        <w:rPr>
          <w:sz w:val="26"/>
          <w:szCs w:val="26"/>
          <w:lang w:val="en-IN"/>
        </w:rPr>
      </w:pPr>
      <w:r w:rsidRPr="00646496">
        <w:rPr>
          <w:sz w:val="26"/>
          <w:szCs w:val="26"/>
          <w:lang w:val="en-IN"/>
        </w:rPr>
        <w:t>CAFV Eligibility</w:t>
      </w:r>
    </w:p>
    <w:p w14:paraId="310FADBF" w14:textId="77777777" w:rsidR="00646496" w:rsidRPr="00646496" w:rsidRDefault="00646496" w:rsidP="00646496">
      <w:pPr>
        <w:numPr>
          <w:ilvl w:val="0"/>
          <w:numId w:val="13"/>
        </w:numPr>
        <w:spacing w:before="240" w:after="240"/>
        <w:rPr>
          <w:sz w:val="26"/>
          <w:szCs w:val="26"/>
          <w:lang w:val="en-IN"/>
        </w:rPr>
      </w:pPr>
      <w:r w:rsidRPr="00646496">
        <w:rPr>
          <w:sz w:val="26"/>
          <w:szCs w:val="26"/>
          <w:lang w:val="en-IN"/>
        </w:rPr>
        <w:t>Registration Information</w:t>
      </w:r>
    </w:p>
    <w:p w14:paraId="418944DA" w14:textId="77777777" w:rsidR="00646496" w:rsidRPr="00646496" w:rsidRDefault="00646496" w:rsidP="00646496">
      <w:pPr>
        <w:spacing w:before="240" w:after="240"/>
        <w:rPr>
          <w:sz w:val="26"/>
          <w:szCs w:val="26"/>
          <w:lang w:val="en-IN"/>
        </w:rPr>
      </w:pPr>
      <w:r w:rsidRPr="00646496">
        <w:rPr>
          <w:sz w:val="26"/>
          <w:szCs w:val="26"/>
          <w:lang w:val="en-IN"/>
        </w:rPr>
        <w:t>Each record represents one registered electric vehicle.</w:t>
      </w:r>
    </w:p>
    <w:p w14:paraId="4A2333D4" w14:textId="77777777" w:rsidR="00646496" w:rsidRPr="00646496" w:rsidRDefault="00646496" w:rsidP="00646496">
      <w:pPr>
        <w:spacing w:before="240" w:after="240"/>
        <w:rPr>
          <w:sz w:val="26"/>
          <w:szCs w:val="26"/>
          <w:lang w:val="en-IN"/>
        </w:rPr>
      </w:pPr>
      <w:r w:rsidRPr="00646496">
        <w:rPr>
          <w:sz w:val="26"/>
          <w:szCs w:val="26"/>
          <w:lang w:val="en-IN"/>
        </w:rPr>
        <w:t>Before building the dashboard, the dataset was reviewed for missing values, inconsistent categories, and duplicate records to ensure reliable reporting.</w:t>
      </w:r>
    </w:p>
    <w:p w14:paraId="438818E4" w14:textId="77777777" w:rsidR="00646496" w:rsidRPr="00646496" w:rsidRDefault="00646496" w:rsidP="00646496">
      <w:pPr>
        <w:spacing w:before="240" w:after="240"/>
        <w:rPr>
          <w:sz w:val="26"/>
          <w:szCs w:val="26"/>
          <w:lang w:val="en-IN"/>
        </w:rPr>
      </w:pPr>
      <w:r w:rsidRPr="00646496">
        <w:rPr>
          <w:sz w:val="26"/>
          <w:szCs w:val="26"/>
          <w:lang w:val="en-IN"/>
        </w:rPr>
        <w:pict w14:anchorId="13CAFE66">
          <v:rect id="_x0000_i1124" style="width:0;height:1.5pt" o:hralign="center" o:hrstd="t" o:hr="t" fillcolor="#a0a0a0" stroked="f"/>
        </w:pict>
      </w:r>
    </w:p>
    <w:p w14:paraId="572FCA9A" w14:textId="77777777" w:rsidR="00646496" w:rsidRPr="00646496" w:rsidRDefault="00646496" w:rsidP="00646496">
      <w:pPr>
        <w:spacing w:before="240" w:after="240"/>
        <w:rPr>
          <w:sz w:val="26"/>
          <w:szCs w:val="26"/>
          <w:lang w:val="en-IN"/>
        </w:rPr>
      </w:pPr>
      <w:r w:rsidRPr="00646496">
        <w:rPr>
          <w:sz w:val="26"/>
          <w:szCs w:val="26"/>
          <w:lang w:val="en-IN"/>
        </w:rPr>
        <w:t xml:space="preserve">5. </w:t>
      </w:r>
      <w:r w:rsidRPr="00646496">
        <w:rPr>
          <w:b/>
          <w:bCs/>
          <w:sz w:val="26"/>
          <w:szCs w:val="26"/>
          <w:lang w:val="en-IN"/>
        </w:rPr>
        <w:t>KPI Selection</w:t>
      </w:r>
    </w:p>
    <w:p w14:paraId="5F7C65BD" w14:textId="77777777" w:rsidR="00646496" w:rsidRPr="00646496" w:rsidRDefault="00646496" w:rsidP="00646496">
      <w:pPr>
        <w:spacing w:before="240" w:after="240"/>
        <w:rPr>
          <w:sz w:val="26"/>
          <w:szCs w:val="26"/>
          <w:lang w:val="en-IN"/>
        </w:rPr>
      </w:pPr>
      <w:r w:rsidRPr="00646496">
        <w:rPr>
          <w:sz w:val="26"/>
          <w:szCs w:val="26"/>
          <w:lang w:val="en-IN"/>
        </w:rPr>
        <w:t>Rather than displaying every available field, only business-relevant KPIs were selected.</w:t>
      </w:r>
    </w:p>
    <w:p w14:paraId="4257DDCD" w14:textId="6CA27617" w:rsidR="00646496" w:rsidRPr="00646496" w:rsidRDefault="00646496" w:rsidP="00646496">
      <w:pPr>
        <w:pStyle w:val="ListParagraph"/>
        <w:numPr>
          <w:ilvl w:val="0"/>
          <w:numId w:val="22"/>
        </w:numPr>
        <w:spacing w:before="240" w:after="240"/>
        <w:rPr>
          <w:b/>
          <w:bCs/>
          <w:sz w:val="26"/>
          <w:szCs w:val="26"/>
          <w:lang w:val="en-IN"/>
        </w:rPr>
      </w:pPr>
      <w:r w:rsidRPr="00646496">
        <w:rPr>
          <w:b/>
          <w:bCs/>
          <w:sz w:val="26"/>
          <w:szCs w:val="26"/>
          <w:lang w:val="en-IN"/>
        </w:rPr>
        <w:t>Total Registered Vehicles</w:t>
      </w:r>
    </w:p>
    <w:p w14:paraId="3FE4C8A8" w14:textId="77777777" w:rsidR="00646496" w:rsidRPr="00646496" w:rsidRDefault="00646496" w:rsidP="00646496">
      <w:pPr>
        <w:spacing w:before="240" w:after="240"/>
        <w:rPr>
          <w:sz w:val="26"/>
          <w:szCs w:val="26"/>
          <w:lang w:val="en-IN"/>
        </w:rPr>
      </w:pPr>
      <w:r w:rsidRPr="00646496">
        <w:rPr>
          <w:sz w:val="26"/>
          <w:szCs w:val="26"/>
          <w:lang w:val="en-IN"/>
        </w:rPr>
        <w:t>This KPI measures the overall size of the EV market and serves as the primary indicator of adoption.</w:t>
      </w:r>
    </w:p>
    <w:p w14:paraId="46F29DF0" w14:textId="77777777" w:rsidR="00646496" w:rsidRPr="00646496" w:rsidRDefault="00646496" w:rsidP="00646496">
      <w:pPr>
        <w:spacing w:before="240" w:after="240"/>
        <w:rPr>
          <w:sz w:val="26"/>
          <w:szCs w:val="26"/>
          <w:lang w:val="en-IN"/>
        </w:rPr>
      </w:pPr>
      <w:r w:rsidRPr="00646496">
        <w:rPr>
          <w:sz w:val="26"/>
          <w:szCs w:val="26"/>
          <w:lang w:val="en-IN"/>
        </w:rPr>
        <w:t>Business Value</w:t>
      </w:r>
    </w:p>
    <w:p w14:paraId="64A1CFE9" w14:textId="77777777" w:rsidR="00646496" w:rsidRPr="00646496" w:rsidRDefault="00646496" w:rsidP="00646496">
      <w:pPr>
        <w:numPr>
          <w:ilvl w:val="0"/>
          <w:numId w:val="14"/>
        </w:numPr>
        <w:spacing w:before="240" w:after="240"/>
        <w:rPr>
          <w:sz w:val="26"/>
          <w:szCs w:val="26"/>
          <w:lang w:val="en-IN"/>
        </w:rPr>
      </w:pPr>
      <w:r w:rsidRPr="00646496">
        <w:rPr>
          <w:sz w:val="26"/>
          <w:szCs w:val="26"/>
          <w:lang w:val="en-IN"/>
        </w:rPr>
        <w:t>Estimates market demand.</w:t>
      </w:r>
    </w:p>
    <w:p w14:paraId="2EB201AD" w14:textId="77777777" w:rsidR="00646496" w:rsidRPr="00646496" w:rsidRDefault="00646496" w:rsidP="00646496">
      <w:pPr>
        <w:numPr>
          <w:ilvl w:val="0"/>
          <w:numId w:val="14"/>
        </w:numPr>
        <w:spacing w:before="240" w:after="240"/>
        <w:rPr>
          <w:sz w:val="26"/>
          <w:szCs w:val="26"/>
          <w:lang w:val="en-IN"/>
        </w:rPr>
      </w:pPr>
      <w:r w:rsidRPr="00646496">
        <w:rPr>
          <w:sz w:val="26"/>
          <w:szCs w:val="26"/>
          <w:lang w:val="en-IN"/>
        </w:rPr>
        <w:t>Helps manufacturers evaluate market opportunity.</w:t>
      </w:r>
    </w:p>
    <w:p w14:paraId="7DF71020" w14:textId="77777777" w:rsidR="00646496" w:rsidRDefault="00646496" w:rsidP="00646496">
      <w:pPr>
        <w:numPr>
          <w:ilvl w:val="0"/>
          <w:numId w:val="14"/>
        </w:numPr>
        <w:spacing w:before="240" w:after="240"/>
        <w:rPr>
          <w:sz w:val="26"/>
          <w:szCs w:val="26"/>
          <w:lang w:val="en-IN"/>
        </w:rPr>
      </w:pPr>
      <w:r w:rsidRPr="00646496">
        <w:rPr>
          <w:sz w:val="26"/>
          <w:szCs w:val="26"/>
          <w:lang w:val="en-IN"/>
        </w:rPr>
        <w:t>Supports investment decisions.</w:t>
      </w:r>
    </w:p>
    <w:p w14:paraId="46DC547D" w14:textId="36003A7B" w:rsidR="00646496" w:rsidRPr="00646496" w:rsidRDefault="00646496" w:rsidP="00646496">
      <w:pPr>
        <w:spacing w:before="240" w:after="240"/>
        <w:rPr>
          <w:sz w:val="26"/>
          <w:szCs w:val="26"/>
          <w:lang w:val="en-IN"/>
        </w:rPr>
      </w:pPr>
      <w:r>
        <w:rPr>
          <w:b/>
          <w:noProof/>
        </w:rPr>
        <w:drawing>
          <wp:inline distT="114300" distB="114300" distL="114300" distR="114300" wp14:anchorId="41D057C0" wp14:editId="70C33D22">
            <wp:extent cx="3738563" cy="157513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3738563" cy="1575130"/>
                    </a:xfrm>
                    <a:prstGeom prst="rect">
                      <a:avLst/>
                    </a:prstGeom>
                    <a:ln/>
                  </pic:spPr>
                </pic:pic>
              </a:graphicData>
            </a:graphic>
          </wp:inline>
        </w:drawing>
      </w:r>
    </w:p>
    <w:p w14:paraId="0A32AA5E" w14:textId="77777777" w:rsidR="00646496" w:rsidRPr="00646496" w:rsidRDefault="00646496" w:rsidP="00646496">
      <w:pPr>
        <w:spacing w:before="240" w:after="240"/>
        <w:rPr>
          <w:sz w:val="26"/>
          <w:szCs w:val="26"/>
          <w:lang w:val="en-IN"/>
        </w:rPr>
      </w:pPr>
      <w:r w:rsidRPr="00646496">
        <w:rPr>
          <w:sz w:val="26"/>
          <w:szCs w:val="26"/>
          <w:lang w:val="en-IN"/>
        </w:rPr>
        <w:pict w14:anchorId="6D8E515D">
          <v:rect id="_x0000_i1125" style="width:0;height:1.5pt" o:hralign="center" o:hrstd="t" o:hr="t" fillcolor="#a0a0a0" stroked="f"/>
        </w:pict>
      </w:r>
    </w:p>
    <w:p w14:paraId="54BE8CAC" w14:textId="15424A5D" w:rsidR="00646496" w:rsidRPr="00646496" w:rsidRDefault="00646496" w:rsidP="00646496">
      <w:pPr>
        <w:pStyle w:val="ListParagraph"/>
        <w:numPr>
          <w:ilvl w:val="0"/>
          <w:numId w:val="22"/>
        </w:numPr>
        <w:spacing w:before="240" w:after="240"/>
        <w:rPr>
          <w:b/>
          <w:bCs/>
          <w:sz w:val="26"/>
          <w:szCs w:val="26"/>
          <w:lang w:val="en-IN"/>
        </w:rPr>
      </w:pPr>
      <w:r w:rsidRPr="00646496">
        <w:rPr>
          <w:b/>
          <w:bCs/>
          <w:sz w:val="26"/>
          <w:szCs w:val="26"/>
          <w:lang w:val="en-IN"/>
        </w:rPr>
        <w:t>A</w:t>
      </w:r>
      <w:r>
        <w:rPr>
          <w:b/>
          <w:bCs/>
          <w:sz w:val="26"/>
          <w:szCs w:val="26"/>
          <w:lang w:val="en-IN"/>
        </w:rPr>
        <w:t>v</w:t>
      </w:r>
      <w:r w:rsidRPr="00646496">
        <w:rPr>
          <w:b/>
          <w:bCs/>
          <w:sz w:val="26"/>
          <w:szCs w:val="26"/>
          <w:lang w:val="en-IN"/>
        </w:rPr>
        <w:t>erage Electric Range</w:t>
      </w:r>
    </w:p>
    <w:p w14:paraId="2D2788FD" w14:textId="77777777" w:rsidR="00646496" w:rsidRPr="00646496" w:rsidRDefault="00646496" w:rsidP="00646496">
      <w:pPr>
        <w:spacing w:before="240" w:after="240"/>
        <w:rPr>
          <w:sz w:val="26"/>
          <w:szCs w:val="26"/>
          <w:lang w:val="en-IN"/>
        </w:rPr>
      </w:pPr>
      <w:r w:rsidRPr="00646496">
        <w:rPr>
          <w:sz w:val="26"/>
          <w:szCs w:val="26"/>
          <w:lang w:val="en-IN"/>
        </w:rPr>
        <w:t>Electric range is one of the most important purchase considerations for EV buyers.</w:t>
      </w:r>
    </w:p>
    <w:p w14:paraId="60BF17F7" w14:textId="77777777" w:rsidR="00646496" w:rsidRPr="00646496" w:rsidRDefault="00646496" w:rsidP="00646496">
      <w:pPr>
        <w:spacing w:before="240" w:after="240"/>
        <w:rPr>
          <w:sz w:val="26"/>
          <w:szCs w:val="26"/>
          <w:lang w:val="en-IN"/>
        </w:rPr>
      </w:pPr>
      <w:r w:rsidRPr="00646496">
        <w:rPr>
          <w:sz w:val="26"/>
          <w:szCs w:val="26"/>
          <w:lang w:val="en-IN"/>
        </w:rPr>
        <w:lastRenderedPageBreak/>
        <w:t>Tracking average range helps evaluate technological improvements across manufacturers.</w:t>
      </w:r>
    </w:p>
    <w:p w14:paraId="1E075891" w14:textId="77777777" w:rsidR="00646496" w:rsidRPr="00646496" w:rsidRDefault="00646496" w:rsidP="00646496">
      <w:pPr>
        <w:spacing w:before="240" w:after="240"/>
        <w:rPr>
          <w:sz w:val="26"/>
          <w:szCs w:val="26"/>
          <w:lang w:val="en-IN"/>
        </w:rPr>
      </w:pPr>
      <w:r w:rsidRPr="00646496">
        <w:rPr>
          <w:sz w:val="26"/>
          <w:szCs w:val="26"/>
          <w:lang w:val="en-IN"/>
        </w:rPr>
        <w:t>Business Value</w:t>
      </w:r>
    </w:p>
    <w:p w14:paraId="1ADD737E" w14:textId="77777777" w:rsidR="00646496" w:rsidRPr="00646496" w:rsidRDefault="00646496" w:rsidP="00646496">
      <w:pPr>
        <w:numPr>
          <w:ilvl w:val="0"/>
          <w:numId w:val="15"/>
        </w:numPr>
        <w:spacing w:before="240" w:after="240"/>
        <w:rPr>
          <w:sz w:val="26"/>
          <w:szCs w:val="26"/>
          <w:lang w:val="en-IN"/>
        </w:rPr>
      </w:pPr>
      <w:r w:rsidRPr="00646496">
        <w:rPr>
          <w:sz w:val="26"/>
          <w:szCs w:val="26"/>
          <w:lang w:val="en-IN"/>
        </w:rPr>
        <w:t>Measures battery technology advancement.</w:t>
      </w:r>
    </w:p>
    <w:p w14:paraId="3CA460D2" w14:textId="77777777" w:rsidR="00646496" w:rsidRPr="00646496" w:rsidRDefault="00646496" w:rsidP="00646496">
      <w:pPr>
        <w:numPr>
          <w:ilvl w:val="0"/>
          <w:numId w:val="15"/>
        </w:numPr>
        <w:spacing w:before="240" w:after="240"/>
        <w:rPr>
          <w:sz w:val="26"/>
          <w:szCs w:val="26"/>
          <w:lang w:val="en-IN"/>
        </w:rPr>
      </w:pPr>
      <w:r w:rsidRPr="00646496">
        <w:rPr>
          <w:sz w:val="26"/>
          <w:szCs w:val="26"/>
          <w:lang w:val="en-IN"/>
        </w:rPr>
        <w:t>Indicates consumer value proposition.</w:t>
      </w:r>
    </w:p>
    <w:p w14:paraId="09232D09" w14:textId="77777777" w:rsidR="00646496" w:rsidRDefault="00646496" w:rsidP="00646496">
      <w:pPr>
        <w:numPr>
          <w:ilvl w:val="0"/>
          <w:numId w:val="15"/>
        </w:numPr>
        <w:spacing w:before="240" w:after="240"/>
        <w:rPr>
          <w:sz w:val="26"/>
          <w:szCs w:val="26"/>
          <w:lang w:val="en-IN"/>
        </w:rPr>
      </w:pPr>
      <w:r w:rsidRPr="00646496">
        <w:rPr>
          <w:sz w:val="26"/>
          <w:szCs w:val="26"/>
          <w:lang w:val="en-IN"/>
        </w:rPr>
        <w:t>Supports product benchmarking.</w:t>
      </w:r>
    </w:p>
    <w:p w14:paraId="5A58CB76" w14:textId="77777777" w:rsidR="00646496" w:rsidRDefault="00646496" w:rsidP="00646496">
      <w:pPr>
        <w:spacing w:before="240" w:after="240"/>
        <w:rPr>
          <w:sz w:val="26"/>
          <w:szCs w:val="26"/>
          <w:lang w:val="en-IN"/>
        </w:rPr>
      </w:pPr>
    </w:p>
    <w:p w14:paraId="345CE10A" w14:textId="6A31F9B2" w:rsidR="00646496" w:rsidRPr="00646496" w:rsidRDefault="00646496" w:rsidP="00646496">
      <w:pPr>
        <w:spacing w:before="240" w:after="240"/>
        <w:rPr>
          <w:sz w:val="26"/>
          <w:szCs w:val="26"/>
          <w:lang w:val="en-IN"/>
        </w:rPr>
      </w:pPr>
      <w:r>
        <w:rPr>
          <w:b/>
          <w:noProof/>
        </w:rPr>
        <w:drawing>
          <wp:inline distT="114300" distB="114300" distL="114300" distR="114300" wp14:anchorId="1A45234B" wp14:editId="6967B0DC">
            <wp:extent cx="3748088" cy="16192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3748088" cy="1619250"/>
                    </a:xfrm>
                    <a:prstGeom prst="rect">
                      <a:avLst/>
                    </a:prstGeom>
                    <a:ln/>
                  </pic:spPr>
                </pic:pic>
              </a:graphicData>
            </a:graphic>
          </wp:inline>
        </w:drawing>
      </w:r>
    </w:p>
    <w:p w14:paraId="25837675" w14:textId="77777777" w:rsidR="00646496" w:rsidRPr="00646496" w:rsidRDefault="00646496" w:rsidP="00646496">
      <w:pPr>
        <w:spacing w:before="240" w:after="240"/>
        <w:rPr>
          <w:sz w:val="26"/>
          <w:szCs w:val="26"/>
          <w:lang w:val="en-IN"/>
        </w:rPr>
      </w:pPr>
      <w:r w:rsidRPr="00646496">
        <w:rPr>
          <w:sz w:val="26"/>
          <w:szCs w:val="26"/>
          <w:lang w:val="en-IN"/>
        </w:rPr>
        <w:pict w14:anchorId="07D4537A">
          <v:rect id="_x0000_i1126" style="width:0;height:1.5pt" o:hralign="center" o:hrstd="t" o:hr="t" fillcolor="#a0a0a0" stroked="f"/>
        </w:pict>
      </w:r>
    </w:p>
    <w:p w14:paraId="3F642538" w14:textId="41C6CD3D" w:rsidR="00646496" w:rsidRPr="00646496" w:rsidRDefault="00646496" w:rsidP="00646496">
      <w:pPr>
        <w:pStyle w:val="ListParagraph"/>
        <w:numPr>
          <w:ilvl w:val="0"/>
          <w:numId w:val="22"/>
        </w:numPr>
        <w:spacing w:before="240" w:after="240"/>
        <w:rPr>
          <w:b/>
          <w:bCs/>
          <w:sz w:val="26"/>
          <w:szCs w:val="26"/>
          <w:lang w:val="en-IN"/>
        </w:rPr>
      </w:pPr>
      <w:r w:rsidRPr="00646496">
        <w:rPr>
          <w:b/>
          <w:bCs/>
          <w:sz w:val="26"/>
          <w:szCs w:val="26"/>
          <w:lang w:val="en-IN"/>
        </w:rPr>
        <w:t>BEV vs PHEV Distribution</w:t>
      </w:r>
    </w:p>
    <w:p w14:paraId="7FF4B074" w14:textId="77777777" w:rsidR="00646496" w:rsidRPr="00646496" w:rsidRDefault="00646496" w:rsidP="00646496">
      <w:pPr>
        <w:spacing w:before="240" w:after="240"/>
        <w:rPr>
          <w:sz w:val="26"/>
          <w:szCs w:val="26"/>
          <w:lang w:val="en-IN"/>
        </w:rPr>
      </w:pPr>
      <w:r w:rsidRPr="00646496">
        <w:rPr>
          <w:sz w:val="26"/>
          <w:szCs w:val="26"/>
          <w:lang w:val="en-IN"/>
        </w:rPr>
        <w:t>Battery Electric Vehicles represent fully electric transportation, while Plug-in Hybrid Vehicles still rely partly on fuel.</w:t>
      </w:r>
    </w:p>
    <w:p w14:paraId="69224D8C" w14:textId="77777777" w:rsidR="00646496" w:rsidRPr="00646496" w:rsidRDefault="00646496" w:rsidP="00646496">
      <w:pPr>
        <w:spacing w:before="240" w:after="240"/>
        <w:rPr>
          <w:sz w:val="26"/>
          <w:szCs w:val="26"/>
          <w:lang w:val="en-IN"/>
        </w:rPr>
      </w:pPr>
      <w:r w:rsidRPr="00646496">
        <w:rPr>
          <w:sz w:val="26"/>
          <w:szCs w:val="26"/>
          <w:lang w:val="en-IN"/>
        </w:rPr>
        <w:t>Comparing these categories reveals where the industry is heading.</w:t>
      </w:r>
    </w:p>
    <w:p w14:paraId="6405D3FE" w14:textId="77777777" w:rsidR="00646496" w:rsidRPr="00646496" w:rsidRDefault="00646496" w:rsidP="00646496">
      <w:pPr>
        <w:spacing w:before="240" w:after="240"/>
        <w:rPr>
          <w:sz w:val="26"/>
          <w:szCs w:val="26"/>
          <w:lang w:val="en-IN"/>
        </w:rPr>
      </w:pPr>
      <w:r w:rsidRPr="00646496">
        <w:rPr>
          <w:sz w:val="26"/>
          <w:szCs w:val="26"/>
          <w:lang w:val="en-IN"/>
        </w:rPr>
        <w:t>Business Value</w:t>
      </w:r>
    </w:p>
    <w:p w14:paraId="4EA292D6" w14:textId="77777777" w:rsidR="00646496" w:rsidRPr="00646496" w:rsidRDefault="00646496" w:rsidP="00646496">
      <w:pPr>
        <w:numPr>
          <w:ilvl w:val="0"/>
          <w:numId w:val="16"/>
        </w:numPr>
        <w:spacing w:before="240" w:after="240"/>
        <w:rPr>
          <w:sz w:val="26"/>
          <w:szCs w:val="26"/>
          <w:lang w:val="en-IN"/>
        </w:rPr>
      </w:pPr>
      <w:r w:rsidRPr="00646496">
        <w:rPr>
          <w:sz w:val="26"/>
          <w:szCs w:val="26"/>
          <w:lang w:val="en-IN"/>
        </w:rPr>
        <w:t>Identifies technology transition.</w:t>
      </w:r>
    </w:p>
    <w:p w14:paraId="4DE7F43B" w14:textId="77777777" w:rsidR="00646496" w:rsidRPr="00646496" w:rsidRDefault="00646496" w:rsidP="00646496">
      <w:pPr>
        <w:numPr>
          <w:ilvl w:val="0"/>
          <w:numId w:val="16"/>
        </w:numPr>
        <w:spacing w:before="240" w:after="240"/>
        <w:rPr>
          <w:sz w:val="26"/>
          <w:szCs w:val="26"/>
          <w:lang w:val="en-IN"/>
        </w:rPr>
      </w:pPr>
      <w:r w:rsidRPr="00646496">
        <w:rPr>
          <w:sz w:val="26"/>
          <w:szCs w:val="26"/>
          <w:lang w:val="en-IN"/>
        </w:rPr>
        <w:t>Assesses customer preference.</w:t>
      </w:r>
    </w:p>
    <w:p w14:paraId="56916921" w14:textId="77777777" w:rsidR="00646496" w:rsidRDefault="00646496" w:rsidP="00646496">
      <w:pPr>
        <w:numPr>
          <w:ilvl w:val="0"/>
          <w:numId w:val="16"/>
        </w:numPr>
        <w:spacing w:before="240" w:after="240"/>
        <w:rPr>
          <w:sz w:val="26"/>
          <w:szCs w:val="26"/>
          <w:lang w:val="en-IN"/>
        </w:rPr>
      </w:pPr>
      <w:r w:rsidRPr="00646496">
        <w:rPr>
          <w:sz w:val="26"/>
          <w:szCs w:val="26"/>
          <w:lang w:val="en-IN"/>
        </w:rPr>
        <w:t>Helps manufacturers prioritize R&amp;D investments.</w:t>
      </w:r>
    </w:p>
    <w:p w14:paraId="4A313A2D" w14:textId="13B8B7DD" w:rsidR="00646496" w:rsidRDefault="00646496" w:rsidP="00646496">
      <w:pPr>
        <w:spacing w:before="240" w:after="240"/>
        <w:rPr>
          <w:sz w:val="26"/>
          <w:szCs w:val="26"/>
          <w:lang w:val="en-IN"/>
        </w:rPr>
      </w:pPr>
      <w:r>
        <w:rPr>
          <w:noProof/>
        </w:rPr>
        <w:lastRenderedPageBreak/>
        <w:drawing>
          <wp:inline distT="114300" distB="114300" distL="114300" distR="114300" wp14:anchorId="30725322" wp14:editId="2CEBFB85">
            <wp:extent cx="5367338" cy="1838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67338" cy="1838325"/>
                    </a:xfrm>
                    <a:prstGeom prst="rect">
                      <a:avLst/>
                    </a:prstGeom>
                    <a:ln/>
                  </pic:spPr>
                </pic:pic>
              </a:graphicData>
            </a:graphic>
          </wp:inline>
        </w:drawing>
      </w:r>
    </w:p>
    <w:p w14:paraId="57AC6449" w14:textId="1340B849" w:rsidR="00646496" w:rsidRPr="00646496" w:rsidRDefault="00646496" w:rsidP="00646496">
      <w:pPr>
        <w:spacing w:before="240" w:after="240"/>
        <w:rPr>
          <w:sz w:val="26"/>
          <w:szCs w:val="26"/>
          <w:lang w:val="en-IN"/>
        </w:rPr>
      </w:pPr>
      <w:r>
        <w:rPr>
          <w:noProof/>
        </w:rPr>
        <w:drawing>
          <wp:inline distT="114300" distB="114300" distL="114300" distR="114300" wp14:anchorId="34EA71CE" wp14:editId="211CC8E6">
            <wp:extent cx="5220298" cy="165627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220298" cy="1656274"/>
                    </a:xfrm>
                    <a:prstGeom prst="rect">
                      <a:avLst/>
                    </a:prstGeom>
                    <a:ln/>
                  </pic:spPr>
                </pic:pic>
              </a:graphicData>
            </a:graphic>
          </wp:inline>
        </w:drawing>
      </w:r>
    </w:p>
    <w:p w14:paraId="237AEDD5" w14:textId="77777777" w:rsidR="00646496" w:rsidRPr="00646496" w:rsidRDefault="00646496" w:rsidP="00646496">
      <w:pPr>
        <w:spacing w:before="240" w:after="240"/>
        <w:rPr>
          <w:sz w:val="26"/>
          <w:szCs w:val="26"/>
          <w:lang w:val="en-IN"/>
        </w:rPr>
      </w:pPr>
      <w:r w:rsidRPr="00646496">
        <w:rPr>
          <w:sz w:val="26"/>
          <w:szCs w:val="26"/>
          <w:lang w:val="en-IN"/>
        </w:rPr>
        <w:pict w14:anchorId="77931801">
          <v:rect id="_x0000_i1127" style="width:0;height:1.5pt" o:hralign="center" o:hrstd="t" o:hr="t" fillcolor="#a0a0a0" stroked="f"/>
        </w:pict>
      </w:r>
    </w:p>
    <w:p w14:paraId="3E02CBDC" w14:textId="77777777" w:rsidR="00646496" w:rsidRPr="00646496" w:rsidRDefault="00646496" w:rsidP="00646496">
      <w:pPr>
        <w:spacing w:before="240" w:after="240"/>
        <w:rPr>
          <w:b/>
          <w:bCs/>
          <w:sz w:val="26"/>
          <w:szCs w:val="26"/>
          <w:lang w:val="en-IN"/>
        </w:rPr>
      </w:pPr>
      <w:r w:rsidRPr="00646496">
        <w:rPr>
          <w:sz w:val="26"/>
          <w:szCs w:val="26"/>
          <w:lang w:val="en-IN"/>
        </w:rPr>
        <w:t>6</w:t>
      </w:r>
      <w:r w:rsidRPr="00646496">
        <w:rPr>
          <w:b/>
          <w:bCs/>
          <w:sz w:val="26"/>
          <w:szCs w:val="26"/>
          <w:lang w:val="en-IN"/>
        </w:rPr>
        <w:t>. Dashboard Design Rationale</w:t>
      </w:r>
    </w:p>
    <w:p w14:paraId="0C539BB4" w14:textId="77777777" w:rsidR="00646496" w:rsidRPr="00646496" w:rsidRDefault="00646496" w:rsidP="00646496">
      <w:pPr>
        <w:spacing w:before="240" w:after="240"/>
        <w:rPr>
          <w:sz w:val="26"/>
          <w:szCs w:val="26"/>
          <w:lang w:val="en-IN"/>
        </w:rPr>
      </w:pPr>
      <w:r w:rsidRPr="00646496">
        <w:rPr>
          <w:sz w:val="26"/>
          <w:szCs w:val="26"/>
          <w:lang w:val="en-IN"/>
        </w:rPr>
        <w:t>Every visualization was chosen to answer a specific business question.</w:t>
      </w:r>
    </w:p>
    <w:p w14:paraId="7E8907A0" w14:textId="77777777" w:rsidR="00646496" w:rsidRPr="00646496" w:rsidRDefault="00646496" w:rsidP="00646496">
      <w:pPr>
        <w:spacing w:before="240" w:after="240"/>
        <w:rPr>
          <w:b/>
          <w:bCs/>
          <w:sz w:val="26"/>
          <w:szCs w:val="26"/>
          <w:lang w:val="en-IN"/>
        </w:rPr>
      </w:pPr>
      <w:r w:rsidRPr="00646496">
        <w:rPr>
          <w:b/>
          <w:bCs/>
          <w:sz w:val="26"/>
          <w:szCs w:val="26"/>
          <w:lang w:val="en-IN"/>
        </w:rPr>
        <w:t>A. EV Adoption by Model Year (Area Chart)</w:t>
      </w:r>
    </w:p>
    <w:p w14:paraId="69F69104" w14:textId="77777777" w:rsidR="00646496" w:rsidRPr="00646496" w:rsidRDefault="00646496" w:rsidP="00646496">
      <w:pPr>
        <w:spacing w:before="240" w:after="240"/>
        <w:rPr>
          <w:b/>
          <w:bCs/>
          <w:sz w:val="26"/>
          <w:szCs w:val="26"/>
          <w:lang w:val="en-IN"/>
        </w:rPr>
      </w:pPr>
      <w:r w:rsidRPr="00646496">
        <w:rPr>
          <w:b/>
          <w:bCs/>
          <w:sz w:val="26"/>
          <w:szCs w:val="26"/>
          <w:lang w:val="en-IN"/>
        </w:rPr>
        <w:t>Why this visualization?</w:t>
      </w:r>
    </w:p>
    <w:p w14:paraId="61786234" w14:textId="77777777" w:rsidR="00646496" w:rsidRPr="00646496" w:rsidRDefault="00646496" w:rsidP="00646496">
      <w:pPr>
        <w:pStyle w:val="ListParagraph"/>
        <w:numPr>
          <w:ilvl w:val="0"/>
          <w:numId w:val="23"/>
        </w:numPr>
        <w:spacing w:before="240" w:after="240"/>
        <w:rPr>
          <w:sz w:val="26"/>
          <w:szCs w:val="26"/>
          <w:lang w:val="en-IN"/>
        </w:rPr>
      </w:pPr>
      <w:r w:rsidRPr="00646496">
        <w:rPr>
          <w:sz w:val="26"/>
          <w:szCs w:val="26"/>
          <w:lang w:val="en-IN"/>
        </w:rPr>
        <w:t>Management needs to understand whether EV adoption is accelerating or slowing over time.</w:t>
      </w:r>
    </w:p>
    <w:p w14:paraId="5969A6A4" w14:textId="19BC2231" w:rsidR="00646496" w:rsidRPr="00646496" w:rsidRDefault="00646496" w:rsidP="00646496">
      <w:pPr>
        <w:pStyle w:val="ListParagraph"/>
        <w:numPr>
          <w:ilvl w:val="0"/>
          <w:numId w:val="23"/>
        </w:numPr>
        <w:spacing w:before="240" w:after="240"/>
        <w:rPr>
          <w:sz w:val="26"/>
          <w:szCs w:val="26"/>
          <w:lang w:val="en-IN"/>
        </w:rPr>
      </w:pPr>
      <w:r w:rsidRPr="00646496">
        <w:rPr>
          <w:sz w:val="26"/>
          <w:szCs w:val="26"/>
          <w:lang w:val="en-IN"/>
        </w:rPr>
        <w:t>The area chart effectively highlights long-term growth patterns.</w:t>
      </w:r>
    </w:p>
    <w:p w14:paraId="4C905177" w14:textId="77777777" w:rsidR="00646496" w:rsidRPr="00646496" w:rsidRDefault="00646496" w:rsidP="00646496">
      <w:pPr>
        <w:spacing w:before="240" w:after="240"/>
        <w:rPr>
          <w:b/>
          <w:bCs/>
          <w:sz w:val="26"/>
          <w:szCs w:val="26"/>
          <w:lang w:val="en-IN"/>
        </w:rPr>
      </w:pPr>
      <w:r w:rsidRPr="00646496">
        <w:rPr>
          <w:b/>
          <w:bCs/>
          <w:sz w:val="26"/>
          <w:szCs w:val="26"/>
          <w:lang w:val="en-IN"/>
        </w:rPr>
        <w:t>Business Question</w:t>
      </w:r>
    </w:p>
    <w:p w14:paraId="140B820C" w14:textId="45CC601F" w:rsidR="00646496" w:rsidRPr="00646496" w:rsidRDefault="00646496" w:rsidP="00646496">
      <w:pPr>
        <w:spacing w:before="240" w:after="240"/>
        <w:rPr>
          <w:sz w:val="26"/>
          <w:szCs w:val="26"/>
          <w:lang w:val="en-IN"/>
        </w:rPr>
      </w:pPr>
      <w:r w:rsidRPr="00646496">
        <w:rPr>
          <w:sz w:val="26"/>
          <w:szCs w:val="26"/>
          <w:lang w:val="en-IN"/>
        </w:rPr>
        <w:t>How has EV adoption evolved over the years?</w:t>
      </w:r>
    </w:p>
    <w:p w14:paraId="1888B08C" w14:textId="77777777" w:rsidR="00646496" w:rsidRPr="00646496" w:rsidRDefault="00646496" w:rsidP="00646496">
      <w:pPr>
        <w:spacing w:before="240" w:after="240"/>
        <w:rPr>
          <w:b/>
          <w:bCs/>
          <w:sz w:val="26"/>
          <w:szCs w:val="26"/>
          <w:lang w:val="en-IN"/>
        </w:rPr>
      </w:pPr>
      <w:r w:rsidRPr="00646496">
        <w:rPr>
          <w:b/>
          <w:bCs/>
          <w:sz w:val="26"/>
          <w:szCs w:val="26"/>
          <w:lang w:val="en-IN"/>
        </w:rPr>
        <w:t>Insight</w:t>
      </w:r>
    </w:p>
    <w:p w14:paraId="4EE9A873" w14:textId="77777777" w:rsidR="00646496" w:rsidRDefault="00646496" w:rsidP="00646496">
      <w:pPr>
        <w:spacing w:before="240" w:after="240"/>
        <w:rPr>
          <w:sz w:val="26"/>
          <w:szCs w:val="26"/>
          <w:lang w:val="en-IN"/>
        </w:rPr>
      </w:pPr>
      <w:r w:rsidRPr="00646496">
        <w:rPr>
          <w:sz w:val="26"/>
          <w:szCs w:val="26"/>
          <w:lang w:val="en-IN"/>
        </w:rPr>
        <w:t>The dashboard shows steady growth beginning in 2011, with significant acceleration after 2018 and peak registrations in 2023. This trend reflects increasing consumer confidence, improved charging infrastructure, and supportive government policies.</w:t>
      </w:r>
    </w:p>
    <w:p w14:paraId="5BE44FAE" w14:textId="0C8A02F5" w:rsidR="00646496" w:rsidRPr="00646496" w:rsidRDefault="00646496" w:rsidP="00646496">
      <w:pPr>
        <w:spacing w:before="240" w:after="240"/>
        <w:rPr>
          <w:sz w:val="26"/>
          <w:szCs w:val="26"/>
          <w:lang w:val="en-IN"/>
        </w:rPr>
      </w:pPr>
      <w:r>
        <w:rPr>
          <w:noProof/>
        </w:rPr>
        <w:lastRenderedPageBreak/>
        <w:drawing>
          <wp:inline distT="114300" distB="114300" distL="114300" distR="114300" wp14:anchorId="25A039D6" wp14:editId="0ED78F80">
            <wp:extent cx="5386388" cy="3838472"/>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386388" cy="3838472"/>
                    </a:xfrm>
                    <a:prstGeom prst="rect">
                      <a:avLst/>
                    </a:prstGeom>
                    <a:ln/>
                  </pic:spPr>
                </pic:pic>
              </a:graphicData>
            </a:graphic>
          </wp:inline>
        </w:drawing>
      </w:r>
    </w:p>
    <w:p w14:paraId="74F02974" w14:textId="77777777" w:rsidR="00646496" w:rsidRPr="00646496" w:rsidRDefault="00646496" w:rsidP="00646496">
      <w:pPr>
        <w:spacing w:before="240" w:after="240"/>
        <w:rPr>
          <w:sz w:val="26"/>
          <w:szCs w:val="26"/>
          <w:lang w:val="en-IN"/>
        </w:rPr>
      </w:pPr>
      <w:r w:rsidRPr="00646496">
        <w:rPr>
          <w:sz w:val="26"/>
          <w:szCs w:val="26"/>
          <w:lang w:val="en-IN"/>
        </w:rPr>
        <w:pict w14:anchorId="610CD067">
          <v:rect id="_x0000_i1128" style="width:0;height:1.5pt" o:hralign="center" o:hrstd="t" o:hr="t" fillcolor="#a0a0a0" stroked="f"/>
        </w:pict>
      </w:r>
    </w:p>
    <w:p w14:paraId="3C7333A3" w14:textId="77777777" w:rsidR="00646496" w:rsidRPr="00646496" w:rsidRDefault="00646496" w:rsidP="00646496">
      <w:pPr>
        <w:spacing w:before="240" w:after="240"/>
        <w:rPr>
          <w:b/>
          <w:bCs/>
          <w:sz w:val="26"/>
          <w:szCs w:val="26"/>
          <w:lang w:val="en-IN"/>
        </w:rPr>
      </w:pPr>
      <w:r w:rsidRPr="00646496">
        <w:rPr>
          <w:b/>
          <w:bCs/>
          <w:sz w:val="26"/>
          <w:szCs w:val="26"/>
          <w:lang w:val="en-IN"/>
        </w:rPr>
        <w:t>B. EV Distribution by State (Map)</w:t>
      </w:r>
    </w:p>
    <w:p w14:paraId="2A90CEA8" w14:textId="77777777" w:rsidR="00646496" w:rsidRPr="00646496" w:rsidRDefault="00646496" w:rsidP="00646496">
      <w:pPr>
        <w:spacing w:before="240" w:after="240"/>
        <w:rPr>
          <w:b/>
          <w:bCs/>
          <w:sz w:val="26"/>
          <w:szCs w:val="26"/>
          <w:lang w:val="en-IN"/>
        </w:rPr>
      </w:pPr>
      <w:r w:rsidRPr="00646496">
        <w:rPr>
          <w:b/>
          <w:bCs/>
          <w:sz w:val="26"/>
          <w:szCs w:val="26"/>
          <w:lang w:val="en-IN"/>
        </w:rPr>
        <w:t>Why this visualization?</w:t>
      </w:r>
    </w:p>
    <w:p w14:paraId="1054BFBA" w14:textId="77777777" w:rsidR="00646496" w:rsidRPr="00646496" w:rsidRDefault="00646496" w:rsidP="00646496">
      <w:pPr>
        <w:pStyle w:val="ListParagraph"/>
        <w:numPr>
          <w:ilvl w:val="0"/>
          <w:numId w:val="24"/>
        </w:numPr>
        <w:spacing w:before="240" w:after="240"/>
        <w:rPr>
          <w:sz w:val="26"/>
          <w:szCs w:val="26"/>
          <w:lang w:val="en-IN"/>
        </w:rPr>
      </w:pPr>
      <w:r w:rsidRPr="00646496">
        <w:rPr>
          <w:sz w:val="26"/>
          <w:szCs w:val="26"/>
          <w:lang w:val="en-IN"/>
        </w:rPr>
        <w:t>Geographical analysis helps identify markets with strong EV penetration.</w:t>
      </w:r>
    </w:p>
    <w:p w14:paraId="1E4BFAFE" w14:textId="77777777" w:rsidR="00646496" w:rsidRPr="00646496" w:rsidRDefault="00646496" w:rsidP="00646496">
      <w:pPr>
        <w:pStyle w:val="ListParagraph"/>
        <w:numPr>
          <w:ilvl w:val="0"/>
          <w:numId w:val="24"/>
        </w:numPr>
        <w:spacing w:before="240" w:after="240"/>
        <w:rPr>
          <w:sz w:val="26"/>
          <w:szCs w:val="26"/>
          <w:lang w:val="en-IN"/>
        </w:rPr>
      </w:pPr>
      <w:r w:rsidRPr="00646496">
        <w:rPr>
          <w:sz w:val="26"/>
          <w:szCs w:val="26"/>
          <w:lang w:val="en-IN"/>
        </w:rPr>
        <w:t>Maps reveal regional patterns much more effectively than tables.</w:t>
      </w:r>
    </w:p>
    <w:p w14:paraId="63E8B37E" w14:textId="77777777" w:rsidR="00646496" w:rsidRPr="00646496" w:rsidRDefault="00646496" w:rsidP="00646496">
      <w:pPr>
        <w:spacing w:before="240" w:after="240"/>
        <w:rPr>
          <w:b/>
          <w:bCs/>
          <w:sz w:val="26"/>
          <w:szCs w:val="26"/>
          <w:lang w:val="en-IN"/>
        </w:rPr>
      </w:pPr>
      <w:r w:rsidRPr="00646496">
        <w:rPr>
          <w:b/>
          <w:bCs/>
          <w:sz w:val="26"/>
          <w:szCs w:val="26"/>
          <w:lang w:val="en-IN"/>
        </w:rPr>
        <w:t>Business Question</w:t>
      </w:r>
    </w:p>
    <w:p w14:paraId="713AE514" w14:textId="77777777" w:rsidR="00646496" w:rsidRPr="00646496" w:rsidRDefault="00646496" w:rsidP="00646496">
      <w:pPr>
        <w:spacing w:before="240" w:after="240"/>
        <w:rPr>
          <w:sz w:val="26"/>
          <w:szCs w:val="26"/>
          <w:lang w:val="en-IN"/>
        </w:rPr>
      </w:pPr>
      <w:r w:rsidRPr="00646496">
        <w:rPr>
          <w:sz w:val="26"/>
          <w:szCs w:val="26"/>
          <w:lang w:val="en-IN"/>
        </w:rPr>
        <w:t>Where are electric vehicles most widely adopted?</w:t>
      </w:r>
    </w:p>
    <w:p w14:paraId="7B731737" w14:textId="77777777" w:rsidR="00646496" w:rsidRPr="00646496" w:rsidRDefault="00646496" w:rsidP="00646496">
      <w:pPr>
        <w:spacing w:before="240" w:after="240"/>
        <w:rPr>
          <w:b/>
          <w:bCs/>
          <w:sz w:val="26"/>
          <w:szCs w:val="26"/>
          <w:lang w:val="en-IN"/>
        </w:rPr>
      </w:pPr>
      <w:r w:rsidRPr="00646496">
        <w:rPr>
          <w:b/>
          <w:bCs/>
          <w:sz w:val="26"/>
          <w:szCs w:val="26"/>
          <w:lang w:val="en-IN"/>
        </w:rPr>
        <w:t>Insight</w:t>
      </w:r>
    </w:p>
    <w:p w14:paraId="094E8900" w14:textId="77777777" w:rsidR="00646496" w:rsidRPr="00646496" w:rsidRDefault="00646496" w:rsidP="00646496">
      <w:pPr>
        <w:spacing w:before="240" w:after="240"/>
        <w:rPr>
          <w:sz w:val="26"/>
          <w:szCs w:val="26"/>
          <w:lang w:val="en-IN"/>
        </w:rPr>
      </w:pPr>
      <w:r w:rsidRPr="00646496">
        <w:rPr>
          <w:sz w:val="26"/>
          <w:szCs w:val="26"/>
          <w:lang w:val="en-IN"/>
        </w:rPr>
        <w:t>California leads EV registrations by a substantial margin, followed by Washington, Oregon, and New York. These states benefit from stronger charging infrastructure, environmental policies, and consumer incentives.</w:t>
      </w:r>
    </w:p>
    <w:p w14:paraId="24EA8DC2" w14:textId="77777777" w:rsidR="00646496" w:rsidRPr="00646496" w:rsidRDefault="00646496" w:rsidP="00646496">
      <w:pPr>
        <w:spacing w:before="240" w:after="240"/>
        <w:rPr>
          <w:b/>
          <w:bCs/>
          <w:sz w:val="26"/>
          <w:szCs w:val="26"/>
          <w:lang w:val="en-IN"/>
        </w:rPr>
      </w:pPr>
      <w:r w:rsidRPr="00646496">
        <w:rPr>
          <w:b/>
          <w:bCs/>
          <w:sz w:val="26"/>
          <w:szCs w:val="26"/>
          <w:lang w:val="en-IN"/>
        </w:rPr>
        <w:t>Business Impact</w:t>
      </w:r>
    </w:p>
    <w:p w14:paraId="554D0D43" w14:textId="77777777" w:rsidR="00646496" w:rsidRDefault="00646496" w:rsidP="00646496">
      <w:pPr>
        <w:spacing w:before="240" w:after="240"/>
        <w:rPr>
          <w:sz w:val="26"/>
          <w:szCs w:val="26"/>
          <w:lang w:val="en-IN"/>
        </w:rPr>
      </w:pPr>
      <w:r w:rsidRPr="00646496">
        <w:rPr>
          <w:sz w:val="26"/>
          <w:szCs w:val="26"/>
          <w:lang w:val="en-IN"/>
        </w:rPr>
        <w:t>Companies can prioritize these regions for dealership expansion, charging stations, and marketing campaigns.</w:t>
      </w:r>
    </w:p>
    <w:p w14:paraId="3E536A4C" w14:textId="2121AEE4" w:rsidR="008D4FAE" w:rsidRPr="00646496" w:rsidRDefault="008D4FAE" w:rsidP="00646496">
      <w:pPr>
        <w:spacing w:before="240" w:after="240"/>
        <w:rPr>
          <w:sz w:val="26"/>
          <w:szCs w:val="26"/>
          <w:lang w:val="en-IN"/>
        </w:rPr>
      </w:pPr>
      <w:r>
        <w:rPr>
          <w:noProof/>
        </w:rPr>
        <w:lastRenderedPageBreak/>
        <w:drawing>
          <wp:inline distT="114300" distB="114300" distL="114300" distR="114300" wp14:anchorId="243F2D08" wp14:editId="26AF5B55">
            <wp:extent cx="5405438" cy="3304321"/>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405438" cy="3304321"/>
                    </a:xfrm>
                    <a:prstGeom prst="rect">
                      <a:avLst/>
                    </a:prstGeom>
                    <a:ln/>
                  </pic:spPr>
                </pic:pic>
              </a:graphicData>
            </a:graphic>
          </wp:inline>
        </w:drawing>
      </w:r>
    </w:p>
    <w:p w14:paraId="0802AF9D" w14:textId="77777777" w:rsidR="00646496" w:rsidRPr="00646496" w:rsidRDefault="00646496" w:rsidP="00646496">
      <w:pPr>
        <w:spacing w:before="240" w:after="240"/>
        <w:rPr>
          <w:sz w:val="26"/>
          <w:szCs w:val="26"/>
          <w:lang w:val="en-IN"/>
        </w:rPr>
      </w:pPr>
      <w:r w:rsidRPr="00646496">
        <w:rPr>
          <w:sz w:val="26"/>
          <w:szCs w:val="26"/>
          <w:lang w:val="en-IN"/>
        </w:rPr>
        <w:pict w14:anchorId="43A3EAF1">
          <v:rect id="_x0000_i1129" style="width:0;height:1.5pt" o:hralign="center" o:hrstd="t" o:hr="t" fillcolor="#a0a0a0" stroked="f"/>
        </w:pict>
      </w:r>
    </w:p>
    <w:p w14:paraId="6A17DF91" w14:textId="77777777" w:rsidR="00646496" w:rsidRPr="00646496" w:rsidRDefault="00646496" w:rsidP="00646496">
      <w:pPr>
        <w:spacing w:before="240" w:after="240"/>
        <w:rPr>
          <w:b/>
          <w:bCs/>
          <w:sz w:val="26"/>
          <w:szCs w:val="26"/>
          <w:lang w:val="en-IN"/>
        </w:rPr>
      </w:pPr>
      <w:r w:rsidRPr="00646496">
        <w:rPr>
          <w:b/>
          <w:bCs/>
          <w:sz w:val="26"/>
          <w:szCs w:val="26"/>
          <w:lang w:val="en-IN"/>
        </w:rPr>
        <w:t>C. Top 10 Manufacturers (Bar Chart)</w:t>
      </w:r>
    </w:p>
    <w:p w14:paraId="30E8AD18" w14:textId="77777777" w:rsidR="00646496" w:rsidRPr="00646496" w:rsidRDefault="00646496" w:rsidP="00646496">
      <w:pPr>
        <w:spacing w:before="240" w:after="240"/>
        <w:rPr>
          <w:b/>
          <w:bCs/>
          <w:sz w:val="26"/>
          <w:szCs w:val="26"/>
          <w:lang w:val="en-IN"/>
        </w:rPr>
      </w:pPr>
      <w:r w:rsidRPr="00646496">
        <w:rPr>
          <w:b/>
          <w:bCs/>
          <w:sz w:val="26"/>
          <w:szCs w:val="26"/>
          <w:lang w:val="en-IN"/>
        </w:rPr>
        <w:t>Why this visualization?</w:t>
      </w:r>
    </w:p>
    <w:p w14:paraId="69454F60" w14:textId="77777777" w:rsidR="00646496" w:rsidRPr="00646496" w:rsidRDefault="00646496" w:rsidP="00646496">
      <w:pPr>
        <w:pStyle w:val="ListParagraph"/>
        <w:numPr>
          <w:ilvl w:val="0"/>
          <w:numId w:val="25"/>
        </w:numPr>
        <w:spacing w:before="240" w:after="240"/>
        <w:rPr>
          <w:sz w:val="26"/>
          <w:szCs w:val="26"/>
          <w:lang w:val="en-IN"/>
        </w:rPr>
      </w:pPr>
      <w:r w:rsidRPr="00646496">
        <w:rPr>
          <w:sz w:val="26"/>
          <w:szCs w:val="26"/>
          <w:lang w:val="en-IN"/>
        </w:rPr>
        <w:t>Understanding manufacturer dominance helps evaluate competitive positioning.</w:t>
      </w:r>
    </w:p>
    <w:p w14:paraId="23031807" w14:textId="77777777" w:rsidR="00646496" w:rsidRPr="00646496" w:rsidRDefault="00646496" w:rsidP="00646496">
      <w:pPr>
        <w:pStyle w:val="ListParagraph"/>
        <w:numPr>
          <w:ilvl w:val="0"/>
          <w:numId w:val="25"/>
        </w:numPr>
        <w:spacing w:before="240" w:after="240"/>
        <w:rPr>
          <w:sz w:val="26"/>
          <w:szCs w:val="26"/>
          <w:lang w:val="en-IN"/>
        </w:rPr>
      </w:pPr>
      <w:r w:rsidRPr="00646496">
        <w:rPr>
          <w:sz w:val="26"/>
          <w:szCs w:val="26"/>
          <w:lang w:val="en-IN"/>
        </w:rPr>
        <w:t>A ranked bar chart enables quick comparison of market share.</w:t>
      </w:r>
    </w:p>
    <w:p w14:paraId="48BD8B93" w14:textId="77777777" w:rsidR="00646496" w:rsidRPr="008D4FAE" w:rsidRDefault="00646496" w:rsidP="00646496">
      <w:pPr>
        <w:spacing w:before="240" w:after="240"/>
        <w:rPr>
          <w:b/>
          <w:bCs/>
          <w:sz w:val="26"/>
          <w:szCs w:val="26"/>
          <w:lang w:val="en-IN"/>
        </w:rPr>
      </w:pPr>
      <w:r w:rsidRPr="008D4FAE">
        <w:rPr>
          <w:b/>
          <w:bCs/>
          <w:sz w:val="26"/>
          <w:szCs w:val="26"/>
          <w:lang w:val="en-IN"/>
        </w:rPr>
        <w:t>Business Question</w:t>
      </w:r>
    </w:p>
    <w:p w14:paraId="2AA067BC" w14:textId="77777777" w:rsidR="00646496" w:rsidRPr="00646496" w:rsidRDefault="00646496" w:rsidP="00646496">
      <w:pPr>
        <w:spacing w:before="240" w:after="240"/>
        <w:rPr>
          <w:sz w:val="26"/>
          <w:szCs w:val="26"/>
          <w:lang w:val="en-IN"/>
        </w:rPr>
      </w:pPr>
      <w:r w:rsidRPr="00646496">
        <w:rPr>
          <w:sz w:val="26"/>
          <w:szCs w:val="26"/>
          <w:lang w:val="en-IN"/>
        </w:rPr>
        <w:t>Which manufacturers dominate the EV market?</w:t>
      </w:r>
    </w:p>
    <w:p w14:paraId="66B86F43" w14:textId="77777777" w:rsidR="00646496" w:rsidRPr="008D4FAE" w:rsidRDefault="00646496" w:rsidP="00646496">
      <w:pPr>
        <w:spacing w:before="240" w:after="240"/>
        <w:rPr>
          <w:b/>
          <w:bCs/>
          <w:sz w:val="26"/>
          <w:szCs w:val="26"/>
          <w:lang w:val="en-IN"/>
        </w:rPr>
      </w:pPr>
      <w:r w:rsidRPr="008D4FAE">
        <w:rPr>
          <w:b/>
          <w:bCs/>
          <w:sz w:val="26"/>
          <w:szCs w:val="26"/>
          <w:lang w:val="en-IN"/>
        </w:rPr>
        <w:t>Insight</w:t>
      </w:r>
    </w:p>
    <w:p w14:paraId="4C91409F" w14:textId="77777777" w:rsidR="00646496" w:rsidRPr="00646496" w:rsidRDefault="00646496" w:rsidP="00646496">
      <w:pPr>
        <w:spacing w:before="240" w:after="240"/>
        <w:rPr>
          <w:sz w:val="26"/>
          <w:szCs w:val="26"/>
          <w:lang w:val="en-IN"/>
        </w:rPr>
      </w:pPr>
      <w:r w:rsidRPr="00646496">
        <w:rPr>
          <w:sz w:val="26"/>
          <w:szCs w:val="26"/>
          <w:lang w:val="en-IN"/>
        </w:rPr>
        <w:t>Tesla accounts for approximately 69% of total registered EVs, demonstrating significant market leadership. Other manufacturers, including Nissan, Chevrolet, Ford, and Rivian, maintain considerably smaller market shares.</w:t>
      </w:r>
    </w:p>
    <w:p w14:paraId="7B68E116" w14:textId="77777777" w:rsidR="00646496" w:rsidRPr="008D4FAE" w:rsidRDefault="00646496" w:rsidP="00646496">
      <w:pPr>
        <w:spacing w:before="240" w:after="240"/>
        <w:rPr>
          <w:b/>
          <w:bCs/>
          <w:sz w:val="26"/>
          <w:szCs w:val="26"/>
          <w:lang w:val="en-IN"/>
        </w:rPr>
      </w:pPr>
      <w:r w:rsidRPr="008D4FAE">
        <w:rPr>
          <w:b/>
          <w:bCs/>
          <w:sz w:val="26"/>
          <w:szCs w:val="26"/>
          <w:lang w:val="en-IN"/>
        </w:rPr>
        <w:t>Business Impact</w:t>
      </w:r>
    </w:p>
    <w:p w14:paraId="018FF438" w14:textId="77777777" w:rsidR="00646496" w:rsidRDefault="00646496" w:rsidP="00646496">
      <w:pPr>
        <w:spacing w:before="240" w:after="240"/>
        <w:rPr>
          <w:sz w:val="26"/>
          <w:szCs w:val="26"/>
          <w:lang w:val="en-IN"/>
        </w:rPr>
      </w:pPr>
      <w:r w:rsidRPr="00646496">
        <w:rPr>
          <w:sz w:val="26"/>
          <w:szCs w:val="26"/>
          <w:lang w:val="en-IN"/>
        </w:rPr>
        <w:t>Emerging manufacturers must differentiate through pricing, battery performance, technology, or customer experience to compete effectively.</w:t>
      </w:r>
    </w:p>
    <w:p w14:paraId="6AC928E5" w14:textId="65F110AC" w:rsidR="008D4FAE" w:rsidRPr="00646496" w:rsidRDefault="008D4FAE" w:rsidP="00646496">
      <w:pPr>
        <w:spacing w:before="240" w:after="240"/>
        <w:rPr>
          <w:sz w:val="26"/>
          <w:szCs w:val="26"/>
          <w:lang w:val="en-IN"/>
        </w:rPr>
      </w:pPr>
      <w:r>
        <w:rPr>
          <w:noProof/>
        </w:rPr>
        <w:lastRenderedPageBreak/>
        <w:drawing>
          <wp:inline distT="114300" distB="114300" distL="114300" distR="114300" wp14:anchorId="6C199629" wp14:editId="2CA29084">
            <wp:extent cx="5386388" cy="3068988"/>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386388" cy="3068988"/>
                    </a:xfrm>
                    <a:prstGeom prst="rect">
                      <a:avLst/>
                    </a:prstGeom>
                    <a:ln/>
                  </pic:spPr>
                </pic:pic>
              </a:graphicData>
            </a:graphic>
          </wp:inline>
        </w:drawing>
      </w:r>
    </w:p>
    <w:p w14:paraId="0A98B920" w14:textId="77777777" w:rsidR="00646496" w:rsidRPr="00646496" w:rsidRDefault="00646496" w:rsidP="00646496">
      <w:pPr>
        <w:spacing w:before="240" w:after="240"/>
        <w:rPr>
          <w:sz w:val="26"/>
          <w:szCs w:val="26"/>
          <w:lang w:val="en-IN"/>
        </w:rPr>
      </w:pPr>
      <w:r w:rsidRPr="00646496">
        <w:rPr>
          <w:sz w:val="26"/>
          <w:szCs w:val="26"/>
          <w:lang w:val="en-IN"/>
        </w:rPr>
        <w:pict w14:anchorId="0278EC22">
          <v:rect id="_x0000_i1130" style="width:0;height:1.5pt" o:hralign="center" o:hrstd="t" o:hr="t" fillcolor="#a0a0a0" stroked="f"/>
        </w:pict>
      </w:r>
    </w:p>
    <w:p w14:paraId="2BF55586" w14:textId="77777777" w:rsidR="008D4FAE" w:rsidRDefault="008D4FAE" w:rsidP="00646496">
      <w:pPr>
        <w:spacing w:before="240" w:after="240"/>
        <w:rPr>
          <w:sz w:val="26"/>
          <w:szCs w:val="26"/>
          <w:lang w:val="en-IN"/>
        </w:rPr>
      </w:pPr>
    </w:p>
    <w:p w14:paraId="2002BD9F" w14:textId="11169F98" w:rsidR="00646496" w:rsidRPr="00646496" w:rsidRDefault="00646496" w:rsidP="00646496">
      <w:pPr>
        <w:spacing w:before="240" w:after="240"/>
        <w:rPr>
          <w:sz w:val="26"/>
          <w:szCs w:val="26"/>
          <w:lang w:val="en-IN"/>
        </w:rPr>
      </w:pPr>
      <w:r w:rsidRPr="00646496">
        <w:rPr>
          <w:sz w:val="26"/>
          <w:szCs w:val="26"/>
          <w:lang w:val="en-IN"/>
        </w:rPr>
        <w:t xml:space="preserve">D. </w:t>
      </w:r>
      <w:r w:rsidRPr="008D4FAE">
        <w:rPr>
          <w:b/>
          <w:bCs/>
          <w:sz w:val="26"/>
          <w:szCs w:val="26"/>
          <w:lang w:val="en-IN"/>
        </w:rPr>
        <w:t>CAFV Eligibility Analysis (Donut Chart)</w:t>
      </w:r>
    </w:p>
    <w:p w14:paraId="24313632" w14:textId="77777777" w:rsidR="00646496" w:rsidRPr="008D4FAE" w:rsidRDefault="00646496" w:rsidP="00646496">
      <w:pPr>
        <w:spacing w:before="240" w:after="240"/>
        <w:rPr>
          <w:b/>
          <w:bCs/>
          <w:sz w:val="26"/>
          <w:szCs w:val="26"/>
          <w:lang w:val="en-IN"/>
        </w:rPr>
      </w:pPr>
      <w:r w:rsidRPr="008D4FAE">
        <w:rPr>
          <w:b/>
          <w:bCs/>
          <w:sz w:val="26"/>
          <w:szCs w:val="26"/>
          <w:lang w:val="en-IN"/>
        </w:rPr>
        <w:t>Why this visualization?</w:t>
      </w:r>
    </w:p>
    <w:p w14:paraId="0EF8EB8E" w14:textId="77777777" w:rsidR="00646496" w:rsidRPr="008D4FAE" w:rsidRDefault="00646496" w:rsidP="008D4FAE">
      <w:pPr>
        <w:pStyle w:val="ListParagraph"/>
        <w:numPr>
          <w:ilvl w:val="0"/>
          <w:numId w:val="26"/>
        </w:numPr>
        <w:spacing w:before="240" w:after="240"/>
        <w:rPr>
          <w:sz w:val="26"/>
          <w:szCs w:val="26"/>
          <w:lang w:val="en-IN"/>
        </w:rPr>
      </w:pPr>
      <w:r w:rsidRPr="008D4FAE">
        <w:rPr>
          <w:sz w:val="26"/>
          <w:szCs w:val="26"/>
          <w:lang w:val="en-IN"/>
        </w:rPr>
        <w:t>Government incentives are an important factor influencing EV adoption.</w:t>
      </w:r>
    </w:p>
    <w:p w14:paraId="7E715813" w14:textId="77777777" w:rsidR="00646496" w:rsidRPr="008D4FAE" w:rsidRDefault="00646496" w:rsidP="008D4FAE">
      <w:pPr>
        <w:pStyle w:val="ListParagraph"/>
        <w:numPr>
          <w:ilvl w:val="0"/>
          <w:numId w:val="26"/>
        </w:numPr>
        <w:spacing w:before="240" w:after="240"/>
        <w:rPr>
          <w:sz w:val="26"/>
          <w:szCs w:val="26"/>
          <w:lang w:val="en-IN"/>
        </w:rPr>
      </w:pPr>
      <w:r w:rsidRPr="008D4FAE">
        <w:rPr>
          <w:sz w:val="26"/>
          <w:szCs w:val="26"/>
          <w:lang w:val="en-IN"/>
        </w:rPr>
        <w:t>This chart evaluates how many vehicles qualify for Clean Alternative Fuel Vehicle incentives.</w:t>
      </w:r>
    </w:p>
    <w:p w14:paraId="5D4CBCE9" w14:textId="77777777" w:rsidR="00646496" w:rsidRPr="008D4FAE" w:rsidRDefault="00646496" w:rsidP="00646496">
      <w:pPr>
        <w:spacing w:before="240" w:after="240"/>
        <w:rPr>
          <w:b/>
          <w:bCs/>
          <w:sz w:val="26"/>
          <w:szCs w:val="26"/>
          <w:lang w:val="en-IN"/>
        </w:rPr>
      </w:pPr>
      <w:r w:rsidRPr="008D4FAE">
        <w:rPr>
          <w:b/>
          <w:bCs/>
          <w:sz w:val="26"/>
          <w:szCs w:val="26"/>
          <w:lang w:val="en-IN"/>
        </w:rPr>
        <w:t>Business Question</w:t>
      </w:r>
    </w:p>
    <w:p w14:paraId="63F81D5F" w14:textId="77777777" w:rsidR="00646496" w:rsidRPr="00646496" w:rsidRDefault="00646496" w:rsidP="00646496">
      <w:pPr>
        <w:spacing w:before="240" w:after="240"/>
        <w:rPr>
          <w:sz w:val="26"/>
          <w:szCs w:val="26"/>
          <w:lang w:val="en-IN"/>
        </w:rPr>
      </w:pPr>
      <w:r w:rsidRPr="00646496">
        <w:rPr>
          <w:sz w:val="26"/>
          <w:szCs w:val="26"/>
          <w:lang w:val="en-IN"/>
        </w:rPr>
        <w:t>How significant is CAFV eligibility across the market?</w:t>
      </w:r>
    </w:p>
    <w:p w14:paraId="408BA07A" w14:textId="77777777" w:rsidR="00646496" w:rsidRPr="008D4FAE" w:rsidRDefault="00646496" w:rsidP="00646496">
      <w:pPr>
        <w:spacing w:before="240" w:after="240"/>
        <w:rPr>
          <w:b/>
          <w:bCs/>
          <w:sz w:val="26"/>
          <w:szCs w:val="26"/>
          <w:lang w:val="en-IN"/>
        </w:rPr>
      </w:pPr>
      <w:r w:rsidRPr="008D4FAE">
        <w:rPr>
          <w:b/>
          <w:bCs/>
          <w:sz w:val="26"/>
          <w:szCs w:val="26"/>
          <w:lang w:val="en-IN"/>
        </w:rPr>
        <w:t>Insight</w:t>
      </w:r>
    </w:p>
    <w:p w14:paraId="47982F6D" w14:textId="77777777" w:rsidR="00646496" w:rsidRPr="00646496" w:rsidRDefault="00646496" w:rsidP="00646496">
      <w:pPr>
        <w:spacing w:before="240" w:after="240"/>
        <w:rPr>
          <w:sz w:val="26"/>
          <w:szCs w:val="26"/>
          <w:lang w:val="en-IN"/>
        </w:rPr>
      </w:pPr>
      <w:r w:rsidRPr="00646496">
        <w:rPr>
          <w:sz w:val="26"/>
          <w:szCs w:val="26"/>
          <w:lang w:val="en-IN"/>
        </w:rPr>
        <w:t>Approximately 41.8% of vehicles qualify for CAFV incentives, while a large proportion remains classified as unknown. This suggests opportunities for improved policy reporting and highlights the influence of incentive programs on adoption.</w:t>
      </w:r>
    </w:p>
    <w:p w14:paraId="346050E6" w14:textId="77777777" w:rsidR="00646496" w:rsidRPr="008D4FAE" w:rsidRDefault="00646496" w:rsidP="00646496">
      <w:pPr>
        <w:spacing w:before="240" w:after="240"/>
        <w:rPr>
          <w:b/>
          <w:bCs/>
          <w:sz w:val="26"/>
          <w:szCs w:val="26"/>
          <w:lang w:val="en-IN"/>
        </w:rPr>
      </w:pPr>
      <w:r w:rsidRPr="008D4FAE">
        <w:rPr>
          <w:b/>
          <w:bCs/>
          <w:sz w:val="26"/>
          <w:szCs w:val="26"/>
          <w:lang w:val="en-IN"/>
        </w:rPr>
        <w:t>Business Impact</w:t>
      </w:r>
    </w:p>
    <w:p w14:paraId="6E0C5B66" w14:textId="77777777" w:rsidR="00646496" w:rsidRDefault="00646496" w:rsidP="00646496">
      <w:pPr>
        <w:spacing w:before="240" w:after="240"/>
        <w:rPr>
          <w:sz w:val="26"/>
          <w:szCs w:val="26"/>
          <w:lang w:val="en-IN"/>
        </w:rPr>
      </w:pPr>
      <w:r w:rsidRPr="00646496">
        <w:rPr>
          <w:sz w:val="26"/>
          <w:szCs w:val="26"/>
          <w:lang w:val="en-IN"/>
        </w:rPr>
        <w:t>Policy makers can use this information to evaluate incentive effectiveness and identify areas requiring better program awareness.</w:t>
      </w:r>
    </w:p>
    <w:p w14:paraId="6CC63A35" w14:textId="1E0F6565" w:rsidR="008D4FAE" w:rsidRPr="00646496" w:rsidRDefault="008D4FAE" w:rsidP="00646496">
      <w:pPr>
        <w:spacing w:before="240" w:after="240"/>
        <w:rPr>
          <w:sz w:val="26"/>
          <w:szCs w:val="26"/>
          <w:lang w:val="en-IN"/>
        </w:rPr>
      </w:pPr>
      <w:r>
        <w:rPr>
          <w:noProof/>
        </w:rPr>
        <w:lastRenderedPageBreak/>
        <w:drawing>
          <wp:inline distT="114300" distB="114300" distL="114300" distR="114300" wp14:anchorId="4FB182BF" wp14:editId="67F1B5EC">
            <wp:extent cx="5072063" cy="3378356"/>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072063" cy="3378356"/>
                    </a:xfrm>
                    <a:prstGeom prst="rect">
                      <a:avLst/>
                    </a:prstGeom>
                    <a:ln/>
                  </pic:spPr>
                </pic:pic>
              </a:graphicData>
            </a:graphic>
          </wp:inline>
        </w:drawing>
      </w:r>
    </w:p>
    <w:p w14:paraId="6B1B3BB5" w14:textId="77777777" w:rsidR="00646496" w:rsidRPr="00646496" w:rsidRDefault="00646496" w:rsidP="00646496">
      <w:pPr>
        <w:spacing w:before="240" w:after="240"/>
        <w:rPr>
          <w:sz w:val="26"/>
          <w:szCs w:val="26"/>
          <w:lang w:val="en-IN"/>
        </w:rPr>
      </w:pPr>
      <w:r w:rsidRPr="00646496">
        <w:rPr>
          <w:sz w:val="26"/>
          <w:szCs w:val="26"/>
          <w:lang w:val="en-IN"/>
        </w:rPr>
        <w:pict w14:anchorId="740779E3">
          <v:rect id="_x0000_i1131" style="width:0;height:1.5pt" o:hralign="center" o:hrstd="t" o:hr="t" fillcolor="#a0a0a0" stroked="f"/>
        </w:pict>
      </w:r>
    </w:p>
    <w:p w14:paraId="378BB616" w14:textId="77777777" w:rsidR="008D4FAE" w:rsidRDefault="008D4FAE" w:rsidP="00646496">
      <w:pPr>
        <w:spacing w:before="240" w:after="240"/>
        <w:rPr>
          <w:sz w:val="26"/>
          <w:szCs w:val="26"/>
          <w:lang w:val="en-IN"/>
        </w:rPr>
      </w:pPr>
    </w:p>
    <w:p w14:paraId="0ECE7F13" w14:textId="7153D127" w:rsidR="00646496" w:rsidRPr="008D4FAE" w:rsidRDefault="00646496" w:rsidP="00646496">
      <w:pPr>
        <w:spacing w:before="240" w:after="240"/>
        <w:rPr>
          <w:b/>
          <w:bCs/>
          <w:sz w:val="26"/>
          <w:szCs w:val="26"/>
          <w:lang w:val="en-IN"/>
        </w:rPr>
      </w:pPr>
      <w:r w:rsidRPr="008D4FAE">
        <w:rPr>
          <w:b/>
          <w:bCs/>
          <w:sz w:val="26"/>
          <w:szCs w:val="26"/>
          <w:lang w:val="en-IN"/>
        </w:rPr>
        <w:t>E. Top Vehicle Models (</w:t>
      </w:r>
      <w:proofErr w:type="spellStart"/>
      <w:r w:rsidRPr="008D4FAE">
        <w:rPr>
          <w:b/>
          <w:bCs/>
          <w:sz w:val="26"/>
          <w:szCs w:val="26"/>
          <w:lang w:val="en-IN"/>
        </w:rPr>
        <w:t>Treemap</w:t>
      </w:r>
      <w:proofErr w:type="spellEnd"/>
      <w:r w:rsidRPr="008D4FAE">
        <w:rPr>
          <w:b/>
          <w:bCs/>
          <w:sz w:val="26"/>
          <w:szCs w:val="26"/>
          <w:lang w:val="en-IN"/>
        </w:rPr>
        <w:t>)</w:t>
      </w:r>
    </w:p>
    <w:p w14:paraId="22EDBA2B" w14:textId="77777777" w:rsidR="00646496" w:rsidRPr="008D4FAE" w:rsidRDefault="00646496" w:rsidP="00646496">
      <w:pPr>
        <w:spacing w:before="240" w:after="240"/>
        <w:rPr>
          <w:b/>
          <w:bCs/>
          <w:sz w:val="26"/>
          <w:szCs w:val="26"/>
          <w:lang w:val="en-IN"/>
        </w:rPr>
      </w:pPr>
      <w:r w:rsidRPr="008D4FAE">
        <w:rPr>
          <w:b/>
          <w:bCs/>
          <w:sz w:val="26"/>
          <w:szCs w:val="26"/>
          <w:lang w:val="en-IN"/>
        </w:rPr>
        <w:t>Why this visualization?</w:t>
      </w:r>
    </w:p>
    <w:p w14:paraId="150BDB4A" w14:textId="77777777" w:rsidR="00646496" w:rsidRPr="008D4FAE" w:rsidRDefault="00646496" w:rsidP="008D4FAE">
      <w:pPr>
        <w:pStyle w:val="ListParagraph"/>
        <w:numPr>
          <w:ilvl w:val="0"/>
          <w:numId w:val="27"/>
        </w:numPr>
        <w:spacing w:before="240" w:after="240"/>
        <w:rPr>
          <w:sz w:val="26"/>
          <w:szCs w:val="26"/>
          <w:lang w:val="en-IN"/>
        </w:rPr>
      </w:pPr>
      <w:r w:rsidRPr="008D4FAE">
        <w:rPr>
          <w:sz w:val="26"/>
          <w:szCs w:val="26"/>
          <w:lang w:val="en-IN"/>
        </w:rPr>
        <w:t>Individual vehicle models often determine a manufacturer's market success.</w:t>
      </w:r>
    </w:p>
    <w:p w14:paraId="02E86D4B" w14:textId="77777777" w:rsidR="00646496" w:rsidRPr="008D4FAE" w:rsidRDefault="00646496" w:rsidP="008D4FAE">
      <w:pPr>
        <w:pStyle w:val="ListParagraph"/>
        <w:numPr>
          <w:ilvl w:val="0"/>
          <w:numId w:val="27"/>
        </w:numPr>
        <w:spacing w:before="240" w:after="240"/>
        <w:rPr>
          <w:sz w:val="26"/>
          <w:szCs w:val="26"/>
          <w:lang w:val="en-IN"/>
        </w:rPr>
      </w:pPr>
      <w:r w:rsidRPr="008D4FAE">
        <w:rPr>
          <w:sz w:val="26"/>
          <w:szCs w:val="26"/>
          <w:lang w:val="en-IN"/>
        </w:rPr>
        <w:t>Treemaps effectively display proportional market share.</w:t>
      </w:r>
    </w:p>
    <w:p w14:paraId="29B58DB2" w14:textId="77777777" w:rsidR="00646496" w:rsidRPr="008D4FAE" w:rsidRDefault="00646496" w:rsidP="00646496">
      <w:pPr>
        <w:spacing w:before="240" w:after="240"/>
        <w:rPr>
          <w:b/>
          <w:bCs/>
          <w:sz w:val="26"/>
          <w:szCs w:val="26"/>
          <w:lang w:val="en-IN"/>
        </w:rPr>
      </w:pPr>
      <w:r w:rsidRPr="008D4FAE">
        <w:rPr>
          <w:b/>
          <w:bCs/>
          <w:sz w:val="26"/>
          <w:szCs w:val="26"/>
          <w:lang w:val="en-IN"/>
        </w:rPr>
        <w:t>Business Question</w:t>
      </w:r>
    </w:p>
    <w:p w14:paraId="3509A907" w14:textId="77777777" w:rsidR="00646496" w:rsidRPr="00646496" w:rsidRDefault="00646496" w:rsidP="00646496">
      <w:pPr>
        <w:spacing w:before="240" w:after="240"/>
        <w:rPr>
          <w:sz w:val="26"/>
          <w:szCs w:val="26"/>
          <w:lang w:val="en-IN"/>
        </w:rPr>
      </w:pPr>
      <w:r w:rsidRPr="00646496">
        <w:rPr>
          <w:sz w:val="26"/>
          <w:szCs w:val="26"/>
          <w:lang w:val="en-IN"/>
        </w:rPr>
        <w:t>Which vehicle models drive the EV market?</w:t>
      </w:r>
    </w:p>
    <w:p w14:paraId="4EA64756" w14:textId="77777777" w:rsidR="00646496" w:rsidRPr="008D4FAE" w:rsidRDefault="00646496" w:rsidP="00646496">
      <w:pPr>
        <w:spacing w:before="240" w:after="240"/>
        <w:rPr>
          <w:b/>
          <w:bCs/>
          <w:sz w:val="26"/>
          <w:szCs w:val="26"/>
          <w:lang w:val="en-IN"/>
        </w:rPr>
      </w:pPr>
      <w:r w:rsidRPr="008D4FAE">
        <w:rPr>
          <w:b/>
          <w:bCs/>
          <w:sz w:val="26"/>
          <w:szCs w:val="26"/>
          <w:lang w:val="en-IN"/>
        </w:rPr>
        <w:t>Insight</w:t>
      </w:r>
    </w:p>
    <w:p w14:paraId="5C0B8741" w14:textId="77777777" w:rsidR="00646496" w:rsidRPr="00646496" w:rsidRDefault="00646496" w:rsidP="00646496">
      <w:pPr>
        <w:spacing w:before="240" w:after="240"/>
        <w:rPr>
          <w:sz w:val="26"/>
          <w:szCs w:val="26"/>
          <w:lang w:val="en-IN"/>
        </w:rPr>
      </w:pPr>
      <w:r w:rsidRPr="00646496">
        <w:rPr>
          <w:sz w:val="26"/>
          <w:szCs w:val="26"/>
          <w:lang w:val="en-IN"/>
        </w:rPr>
        <w:t>Tesla Model Y and Tesla Model 3 dominate registrations, with Nissan Leaf remaining a strong performer. The concentration among a few models indicates strong product-market fit and brand loyalty.</w:t>
      </w:r>
    </w:p>
    <w:p w14:paraId="4150C0B9" w14:textId="77777777" w:rsidR="00646496" w:rsidRPr="008D4FAE" w:rsidRDefault="00646496" w:rsidP="00646496">
      <w:pPr>
        <w:spacing w:before="240" w:after="240"/>
        <w:rPr>
          <w:b/>
          <w:bCs/>
          <w:sz w:val="26"/>
          <w:szCs w:val="26"/>
          <w:lang w:val="en-IN"/>
        </w:rPr>
      </w:pPr>
      <w:r w:rsidRPr="008D4FAE">
        <w:rPr>
          <w:b/>
          <w:bCs/>
          <w:sz w:val="26"/>
          <w:szCs w:val="26"/>
          <w:lang w:val="en-IN"/>
        </w:rPr>
        <w:t>Business Impact</w:t>
      </w:r>
    </w:p>
    <w:p w14:paraId="51FE5990" w14:textId="77777777" w:rsidR="00646496" w:rsidRDefault="00646496" w:rsidP="00646496">
      <w:pPr>
        <w:spacing w:before="240" w:after="240"/>
        <w:rPr>
          <w:sz w:val="26"/>
          <w:szCs w:val="26"/>
          <w:lang w:val="en-IN"/>
        </w:rPr>
      </w:pPr>
      <w:r w:rsidRPr="00646496">
        <w:rPr>
          <w:sz w:val="26"/>
          <w:szCs w:val="26"/>
          <w:lang w:val="en-IN"/>
        </w:rPr>
        <w:t>Manufacturers can benchmark successful products to understand customer preferences regarding range, pricing, and design.</w:t>
      </w:r>
    </w:p>
    <w:p w14:paraId="7FCD656D" w14:textId="3A6E6B5B" w:rsidR="008D4FAE" w:rsidRPr="00646496" w:rsidRDefault="008D4FAE" w:rsidP="00646496">
      <w:pPr>
        <w:spacing w:before="240" w:after="240"/>
        <w:rPr>
          <w:sz w:val="26"/>
          <w:szCs w:val="26"/>
          <w:lang w:val="en-IN"/>
        </w:rPr>
      </w:pPr>
      <w:r>
        <w:rPr>
          <w:noProof/>
        </w:rPr>
        <w:lastRenderedPageBreak/>
        <w:drawing>
          <wp:inline distT="114300" distB="114300" distL="114300" distR="114300" wp14:anchorId="39195767" wp14:editId="1C3ADFFD">
            <wp:extent cx="5043488" cy="506024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043488" cy="5060243"/>
                    </a:xfrm>
                    <a:prstGeom prst="rect">
                      <a:avLst/>
                    </a:prstGeom>
                    <a:ln/>
                  </pic:spPr>
                </pic:pic>
              </a:graphicData>
            </a:graphic>
          </wp:inline>
        </w:drawing>
      </w:r>
    </w:p>
    <w:p w14:paraId="25BED9C8" w14:textId="77777777" w:rsidR="00646496" w:rsidRPr="00646496" w:rsidRDefault="00646496" w:rsidP="00646496">
      <w:pPr>
        <w:spacing w:before="240" w:after="240"/>
        <w:rPr>
          <w:sz w:val="26"/>
          <w:szCs w:val="26"/>
          <w:lang w:val="en-IN"/>
        </w:rPr>
      </w:pPr>
      <w:r w:rsidRPr="00646496">
        <w:rPr>
          <w:sz w:val="26"/>
          <w:szCs w:val="26"/>
          <w:lang w:val="en-IN"/>
        </w:rPr>
        <w:pict w14:anchorId="5DDBF9BE">
          <v:rect id="_x0000_i1132" style="width:0;height:1.5pt" o:hralign="center" o:hrstd="t" o:hr="t" fillcolor="#a0a0a0" stroked="f"/>
        </w:pict>
      </w:r>
    </w:p>
    <w:p w14:paraId="25B599C9" w14:textId="77777777" w:rsidR="00646496" w:rsidRPr="00646496" w:rsidRDefault="00646496" w:rsidP="00646496">
      <w:pPr>
        <w:spacing w:before="240" w:after="240"/>
        <w:rPr>
          <w:sz w:val="26"/>
          <w:szCs w:val="26"/>
          <w:lang w:val="en-IN"/>
        </w:rPr>
      </w:pPr>
      <w:r w:rsidRPr="00646496">
        <w:rPr>
          <w:sz w:val="26"/>
          <w:szCs w:val="26"/>
          <w:lang w:val="en-IN"/>
        </w:rPr>
        <w:t xml:space="preserve">7. </w:t>
      </w:r>
      <w:r w:rsidRPr="008D4FAE">
        <w:rPr>
          <w:b/>
          <w:bCs/>
          <w:sz w:val="26"/>
          <w:szCs w:val="26"/>
          <w:lang w:val="en-IN"/>
        </w:rPr>
        <w:t>Key Business Insights</w:t>
      </w:r>
    </w:p>
    <w:p w14:paraId="42D97C7A" w14:textId="77777777" w:rsidR="00646496" w:rsidRPr="00646496" w:rsidRDefault="00646496" w:rsidP="00646496">
      <w:pPr>
        <w:spacing w:before="240" w:after="240"/>
        <w:rPr>
          <w:sz w:val="26"/>
          <w:szCs w:val="26"/>
          <w:lang w:val="en-IN"/>
        </w:rPr>
      </w:pPr>
      <w:r w:rsidRPr="00646496">
        <w:rPr>
          <w:sz w:val="26"/>
          <w:szCs w:val="26"/>
          <w:lang w:val="en-IN"/>
        </w:rPr>
        <w:t>The analysis produced several important findings:</w:t>
      </w:r>
    </w:p>
    <w:p w14:paraId="2C892099" w14:textId="77777777" w:rsidR="00646496" w:rsidRPr="00646496" w:rsidRDefault="00646496" w:rsidP="00646496">
      <w:pPr>
        <w:numPr>
          <w:ilvl w:val="0"/>
          <w:numId w:val="17"/>
        </w:numPr>
        <w:spacing w:before="240" w:after="240"/>
        <w:rPr>
          <w:sz w:val="26"/>
          <w:szCs w:val="26"/>
          <w:lang w:val="en-IN"/>
        </w:rPr>
      </w:pPr>
      <w:r w:rsidRPr="00646496">
        <w:rPr>
          <w:sz w:val="26"/>
          <w:szCs w:val="26"/>
          <w:lang w:val="en-IN"/>
        </w:rPr>
        <w:t>The EV market has grown consistently, indicating increasing consumer acceptance.</w:t>
      </w:r>
    </w:p>
    <w:p w14:paraId="23B463FA" w14:textId="77777777" w:rsidR="00646496" w:rsidRPr="00646496" w:rsidRDefault="00646496" w:rsidP="00646496">
      <w:pPr>
        <w:numPr>
          <w:ilvl w:val="0"/>
          <w:numId w:val="17"/>
        </w:numPr>
        <w:spacing w:before="240" w:after="240"/>
        <w:rPr>
          <w:sz w:val="26"/>
          <w:szCs w:val="26"/>
          <w:lang w:val="en-IN"/>
        </w:rPr>
      </w:pPr>
      <w:r w:rsidRPr="00646496">
        <w:rPr>
          <w:sz w:val="26"/>
          <w:szCs w:val="26"/>
          <w:lang w:val="en-IN"/>
        </w:rPr>
        <w:t>Battery Electric Vehicles account for approximately 78% of registrations, demonstrating a market shift toward fully electric transportation.</w:t>
      </w:r>
    </w:p>
    <w:p w14:paraId="5A6C31DB" w14:textId="77777777" w:rsidR="00646496" w:rsidRPr="00646496" w:rsidRDefault="00646496" w:rsidP="00646496">
      <w:pPr>
        <w:numPr>
          <w:ilvl w:val="0"/>
          <w:numId w:val="17"/>
        </w:numPr>
        <w:spacing w:before="240" w:after="240"/>
        <w:rPr>
          <w:sz w:val="26"/>
          <w:szCs w:val="26"/>
          <w:lang w:val="en-IN"/>
        </w:rPr>
      </w:pPr>
      <w:r w:rsidRPr="00646496">
        <w:rPr>
          <w:sz w:val="26"/>
          <w:szCs w:val="26"/>
          <w:lang w:val="en-IN"/>
        </w:rPr>
        <w:t>California continues to dominate EV adoption due to infrastructure maturity and policy support.</w:t>
      </w:r>
    </w:p>
    <w:p w14:paraId="03C175B4" w14:textId="77777777" w:rsidR="00646496" w:rsidRPr="00646496" w:rsidRDefault="00646496" w:rsidP="00646496">
      <w:pPr>
        <w:numPr>
          <w:ilvl w:val="0"/>
          <w:numId w:val="17"/>
        </w:numPr>
        <w:spacing w:before="240" w:after="240"/>
        <w:rPr>
          <w:sz w:val="26"/>
          <w:szCs w:val="26"/>
          <w:lang w:val="en-IN"/>
        </w:rPr>
      </w:pPr>
      <w:r w:rsidRPr="00646496">
        <w:rPr>
          <w:sz w:val="26"/>
          <w:szCs w:val="26"/>
          <w:lang w:val="en-IN"/>
        </w:rPr>
        <w:t>Tesla maintains overwhelming market leadership, reflecting strong brand recognition and technological advantage.</w:t>
      </w:r>
    </w:p>
    <w:p w14:paraId="2FCD3762" w14:textId="77777777" w:rsidR="00646496" w:rsidRPr="00646496" w:rsidRDefault="00646496" w:rsidP="00646496">
      <w:pPr>
        <w:numPr>
          <w:ilvl w:val="0"/>
          <w:numId w:val="17"/>
        </w:numPr>
        <w:spacing w:before="240" w:after="240"/>
        <w:rPr>
          <w:sz w:val="26"/>
          <w:szCs w:val="26"/>
          <w:lang w:val="en-IN"/>
        </w:rPr>
      </w:pPr>
      <w:r w:rsidRPr="00646496">
        <w:rPr>
          <w:sz w:val="26"/>
          <w:szCs w:val="26"/>
          <w:lang w:val="en-IN"/>
        </w:rPr>
        <w:lastRenderedPageBreak/>
        <w:t>Higher electric range continues to be an important competitive differentiator.</w:t>
      </w:r>
    </w:p>
    <w:p w14:paraId="6ED27EE5" w14:textId="77777777" w:rsidR="00646496" w:rsidRDefault="00646496" w:rsidP="00646496">
      <w:pPr>
        <w:numPr>
          <w:ilvl w:val="0"/>
          <w:numId w:val="17"/>
        </w:numPr>
        <w:spacing w:before="240" w:after="240"/>
        <w:rPr>
          <w:sz w:val="26"/>
          <w:szCs w:val="26"/>
          <w:lang w:val="en-IN"/>
        </w:rPr>
      </w:pPr>
      <w:r w:rsidRPr="00646496">
        <w:rPr>
          <w:sz w:val="26"/>
          <w:szCs w:val="26"/>
          <w:lang w:val="en-IN"/>
        </w:rPr>
        <w:t>CAFV incentives appear to contribute positively to EV adoption in eligible regions.</w:t>
      </w:r>
    </w:p>
    <w:p w14:paraId="239751D4" w14:textId="77777777" w:rsidR="008D4FAE" w:rsidRDefault="008D4FAE" w:rsidP="008D4FAE">
      <w:pPr>
        <w:spacing w:before="240" w:after="240"/>
        <w:rPr>
          <w:sz w:val="26"/>
          <w:szCs w:val="26"/>
          <w:lang w:val="en-IN"/>
        </w:rPr>
      </w:pPr>
    </w:p>
    <w:p w14:paraId="1A38DF16" w14:textId="12D30205" w:rsidR="008D4FAE" w:rsidRPr="00646496" w:rsidRDefault="008D4FAE" w:rsidP="008D4FAE">
      <w:pPr>
        <w:spacing w:before="240" w:after="240"/>
        <w:rPr>
          <w:sz w:val="26"/>
          <w:szCs w:val="26"/>
          <w:lang w:val="en-IN"/>
        </w:rPr>
      </w:pPr>
      <w:r>
        <w:rPr>
          <w:b/>
          <w:noProof/>
          <w:sz w:val="26"/>
          <w:szCs w:val="26"/>
        </w:rPr>
        <w:drawing>
          <wp:inline distT="114300" distB="114300" distL="114300" distR="114300" wp14:anchorId="4401480B" wp14:editId="003599C1">
            <wp:extent cx="5731200" cy="24892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31200" cy="2489200"/>
                    </a:xfrm>
                    <a:prstGeom prst="rect">
                      <a:avLst/>
                    </a:prstGeom>
                    <a:ln/>
                  </pic:spPr>
                </pic:pic>
              </a:graphicData>
            </a:graphic>
          </wp:inline>
        </w:drawing>
      </w:r>
    </w:p>
    <w:p w14:paraId="1C5AFE4C" w14:textId="77777777" w:rsidR="00646496" w:rsidRPr="00646496" w:rsidRDefault="00646496" w:rsidP="00646496">
      <w:pPr>
        <w:spacing w:before="240" w:after="240"/>
        <w:rPr>
          <w:sz w:val="26"/>
          <w:szCs w:val="26"/>
          <w:lang w:val="en-IN"/>
        </w:rPr>
      </w:pPr>
      <w:r w:rsidRPr="00646496">
        <w:rPr>
          <w:sz w:val="26"/>
          <w:szCs w:val="26"/>
          <w:lang w:val="en-IN"/>
        </w:rPr>
        <w:pict w14:anchorId="5B08DDBD">
          <v:rect id="_x0000_i1133" style="width:0;height:1.5pt" o:hralign="center" o:hrstd="t" o:hr="t" fillcolor="#a0a0a0" stroked="f"/>
        </w:pict>
      </w:r>
    </w:p>
    <w:p w14:paraId="69DA5AAF" w14:textId="77777777" w:rsidR="00646496" w:rsidRPr="00646496" w:rsidRDefault="00646496" w:rsidP="00646496">
      <w:pPr>
        <w:spacing w:before="240" w:after="240"/>
        <w:rPr>
          <w:sz w:val="26"/>
          <w:szCs w:val="26"/>
          <w:lang w:val="en-IN"/>
        </w:rPr>
      </w:pPr>
      <w:r w:rsidRPr="00646496">
        <w:rPr>
          <w:sz w:val="26"/>
          <w:szCs w:val="26"/>
          <w:lang w:val="en-IN"/>
        </w:rPr>
        <w:t>8</w:t>
      </w:r>
      <w:r w:rsidRPr="008D4FAE">
        <w:rPr>
          <w:b/>
          <w:bCs/>
          <w:sz w:val="26"/>
          <w:szCs w:val="26"/>
          <w:lang w:val="en-IN"/>
        </w:rPr>
        <w:t>. Business Recommendations</w:t>
      </w:r>
    </w:p>
    <w:p w14:paraId="78D5EACD" w14:textId="77777777" w:rsidR="00646496" w:rsidRPr="00646496" w:rsidRDefault="00646496" w:rsidP="00646496">
      <w:pPr>
        <w:spacing w:before="240" w:after="240"/>
        <w:rPr>
          <w:sz w:val="26"/>
          <w:szCs w:val="26"/>
          <w:lang w:val="en-IN"/>
        </w:rPr>
      </w:pPr>
      <w:r w:rsidRPr="00646496">
        <w:rPr>
          <w:sz w:val="26"/>
          <w:szCs w:val="26"/>
          <w:lang w:val="en-IN"/>
        </w:rPr>
        <w:t>Based on the analysis, the following recommendations can be made:</w:t>
      </w:r>
    </w:p>
    <w:p w14:paraId="419DA4A5" w14:textId="77777777" w:rsidR="00646496" w:rsidRPr="008D4FAE" w:rsidRDefault="00646496" w:rsidP="00646496">
      <w:pPr>
        <w:spacing w:before="240" w:after="240"/>
        <w:rPr>
          <w:b/>
          <w:bCs/>
          <w:sz w:val="26"/>
          <w:szCs w:val="26"/>
          <w:lang w:val="en-IN"/>
        </w:rPr>
      </w:pPr>
      <w:r w:rsidRPr="008D4FAE">
        <w:rPr>
          <w:b/>
          <w:bCs/>
          <w:sz w:val="26"/>
          <w:szCs w:val="26"/>
          <w:lang w:val="en-IN"/>
        </w:rPr>
        <w:t>Manufacturers</w:t>
      </w:r>
    </w:p>
    <w:p w14:paraId="57C2369D" w14:textId="77777777" w:rsidR="00646496" w:rsidRPr="00646496" w:rsidRDefault="00646496" w:rsidP="00646496">
      <w:pPr>
        <w:numPr>
          <w:ilvl w:val="0"/>
          <w:numId w:val="18"/>
        </w:numPr>
        <w:spacing w:before="240" w:after="240"/>
        <w:rPr>
          <w:sz w:val="26"/>
          <w:szCs w:val="26"/>
          <w:lang w:val="en-IN"/>
        </w:rPr>
      </w:pPr>
      <w:r w:rsidRPr="00646496">
        <w:rPr>
          <w:sz w:val="26"/>
          <w:szCs w:val="26"/>
          <w:lang w:val="en-IN"/>
        </w:rPr>
        <w:t>Increase investment in BEV development rather than hybrid technology.</w:t>
      </w:r>
    </w:p>
    <w:p w14:paraId="50B61BB9" w14:textId="77777777" w:rsidR="00646496" w:rsidRPr="00646496" w:rsidRDefault="00646496" w:rsidP="00646496">
      <w:pPr>
        <w:numPr>
          <w:ilvl w:val="0"/>
          <w:numId w:val="18"/>
        </w:numPr>
        <w:spacing w:before="240" w:after="240"/>
        <w:rPr>
          <w:sz w:val="26"/>
          <w:szCs w:val="26"/>
          <w:lang w:val="en-IN"/>
        </w:rPr>
      </w:pPr>
      <w:r w:rsidRPr="00646496">
        <w:rPr>
          <w:sz w:val="26"/>
          <w:szCs w:val="26"/>
          <w:lang w:val="en-IN"/>
        </w:rPr>
        <w:t>Focus on extending battery range while reducing vehicle cost.</w:t>
      </w:r>
    </w:p>
    <w:p w14:paraId="75525741" w14:textId="77777777" w:rsidR="00646496" w:rsidRPr="00646496" w:rsidRDefault="00646496" w:rsidP="00646496">
      <w:pPr>
        <w:numPr>
          <w:ilvl w:val="0"/>
          <w:numId w:val="18"/>
        </w:numPr>
        <w:spacing w:before="240" w:after="240"/>
        <w:rPr>
          <w:sz w:val="26"/>
          <w:szCs w:val="26"/>
          <w:lang w:val="en-IN"/>
        </w:rPr>
      </w:pPr>
      <w:r w:rsidRPr="00646496">
        <w:rPr>
          <w:sz w:val="26"/>
          <w:szCs w:val="26"/>
          <w:lang w:val="en-IN"/>
        </w:rPr>
        <w:t>Expand operations into high-growth states.</w:t>
      </w:r>
    </w:p>
    <w:p w14:paraId="72EA4AA7" w14:textId="77777777" w:rsidR="00646496" w:rsidRPr="008D4FAE" w:rsidRDefault="00646496" w:rsidP="00646496">
      <w:pPr>
        <w:spacing w:before="240" w:after="240"/>
        <w:rPr>
          <w:b/>
          <w:bCs/>
          <w:sz w:val="26"/>
          <w:szCs w:val="26"/>
          <w:lang w:val="en-IN"/>
        </w:rPr>
      </w:pPr>
      <w:r w:rsidRPr="008D4FAE">
        <w:rPr>
          <w:b/>
          <w:bCs/>
          <w:sz w:val="26"/>
          <w:szCs w:val="26"/>
          <w:lang w:val="en-IN"/>
        </w:rPr>
        <w:t>Policymakers</w:t>
      </w:r>
    </w:p>
    <w:p w14:paraId="213ED431" w14:textId="77777777" w:rsidR="00646496" w:rsidRPr="00646496" w:rsidRDefault="00646496" w:rsidP="00646496">
      <w:pPr>
        <w:numPr>
          <w:ilvl w:val="0"/>
          <w:numId w:val="19"/>
        </w:numPr>
        <w:spacing w:before="240" w:after="240"/>
        <w:rPr>
          <w:sz w:val="26"/>
          <w:szCs w:val="26"/>
          <w:lang w:val="en-IN"/>
        </w:rPr>
      </w:pPr>
      <w:r w:rsidRPr="00646496">
        <w:rPr>
          <w:sz w:val="26"/>
          <w:szCs w:val="26"/>
          <w:lang w:val="en-IN"/>
        </w:rPr>
        <w:t>Continue financial incentives that encourage EV adoption.</w:t>
      </w:r>
    </w:p>
    <w:p w14:paraId="025F2875" w14:textId="77777777" w:rsidR="00646496" w:rsidRPr="00646496" w:rsidRDefault="00646496" w:rsidP="00646496">
      <w:pPr>
        <w:numPr>
          <w:ilvl w:val="0"/>
          <w:numId w:val="19"/>
        </w:numPr>
        <w:spacing w:before="240" w:after="240"/>
        <w:rPr>
          <w:sz w:val="26"/>
          <w:szCs w:val="26"/>
          <w:lang w:val="en-IN"/>
        </w:rPr>
      </w:pPr>
      <w:r w:rsidRPr="00646496">
        <w:rPr>
          <w:sz w:val="26"/>
          <w:szCs w:val="26"/>
          <w:lang w:val="en-IN"/>
        </w:rPr>
        <w:t>Expand charging infrastructure in emerging markets.</w:t>
      </w:r>
    </w:p>
    <w:p w14:paraId="179FBD04" w14:textId="77777777" w:rsidR="00646496" w:rsidRPr="00646496" w:rsidRDefault="00646496" w:rsidP="00646496">
      <w:pPr>
        <w:numPr>
          <w:ilvl w:val="0"/>
          <w:numId w:val="19"/>
        </w:numPr>
        <w:spacing w:before="240" w:after="240"/>
        <w:rPr>
          <w:sz w:val="26"/>
          <w:szCs w:val="26"/>
          <w:lang w:val="en-IN"/>
        </w:rPr>
      </w:pPr>
      <w:r w:rsidRPr="00646496">
        <w:rPr>
          <w:sz w:val="26"/>
          <w:szCs w:val="26"/>
          <w:lang w:val="en-IN"/>
        </w:rPr>
        <w:t>Improve CAFV data quality for better policy evaluation.</w:t>
      </w:r>
    </w:p>
    <w:p w14:paraId="6622F1E2" w14:textId="77777777" w:rsidR="00646496" w:rsidRPr="008D4FAE" w:rsidRDefault="00646496" w:rsidP="00646496">
      <w:pPr>
        <w:spacing w:before="240" w:after="240"/>
        <w:rPr>
          <w:b/>
          <w:bCs/>
          <w:sz w:val="26"/>
          <w:szCs w:val="26"/>
          <w:lang w:val="en-IN"/>
        </w:rPr>
      </w:pPr>
      <w:r w:rsidRPr="008D4FAE">
        <w:rPr>
          <w:b/>
          <w:bCs/>
          <w:sz w:val="26"/>
          <w:szCs w:val="26"/>
          <w:lang w:val="en-IN"/>
        </w:rPr>
        <w:t>Investors</w:t>
      </w:r>
    </w:p>
    <w:p w14:paraId="65A65B1E" w14:textId="77777777" w:rsidR="00646496" w:rsidRPr="00646496" w:rsidRDefault="00646496" w:rsidP="00646496">
      <w:pPr>
        <w:numPr>
          <w:ilvl w:val="0"/>
          <w:numId w:val="20"/>
        </w:numPr>
        <w:spacing w:before="240" w:after="240"/>
        <w:rPr>
          <w:sz w:val="26"/>
          <w:szCs w:val="26"/>
          <w:lang w:val="en-IN"/>
        </w:rPr>
      </w:pPr>
      <w:r w:rsidRPr="00646496">
        <w:rPr>
          <w:sz w:val="26"/>
          <w:szCs w:val="26"/>
          <w:lang w:val="en-IN"/>
        </w:rPr>
        <w:t>Prioritize companies focused on BEV technology.</w:t>
      </w:r>
    </w:p>
    <w:p w14:paraId="3A027CF1" w14:textId="77777777" w:rsidR="00646496" w:rsidRPr="00646496" w:rsidRDefault="00646496" w:rsidP="00646496">
      <w:pPr>
        <w:numPr>
          <w:ilvl w:val="0"/>
          <w:numId w:val="20"/>
        </w:numPr>
        <w:spacing w:before="240" w:after="240"/>
        <w:rPr>
          <w:sz w:val="26"/>
          <w:szCs w:val="26"/>
          <w:lang w:val="en-IN"/>
        </w:rPr>
      </w:pPr>
      <w:r w:rsidRPr="00646496">
        <w:rPr>
          <w:sz w:val="26"/>
          <w:szCs w:val="26"/>
          <w:lang w:val="en-IN"/>
        </w:rPr>
        <w:lastRenderedPageBreak/>
        <w:t>Monitor states showing accelerating EV adoption for infrastructure investments.</w:t>
      </w:r>
    </w:p>
    <w:p w14:paraId="0C800ABC" w14:textId="77777777" w:rsidR="00646496" w:rsidRPr="00646496" w:rsidRDefault="00646496" w:rsidP="00646496">
      <w:pPr>
        <w:spacing w:before="240" w:after="240"/>
        <w:rPr>
          <w:sz w:val="26"/>
          <w:szCs w:val="26"/>
          <w:lang w:val="en-IN"/>
        </w:rPr>
      </w:pPr>
      <w:r w:rsidRPr="00646496">
        <w:rPr>
          <w:sz w:val="26"/>
          <w:szCs w:val="26"/>
          <w:lang w:val="en-IN"/>
        </w:rPr>
        <w:pict w14:anchorId="7E2F9531">
          <v:rect id="_x0000_i1134" style="width:0;height:1.5pt" o:hralign="center" o:hrstd="t" o:hr="t" fillcolor="#a0a0a0" stroked="f"/>
        </w:pict>
      </w:r>
    </w:p>
    <w:p w14:paraId="27289854" w14:textId="77777777" w:rsidR="00646496" w:rsidRPr="008D4FAE" w:rsidRDefault="00646496" w:rsidP="00646496">
      <w:pPr>
        <w:spacing w:before="240" w:after="240"/>
        <w:rPr>
          <w:b/>
          <w:bCs/>
          <w:sz w:val="26"/>
          <w:szCs w:val="26"/>
          <w:lang w:val="en-IN"/>
        </w:rPr>
      </w:pPr>
      <w:r w:rsidRPr="008D4FAE">
        <w:rPr>
          <w:b/>
          <w:bCs/>
          <w:sz w:val="26"/>
          <w:szCs w:val="26"/>
          <w:lang w:val="en-IN"/>
        </w:rPr>
        <w:t>9. Limitations</w:t>
      </w:r>
    </w:p>
    <w:p w14:paraId="5B6893AC" w14:textId="77777777" w:rsidR="00646496" w:rsidRPr="00646496" w:rsidRDefault="00646496" w:rsidP="00646496">
      <w:pPr>
        <w:spacing w:before="240" w:after="240"/>
        <w:rPr>
          <w:sz w:val="26"/>
          <w:szCs w:val="26"/>
          <w:lang w:val="en-IN"/>
        </w:rPr>
      </w:pPr>
      <w:r w:rsidRPr="00646496">
        <w:rPr>
          <w:sz w:val="26"/>
          <w:szCs w:val="26"/>
          <w:lang w:val="en-IN"/>
        </w:rPr>
        <w:t>This analysis is based on registration data and therefore has several limitations:</w:t>
      </w:r>
    </w:p>
    <w:p w14:paraId="55F6206C" w14:textId="77777777" w:rsidR="00646496" w:rsidRPr="00646496" w:rsidRDefault="00646496" w:rsidP="00646496">
      <w:pPr>
        <w:numPr>
          <w:ilvl w:val="0"/>
          <w:numId w:val="21"/>
        </w:numPr>
        <w:spacing w:before="240" w:after="240"/>
        <w:rPr>
          <w:sz w:val="26"/>
          <w:szCs w:val="26"/>
          <w:lang w:val="en-IN"/>
        </w:rPr>
      </w:pPr>
      <w:r w:rsidRPr="00646496">
        <w:rPr>
          <w:sz w:val="26"/>
          <w:szCs w:val="26"/>
          <w:lang w:val="en-IN"/>
        </w:rPr>
        <w:t>It does not include vehicle sales revenue.</w:t>
      </w:r>
    </w:p>
    <w:p w14:paraId="5E46C180" w14:textId="77777777" w:rsidR="00646496" w:rsidRPr="00646496" w:rsidRDefault="00646496" w:rsidP="00646496">
      <w:pPr>
        <w:numPr>
          <w:ilvl w:val="0"/>
          <w:numId w:val="21"/>
        </w:numPr>
        <w:spacing w:before="240" w:after="240"/>
        <w:rPr>
          <w:sz w:val="26"/>
          <w:szCs w:val="26"/>
          <w:lang w:val="en-IN"/>
        </w:rPr>
      </w:pPr>
      <w:r w:rsidRPr="00646496">
        <w:rPr>
          <w:sz w:val="26"/>
          <w:szCs w:val="26"/>
          <w:lang w:val="en-IN"/>
        </w:rPr>
        <w:t>Customer demographics are unavailable.</w:t>
      </w:r>
    </w:p>
    <w:p w14:paraId="5B7A256A" w14:textId="77777777" w:rsidR="00646496" w:rsidRPr="00646496" w:rsidRDefault="00646496" w:rsidP="00646496">
      <w:pPr>
        <w:numPr>
          <w:ilvl w:val="0"/>
          <w:numId w:val="21"/>
        </w:numPr>
        <w:spacing w:before="240" w:after="240"/>
        <w:rPr>
          <w:sz w:val="26"/>
          <w:szCs w:val="26"/>
          <w:lang w:val="en-IN"/>
        </w:rPr>
      </w:pPr>
      <w:r w:rsidRPr="00646496">
        <w:rPr>
          <w:sz w:val="26"/>
          <w:szCs w:val="26"/>
          <w:lang w:val="en-IN"/>
        </w:rPr>
        <w:t>Charging station availability is not included.</w:t>
      </w:r>
    </w:p>
    <w:p w14:paraId="77FA2C25" w14:textId="77777777" w:rsidR="00646496" w:rsidRPr="00646496" w:rsidRDefault="00646496" w:rsidP="00646496">
      <w:pPr>
        <w:numPr>
          <w:ilvl w:val="0"/>
          <w:numId w:val="21"/>
        </w:numPr>
        <w:spacing w:before="240" w:after="240"/>
        <w:rPr>
          <w:sz w:val="26"/>
          <w:szCs w:val="26"/>
          <w:lang w:val="en-IN"/>
        </w:rPr>
      </w:pPr>
      <w:r w:rsidRPr="00646496">
        <w:rPr>
          <w:sz w:val="26"/>
          <w:szCs w:val="26"/>
          <w:lang w:val="en-IN"/>
        </w:rPr>
        <w:t>Vehicle pricing and battery specifications are absent.</w:t>
      </w:r>
    </w:p>
    <w:p w14:paraId="6EACEE13" w14:textId="7F63BF8F" w:rsidR="00A76D39" w:rsidRPr="008D4FAE" w:rsidRDefault="00646496" w:rsidP="008D4FAE">
      <w:pPr>
        <w:numPr>
          <w:ilvl w:val="0"/>
          <w:numId w:val="21"/>
        </w:numPr>
        <w:spacing w:before="240" w:after="240"/>
        <w:rPr>
          <w:sz w:val="26"/>
          <w:szCs w:val="26"/>
          <w:lang w:val="en-IN"/>
        </w:rPr>
      </w:pPr>
      <w:r w:rsidRPr="00646496">
        <w:rPr>
          <w:sz w:val="26"/>
          <w:szCs w:val="26"/>
          <w:lang w:val="en-IN"/>
        </w:rPr>
        <w:t>The dataset represents registrations rather than total market demand.</w:t>
      </w:r>
      <w:bookmarkStart w:id="0" w:name="_9jtaib820gv3" w:colFirst="0" w:colLast="0"/>
      <w:bookmarkStart w:id="1" w:name="_mqnt1cxtatxs" w:colFirst="0" w:colLast="0"/>
      <w:bookmarkEnd w:id="0"/>
      <w:bookmarkEnd w:id="1"/>
    </w:p>
    <w:p w14:paraId="7B363002" w14:textId="22AFC3F0" w:rsidR="00A76D39" w:rsidRDefault="00A76D39">
      <w:pPr>
        <w:spacing w:before="240" w:after="240"/>
      </w:pPr>
    </w:p>
    <w:p w14:paraId="68DCA626" w14:textId="77777777" w:rsidR="00A76D39" w:rsidRDefault="00A76D39">
      <w:pPr>
        <w:spacing w:before="240" w:after="240"/>
      </w:pPr>
    </w:p>
    <w:p w14:paraId="7FE57FE6" w14:textId="7AAFF680" w:rsidR="00A76D39" w:rsidRDefault="00A76D39">
      <w:pPr>
        <w:spacing w:before="240" w:after="240"/>
      </w:pPr>
    </w:p>
    <w:p w14:paraId="226890CB" w14:textId="77777777" w:rsidR="00A76D39" w:rsidRDefault="00A76D39">
      <w:pPr>
        <w:spacing w:before="240" w:after="240"/>
      </w:pPr>
    </w:p>
    <w:p w14:paraId="35D958F2" w14:textId="55FAFF5A" w:rsidR="00A76D39" w:rsidRDefault="00A76D39">
      <w:pPr>
        <w:spacing w:before="240" w:after="240"/>
      </w:pPr>
    </w:p>
    <w:p w14:paraId="6E360232" w14:textId="77777777" w:rsidR="00A76D39" w:rsidRDefault="00A76D39">
      <w:pPr>
        <w:spacing w:before="240" w:after="240"/>
      </w:pPr>
    </w:p>
    <w:p w14:paraId="1074C0C2" w14:textId="77777777" w:rsidR="00A76D39" w:rsidRDefault="00A76D39">
      <w:pPr>
        <w:rPr>
          <w:b/>
          <w:sz w:val="26"/>
          <w:szCs w:val="26"/>
        </w:rPr>
      </w:pPr>
    </w:p>
    <w:p w14:paraId="6A139157" w14:textId="6359AF43" w:rsidR="00A76D39" w:rsidRDefault="00A76D39">
      <w:pPr>
        <w:rPr>
          <w:b/>
          <w:sz w:val="26"/>
          <w:szCs w:val="26"/>
        </w:rPr>
      </w:pPr>
    </w:p>
    <w:p w14:paraId="0BBB9FA9" w14:textId="77777777" w:rsidR="00A76D39" w:rsidRDefault="00A76D39"/>
    <w:p w14:paraId="2864024D" w14:textId="77777777" w:rsidR="00A76D39" w:rsidRDefault="00A76D39"/>
    <w:sectPr w:rsidR="00A76D3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FCA"/>
    <w:multiLevelType w:val="multilevel"/>
    <w:tmpl w:val="C38C5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BB5DD9"/>
    <w:multiLevelType w:val="hybridMultilevel"/>
    <w:tmpl w:val="0AB2C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263C6"/>
    <w:multiLevelType w:val="multilevel"/>
    <w:tmpl w:val="EEA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77C0F"/>
    <w:multiLevelType w:val="multilevel"/>
    <w:tmpl w:val="50AEA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D4100F"/>
    <w:multiLevelType w:val="multilevel"/>
    <w:tmpl w:val="910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A1ED6"/>
    <w:multiLevelType w:val="hybridMultilevel"/>
    <w:tmpl w:val="68DE7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EA2EBB"/>
    <w:multiLevelType w:val="multilevel"/>
    <w:tmpl w:val="D640E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D86DAC"/>
    <w:multiLevelType w:val="multilevel"/>
    <w:tmpl w:val="6394C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3646576"/>
    <w:multiLevelType w:val="multilevel"/>
    <w:tmpl w:val="4FD29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6E62B7"/>
    <w:multiLevelType w:val="hybridMultilevel"/>
    <w:tmpl w:val="B112A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2268E3"/>
    <w:multiLevelType w:val="multilevel"/>
    <w:tmpl w:val="4326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F671B"/>
    <w:multiLevelType w:val="hybridMultilevel"/>
    <w:tmpl w:val="A0C63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9D4AC0"/>
    <w:multiLevelType w:val="multilevel"/>
    <w:tmpl w:val="DADA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B3D53"/>
    <w:multiLevelType w:val="hybridMultilevel"/>
    <w:tmpl w:val="CB3A0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D657DA"/>
    <w:multiLevelType w:val="multilevel"/>
    <w:tmpl w:val="253C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D2A0D"/>
    <w:multiLevelType w:val="multilevel"/>
    <w:tmpl w:val="F5348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4D64DB"/>
    <w:multiLevelType w:val="multilevel"/>
    <w:tmpl w:val="C5B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373A3"/>
    <w:multiLevelType w:val="multilevel"/>
    <w:tmpl w:val="1B7A7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C86563"/>
    <w:multiLevelType w:val="multilevel"/>
    <w:tmpl w:val="83E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301D2"/>
    <w:multiLevelType w:val="multilevel"/>
    <w:tmpl w:val="1736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39A65C9"/>
    <w:multiLevelType w:val="multilevel"/>
    <w:tmpl w:val="4EB4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55909"/>
    <w:multiLevelType w:val="multilevel"/>
    <w:tmpl w:val="EE8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F5F61"/>
    <w:multiLevelType w:val="multilevel"/>
    <w:tmpl w:val="A7144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D71493"/>
    <w:multiLevelType w:val="hybridMultilevel"/>
    <w:tmpl w:val="BAF24C1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72231F9"/>
    <w:multiLevelType w:val="multilevel"/>
    <w:tmpl w:val="C286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B334F"/>
    <w:multiLevelType w:val="multilevel"/>
    <w:tmpl w:val="5A2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97FD1"/>
    <w:multiLevelType w:val="multilevel"/>
    <w:tmpl w:val="E6329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9736586">
    <w:abstractNumId w:val="26"/>
  </w:num>
  <w:num w:numId="2" w16cid:durableId="584844320">
    <w:abstractNumId w:val="7"/>
  </w:num>
  <w:num w:numId="3" w16cid:durableId="1821728613">
    <w:abstractNumId w:val="19"/>
  </w:num>
  <w:num w:numId="4" w16cid:durableId="649863807">
    <w:abstractNumId w:val="17"/>
  </w:num>
  <w:num w:numId="5" w16cid:durableId="522549118">
    <w:abstractNumId w:val="0"/>
  </w:num>
  <w:num w:numId="6" w16cid:durableId="1226339079">
    <w:abstractNumId w:val="8"/>
  </w:num>
  <w:num w:numId="7" w16cid:durableId="1712341913">
    <w:abstractNumId w:val="6"/>
  </w:num>
  <w:num w:numId="8" w16cid:durableId="1904674369">
    <w:abstractNumId w:val="22"/>
  </w:num>
  <w:num w:numId="9" w16cid:durableId="1925676231">
    <w:abstractNumId w:val="15"/>
  </w:num>
  <w:num w:numId="10" w16cid:durableId="1256354694">
    <w:abstractNumId w:val="3"/>
  </w:num>
  <w:num w:numId="11" w16cid:durableId="2129426828">
    <w:abstractNumId w:val="16"/>
  </w:num>
  <w:num w:numId="12" w16cid:durableId="975257030">
    <w:abstractNumId w:val="12"/>
  </w:num>
  <w:num w:numId="13" w16cid:durableId="414282084">
    <w:abstractNumId w:val="2"/>
  </w:num>
  <w:num w:numId="14" w16cid:durableId="1744790302">
    <w:abstractNumId w:val="20"/>
  </w:num>
  <w:num w:numId="15" w16cid:durableId="467281213">
    <w:abstractNumId w:val="10"/>
  </w:num>
  <w:num w:numId="16" w16cid:durableId="1785733185">
    <w:abstractNumId w:val="14"/>
  </w:num>
  <w:num w:numId="17" w16cid:durableId="1673338594">
    <w:abstractNumId w:val="4"/>
  </w:num>
  <w:num w:numId="18" w16cid:durableId="1288850032">
    <w:abstractNumId w:val="24"/>
  </w:num>
  <w:num w:numId="19" w16cid:durableId="2000189560">
    <w:abstractNumId w:val="18"/>
  </w:num>
  <w:num w:numId="20" w16cid:durableId="179245723">
    <w:abstractNumId w:val="21"/>
  </w:num>
  <w:num w:numId="21" w16cid:durableId="1415466855">
    <w:abstractNumId w:val="25"/>
  </w:num>
  <w:num w:numId="22" w16cid:durableId="1944917555">
    <w:abstractNumId w:val="23"/>
  </w:num>
  <w:num w:numId="23" w16cid:durableId="953369411">
    <w:abstractNumId w:val="5"/>
  </w:num>
  <w:num w:numId="24" w16cid:durableId="1228299029">
    <w:abstractNumId w:val="1"/>
  </w:num>
  <w:num w:numId="25" w16cid:durableId="943071605">
    <w:abstractNumId w:val="11"/>
  </w:num>
  <w:num w:numId="26" w16cid:durableId="762839842">
    <w:abstractNumId w:val="13"/>
  </w:num>
  <w:num w:numId="27" w16cid:durableId="1034427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39"/>
    <w:rsid w:val="00646496"/>
    <w:rsid w:val="008D4FAE"/>
    <w:rsid w:val="00A76D39"/>
    <w:rsid w:val="00BF3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60525"/>
  <w15:docId w15:val="{F49A250C-448A-44E9-A797-F71CF6F83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464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12</Pages>
  <Words>1253</Words>
  <Characters>7147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bhawna kumari</cp:lastModifiedBy>
  <cp:revision>2</cp:revision>
  <dcterms:created xsi:type="dcterms:W3CDTF">2026-06-25T05:30:00Z</dcterms:created>
  <dcterms:modified xsi:type="dcterms:W3CDTF">2026-06-25T05:47:00Z</dcterms:modified>
</cp:coreProperties>
</file>