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pacing w:after="0" w:line="276" w:lineRule="auto"/>
        <w:jc w:val="center"/>
        <w:rPr>
          <w:rFonts w:ascii="Calibri" w:cs="Calibri" w:eastAsia="Calibri" w:hAnsi="Calibri"/>
          <w:b w:val="1"/>
          <w:bCs w:val="1"/>
          <w:sz w:val="24"/>
          <w:szCs w:val="24"/>
        </w:rPr>
      </w:pPr>
      <w:bookmarkStart w:colFirst="0" w:colLast="0" w:name="_heading=h.ma36mgqitteu" w:id="0"/>
      <w:bookmarkEnd w:id="0"/>
      <w:r w:rsidDel="00000000" w:rsidR="00000000" w:rsidRPr="00000000">
        <w:rPr>
          <w:rFonts w:ascii="Calibri" w:cs="Calibri" w:eastAsia="Calibri" w:hAnsi="Calibri"/>
          <w:b w:val="1"/>
          <w:bCs w:val="1"/>
          <w:sz w:val="32"/>
          <w:szCs w:val="32"/>
          <w:rtl w:val="0"/>
        </w:rPr>
        <w:t xml:space="preserve">Bhutan Adventure 5 Nights / 6 Days</w:t>
      </w:r>
      <w:r w:rsidDel="00000000" w:rsidR="00000000" w:rsidRPr="00000000">
        <w:rPr>
          <w:rtl w:val="0"/>
        </w:rPr>
      </w:r>
    </w:p>
    <w:p w:rsidR="00000000" w:rsidDel="00000000" w:rsidP="00000000" w:rsidRDefault="00000000" w:rsidRPr="00000000" w14:paraId="00000003">
      <w:pPr>
        <w:spacing w:after="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Email Id : </w:t>
      </w:r>
      <w:hyperlink r:id="rId8">
        <w:r w:rsidDel="00000000" w:rsidR="00000000" w:rsidRPr="00000000">
          <w:rPr>
            <w:rFonts w:ascii="Calibri" w:cs="Calibri" w:eastAsia="Calibri" w:hAnsi="Calibri"/>
            <w:b w:val="1"/>
            <w:bCs w:val="1"/>
            <w:color w:val="0000ff"/>
            <w:u w:val="single"/>
            <w:rtl w:val="0"/>
          </w:rPr>
          <w:t xml:space="preserve">sales@visionflyholidays.com</w:t>
        </w:r>
      </w:hyperlink>
      <w:r w:rsidDel="00000000" w:rsidR="00000000" w:rsidRPr="00000000">
        <w:rPr>
          <w:rFonts w:ascii="Calibri" w:cs="Calibri" w:eastAsia="Calibri" w:hAnsi="Calibri"/>
          <w:b w:val="1"/>
          <w:bCs w:val="1"/>
          <w:rtl w:val="0"/>
        </w:rPr>
        <w:t xml:space="preserve">                               Contact Number : 9845248323,9036100528</w:t>
      </w:r>
    </w:p>
    <w:p w:rsidR="00000000" w:rsidDel="00000000" w:rsidP="00000000" w:rsidRDefault="00000000" w:rsidRPr="00000000" w14:paraId="00000004">
      <w:pPr>
        <w:spacing w:after="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5">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DISCRIPTION </w:t>
      </w:r>
    </w:p>
    <w:p w:rsidR="00000000" w:rsidDel="00000000" w:rsidP="00000000" w:rsidRDefault="00000000" w:rsidRPr="00000000" w14:paraId="00000006">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Discover the mystical kingdom of Bhutan, a land of breathtaking beauty, pristine culture, and warm hospitality. Visit the charming cities of Thimphu, Punakha, and Paro, and immerse yourself in the country's unique blend of traditional and modern charm. Explore majestic fortress monasteries, ancient temples, and sacred sites, including the iconic Paro Taktsang (Tiger's Nest Monastery), and discover the vibrant culture, rich history, and stunning natural beauty of Bhutan, from lush valleys and towering mountains to picturesque villages and traditional farms, with a 5-night journey through Thimphu (2N), Punakha (1N), and Paro (2N).</w:t>
      </w:r>
    </w:p>
    <w:p w:rsidR="00000000" w:rsidDel="00000000" w:rsidP="00000000" w:rsidRDefault="00000000" w:rsidRPr="00000000" w14:paraId="00000007">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8">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Geography and Climate</w:t>
      </w:r>
    </w:p>
    <w:p w:rsidR="00000000" w:rsidDel="00000000" w:rsidP="00000000" w:rsidRDefault="00000000" w:rsidRPr="00000000" w14:paraId="00000009">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Bhutan, a small country nestled in the Himalayas, boasts a diverse geography with towering mountains, lush forests, and picturesque valleys. The country's climate varies greatly depending on the altitude, with subtropical temperatures in the south and cold, snowy winters in the north. The four distinct seasons bring different experiences, from the rhododendron blooms of spring to the warm summers, harvest-filled autumns, and serene winters, making Bhutan a year-round destination for nature lovers and adventure seekers.</w:t>
      </w:r>
    </w:p>
    <w:p w:rsidR="00000000" w:rsidDel="00000000" w:rsidP="00000000" w:rsidRDefault="00000000" w:rsidRPr="00000000" w14:paraId="0000000A">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B">
      <w:pPr>
        <w:spacing w:after="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Day 1: Arrival in Bhutan and Transfer to Thimphu</w:t>
      </w:r>
    </w:p>
    <w:p w:rsidR="00000000" w:rsidDel="00000000" w:rsidP="00000000" w:rsidRDefault="00000000" w:rsidRPr="00000000" w14:paraId="0000000C">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Begin your journey to Bhutan with a breathtaking mountain flight from India. As you fly into the Himalayas, witness the world's highest peaks from the left side of the aircraft, with your pilot announcing the names of the mountains if the weather permits.</w:t>
      </w:r>
    </w:p>
    <w:p w:rsidR="00000000" w:rsidDel="00000000" w:rsidP="00000000" w:rsidRDefault="00000000" w:rsidRPr="00000000" w14:paraId="0000000D">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Descend into the high mountains and take in the stunning views of the Paro Valley, with its lush alpine forests, quaint monasteries, temples, and traditional farmhouses. Catch a glimpse of the fertile Paro Valley, the majestic Paro Dzong, and the meandering Paro Chu river before landing at Paro International Airport.</w:t>
      </w:r>
    </w:p>
    <w:p w:rsidR="00000000" w:rsidDel="00000000" w:rsidP="00000000" w:rsidRDefault="00000000" w:rsidRPr="00000000" w14:paraId="0000000F">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0">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Upon arrival, our representative will greet you and assist with your transfer to Thimphu, the capital city of Bhutan. Check-in to your hotel and spend the rest of the day at leisure, exploring the city or relaxing in your hotel.</w:t>
      </w:r>
    </w:p>
    <w:p w:rsidR="00000000" w:rsidDel="00000000" w:rsidP="00000000" w:rsidRDefault="00000000" w:rsidRPr="00000000" w14:paraId="00000011">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2">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Overnight stay in Thimphu.</w:t>
      </w:r>
    </w:p>
    <w:p w:rsidR="00000000" w:rsidDel="00000000" w:rsidP="00000000" w:rsidRDefault="00000000" w:rsidRPr="00000000" w14:paraId="00000013">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4">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Day 2: Thimphu City Sightseeing</w:t>
      </w:r>
    </w:p>
    <w:p w:rsidR="00000000" w:rsidDel="00000000" w:rsidP="00000000" w:rsidRDefault="00000000" w:rsidRPr="00000000" w14:paraId="00000015">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After breakfast, embark on a full-day city tour of Thimphu, exploring its iconic landmarks and cultural attractions.</w:t>
      </w:r>
    </w:p>
    <w:p w:rsidR="00000000" w:rsidDel="00000000" w:rsidP="00000000" w:rsidRDefault="00000000" w:rsidRPr="00000000" w14:paraId="00000016">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7">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Visit the revered National Memorial Chorten, a stupa dedicated to the third king of Bhutan, and marvel at the impressive Buddha statue. Next, stop at the Takin Zoo, home to the national animal of Bhutan, the takin.</w:t>
      </w:r>
    </w:p>
    <w:p w:rsidR="00000000" w:rsidDel="00000000" w:rsidP="00000000" w:rsidRDefault="00000000" w:rsidRPr="00000000" w14:paraId="00000018">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9">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Drive downhill and pause at the junction to admire the majestic Trashichho Dzong, a stunning fortress monastery that serves as the seat of the government.</w:t>
      </w:r>
    </w:p>
    <w:p w:rsidR="00000000" w:rsidDel="00000000" w:rsidP="00000000" w:rsidRDefault="00000000" w:rsidRPr="00000000" w14:paraId="0000001A">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B">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Continue to the National Library, which houses a vast collection of ancient Buddhist texts and manuscripts, and the Folk Heritage Museum, showcasing the traditional Bhutanese way of life.</w:t>
      </w:r>
    </w:p>
    <w:p w:rsidR="00000000" w:rsidDel="00000000" w:rsidP="00000000" w:rsidRDefault="00000000" w:rsidRPr="00000000" w14:paraId="0000001C">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D">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the afternoon, take a leisurely stroll to the Handicraft Bazaar, where you can witness artisans at work and shop for traditional handicrafts.</w:t>
      </w:r>
    </w:p>
    <w:p w:rsidR="00000000" w:rsidDel="00000000" w:rsidP="00000000" w:rsidRDefault="00000000" w:rsidRPr="00000000" w14:paraId="0000001E">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F">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Spend the late afternoon at leisure, exploring the city's main streets, shopping for souvenirs, or simply relaxing in a local café.</w:t>
      </w:r>
    </w:p>
    <w:p w:rsidR="00000000" w:rsidDel="00000000" w:rsidP="00000000" w:rsidRDefault="00000000" w:rsidRPr="00000000" w14:paraId="00000020">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1">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Return to your hotel in the evening and enjoy an overnight stay in Thimphu.</w:t>
      </w:r>
    </w:p>
    <w:p w:rsidR="00000000" w:rsidDel="00000000" w:rsidP="00000000" w:rsidRDefault="00000000" w:rsidRPr="00000000" w14:paraId="00000022">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3">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Day 3: Thimphu to Punakha</w:t>
      </w:r>
    </w:p>
    <w:p w:rsidR="00000000" w:rsidDel="00000000" w:rsidP="00000000" w:rsidRDefault="00000000" w:rsidRPr="00000000" w14:paraId="00000024">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After breakfast, depart for the scenic Punakha Valley, driving through the majestic Dochula Pass (10,000 ft). Stop at the charming Hongtsho village and the immigration checkpoint to stamp your permit.</w:t>
      </w:r>
    </w:p>
    <w:p w:rsidR="00000000" w:rsidDel="00000000" w:rsidP="00000000" w:rsidRDefault="00000000" w:rsidRPr="00000000" w14:paraId="00000025">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6">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 you cross the pass, marvel at the stunning 108 Druk Wangyal chortens, adorned with colorful prayer flags. Descend into the picturesque Punakha Valley, passing through Thinleygang village and Lobesa.</w:t>
      </w:r>
    </w:p>
    <w:p w:rsidR="00000000" w:rsidDel="00000000" w:rsidP="00000000" w:rsidRDefault="00000000" w:rsidRPr="00000000" w14:paraId="00000027">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8">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Take a short walk through the villages to visit the revered Chimmi Lhakhang, a temple dedicated to the "Divine Madman," Drukpa Kinley. Later, explore the majestic Punakha Dzong, strategically located at the confluence of the Pho Chu and Mo Chu rivers.</w:t>
      </w:r>
    </w:p>
    <w:p w:rsidR="00000000" w:rsidDel="00000000" w:rsidP="00000000" w:rsidRDefault="00000000" w:rsidRPr="00000000" w14:paraId="00000029">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A">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Arrive at your hotel in Punakha and spend the rest of the evening at leisure. Overnight stay in Punakha.</w:t>
      </w:r>
    </w:p>
    <w:p w:rsidR="00000000" w:rsidDel="00000000" w:rsidP="00000000" w:rsidRDefault="00000000" w:rsidRPr="00000000" w14:paraId="0000002B">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C">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Day 4: Punakha to Paro via Thimphu</w:t>
      </w:r>
    </w:p>
    <w:p w:rsidR="00000000" w:rsidDel="00000000" w:rsidP="00000000" w:rsidRDefault="00000000" w:rsidRPr="00000000" w14:paraId="0000002D">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After breakfast, depart for Paro, driving via Thimphu. Stop at Lampelri and visit the serene Royal Botanical Park, home to a diverse range of flora and fauna. Spend 30 minutes exploring the park, where you may spot red pandas, various bird species, and take photos by the natural lake. You may also have the opportunity to watch a short documentary about the park.</w:t>
      </w:r>
    </w:p>
    <w:p w:rsidR="00000000" w:rsidDel="00000000" w:rsidP="00000000" w:rsidRDefault="00000000" w:rsidRPr="00000000" w14:paraId="0000002E">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F">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Continue your drive to Paro, passing through Semtokha, and transfer to your hotel upon arrival. Check-in and spend the rest of the day at leisure, relaxing or exploring Paro's charming town.</w:t>
      </w:r>
    </w:p>
    <w:p w:rsidR="00000000" w:rsidDel="00000000" w:rsidP="00000000" w:rsidRDefault="00000000" w:rsidRPr="00000000" w14:paraId="00000030">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1">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Overnight stay in Paro.</w:t>
      </w:r>
    </w:p>
    <w:p w:rsidR="00000000" w:rsidDel="00000000" w:rsidP="00000000" w:rsidRDefault="00000000" w:rsidRPr="00000000" w14:paraId="00000032">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3">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Day 5: Paro Sightseeing Tour</w:t>
      </w:r>
    </w:p>
    <w:p w:rsidR="00000000" w:rsidDel="00000000" w:rsidP="00000000" w:rsidRDefault="00000000" w:rsidRPr="00000000" w14:paraId="00000034">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After breakfast, embark on a full-day sightseeing tour of Paro, exploring its iconic landmarks and cultural attractions.</w:t>
      </w:r>
    </w:p>
    <w:p w:rsidR="00000000" w:rsidDel="00000000" w:rsidP="00000000" w:rsidRDefault="00000000" w:rsidRPr="00000000" w14:paraId="00000035">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6">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Visit the majestic Paro Dzong, a fortress monastery that dates back to the 17th century. Next, explore the National Museum, housed in the round fortress of Ta Dzong, which showcases a fine collection of natural and historic artifacts, making it one of the best natural history museums in Asia.</w:t>
      </w:r>
    </w:p>
    <w:p w:rsidR="00000000" w:rsidDel="00000000" w:rsidP="00000000" w:rsidRDefault="00000000" w:rsidRPr="00000000" w14:paraId="00000037">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8">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the afternoon, visit the Paro Penlop Heritage Farmhouse, which offers a glimpse into traditional Bhutanese farming practices. Stop by the ruins of Drukgyel Dzong, a 17th-century fortress that once protected the kingdom from Tibetan invaders. Explore the ancient Kyichu Lhakhang, one of the oldest and most sacred monasteries in Bhutan, dating back to the 7th century.</w:t>
      </w:r>
    </w:p>
    <w:p w:rsidR="00000000" w:rsidDel="00000000" w:rsidP="00000000" w:rsidRDefault="00000000" w:rsidRPr="00000000" w14:paraId="00000039">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A">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Later, transfer to the base of the iconic Taktsang (Tiger's Nest) Monastery, one of the most revered spiritual heritage sites in Bhutan.</w:t>
      </w:r>
    </w:p>
    <w:p w:rsidR="00000000" w:rsidDel="00000000" w:rsidP="00000000" w:rsidRDefault="00000000" w:rsidRPr="00000000" w14:paraId="0000003B">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C">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Spend the rest of the day at leisure, exploring Paro's charming town, shopping for souvenirs, or simply relaxing in a local café.</w:t>
      </w:r>
    </w:p>
    <w:p w:rsidR="00000000" w:rsidDel="00000000" w:rsidP="00000000" w:rsidRDefault="00000000" w:rsidRPr="00000000" w14:paraId="0000003D">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E">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Return to your hotel in the evening and enjoy an overnight stay in Paro.</w:t>
      </w:r>
    </w:p>
    <w:p w:rsidR="00000000" w:rsidDel="00000000" w:rsidP="00000000" w:rsidRDefault="00000000" w:rsidRPr="00000000" w14:paraId="0000003F">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0">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Day 6: Departure from Paro</w:t>
      </w:r>
    </w:p>
    <w:p w:rsidR="00000000" w:rsidDel="00000000" w:rsidP="00000000" w:rsidRDefault="00000000" w:rsidRPr="00000000" w14:paraId="00000041">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After a delicious breakfast, bid farewell to the enchanting kingdom of Bhutan as you transfer to Paro International Airport for your onward flight, carrying back memories of your unforgettable journey.</w:t>
      </w:r>
    </w:p>
    <w:p w:rsidR="00000000" w:rsidDel="00000000" w:rsidP="00000000" w:rsidRDefault="00000000" w:rsidRPr="00000000" w14:paraId="00000042">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3">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HOTE DETAILES</w:t>
      </w:r>
    </w:p>
    <w:p w:rsidR="00000000" w:rsidDel="00000000" w:rsidP="00000000" w:rsidRDefault="00000000" w:rsidRPr="00000000" w14:paraId="00000044">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Best 4* &amp; 3* hotel</w:t>
      </w:r>
    </w:p>
    <w:p w:rsidR="00000000" w:rsidDel="00000000" w:rsidP="00000000" w:rsidRDefault="00000000" w:rsidRPr="00000000" w14:paraId="00000045">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46">
      <w:pPr>
        <w:spacing w:after="0" w:line="276" w:lineRule="auto"/>
        <w:rPr>
          <w:rFonts w:ascii="Calibri" w:cs="Calibri" w:eastAsia="Calibri" w:hAnsi="Calibri"/>
          <w:b w:val="1"/>
          <w:bCs w:val="1"/>
        </w:rPr>
      </w:pPr>
      <w:r w:rsidDel="00000000" w:rsidR="00000000" w:rsidRPr="00000000">
        <w:rPr>
          <w:rFonts w:ascii="Calibri" w:cs="Calibri" w:eastAsia="Calibri" w:hAnsi="Calibri"/>
          <w:b w:val="1"/>
          <w:bCs w:val="1"/>
          <w:sz w:val="24"/>
          <w:szCs w:val="24"/>
          <w:rtl w:val="0"/>
        </w:rPr>
        <w:t xml:space="preserve">FLIGHT DETAILES </w:t>
      </w:r>
      <w:r w:rsidDel="00000000" w:rsidR="00000000" w:rsidRPr="00000000">
        <w:rPr>
          <w:rtl w:val="0"/>
        </w:rPr>
      </w:r>
    </w:p>
    <w:p w:rsidR="00000000" w:rsidDel="00000000" w:rsidP="00000000" w:rsidRDefault="00000000" w:rsidRPr="00000000" w14:paraId="00000047">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Flight not included</w:t>
      </w:r>
    </w:p>
    <w:p w:rsidR="00000000" w:rsidDel="00000000" w:rsidP="00000000" w:rsidRDefault="00000000" w:rsidRPr="00000000" w14:paraId="00000048">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9">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A">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INCLUSION AND EXCLUSION </w:t>
      </w:r>
    </w:p>
    <w:p w:rsidR="00000000" w:rsidDel="00000000" w:rsidP="00000000" w:rsidRDefault="00000000" w:rsidRPr="00000000" w14:paraId="0000004B">
      <w:pPr>
        <w:spacing w:after="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C">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TOUR INCLUSIONS:</w:t>
      </w:r>
    </w:p>
    <w:p w:rsidR="00000000" w:rsidDel="00000000" w:rsidP="00000000" w:rsidRDefault="00000000" w:rsidRPr="00000000" w14:paraId="0000004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Two Nights Accommodation in Thimphu at suggested hotel or similar</w:t>
      </w:r>
    </w:p>
    <w:p w:rsidR="00000000" w:rsidDel="00000000" w:rsidP="00000000" w:rsidRDefault="00000000" w:rsidRPr="00000000" w14:paraId="0000004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Two Night Accommodation in Paro at suggested hotel or similar</w:t>
      </w:r>
    </w:p>
    <w:p w:rsidR="00000000" w:rsidDel="00000000" w:rsidP="00000000" w:rsidRDefault="00000000" w:rsidRPr="00000000" w14:paraId="0000004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One Night Accommodation in Punakha at suggested hotel or similar</w:t>
      </w:r>
    </w:p>
    <w:p w:rsidR="00000000" w:rsidDel="00000000" w:rsidP="00000000" w:rsidRDefault="00000000" w:rsidRPr="00000000" w14:paraId="0000005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Daily breakfast except day 1</w:t>
      </w:r>
    </w:p>
    <w:p w:rsidR="00000000" w:rsidDel="00000000" w:rsidP="00000000" w:rsidRDefault="00000000" w:rsidRPr="00000000" w14:paraId="0000005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Sightseeing as per Itinerary</w:t>
      </w:r>
    </w:p>
    <w:p w:rsidR="00000000" w:rsidDel="00000000" w:rsidP="00000000" w:rsidRDefault="00000000" w:rsidRPr="00000000" w14:paraId="0000005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Transportation using Hyundai Creta / Brezza or Similar for 02-03 Pax and Toyota Hiace / Hyundai H1or Similar for 04-08 pax or Similar.</w:t>
      </w:r>
    </w:p>
    <w:p w:rsidR="00000000" w:rsidDel="00000000" w:rsidP="00000000" w:rsidRDefault="00000000" w:rsidRPr="00000000" w14:paraId="0000005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One English speaking guide</w:t>
      </w:r>
    </w:p>
    <w:p w:rsidR="00000000" w:rsidDel="00000000" w:rsidP="00000000" w:rsidRDefault="00000000" w:rsidRPr="00000000" w14:paraId="0000005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parking charges and Road taxes, toll taxes.</w:t>
      </w:r>
    </w:p>
    <w:p w:rsidR="00000000" w:rsidDel="00000000" w:rsidP="00000000" w:rsidRDefault="00000000" w:rsidRPr="00000000" w14:paraId="0000005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Return airport transfers</w:t>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internal permits, internal taxes.</w:t>
      </w:r>
    </w:p>
    <w:p w:rsidR="00000000" w:rsidDel="00000000" w:rsidP="00000000" w:rsidRDefault="00000000" w:rsidRPr="00000000" w14:paraId="00000057">
      <w:pPr>
        <w:spacing w:after="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8">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TOUR EXCLUSIONS:</w:t>
      </w:r>
    </w:p>
    <w:p w:rsidR="00000000" w:rsidDel="00000000" w:rsidP="00000000" w:rsidRDefault="00000000" w:rsidRPr="00000000" w14:paraId="000000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Airfare </w:t>
      </w:r>
    </w:p>
    <w:p w:rsidR="00000000" w:rsidDel="00000000" w:rsidP="00000000" w:rsidRDefault="00000000" w:rsidRPr="00000000" w14:paraId="0000005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Expenses of personal nature</w:t>
      </w:r>
    </w:p>
    <w:p w:rsidR="00000000" w:rsidDel="00000000" w:rsidP="00000000" w:rsidRDefault="00000000" w:rsidRPr="00000000" w14:paraId="0000005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Entrance fees</w:t>
      </w:r>
    </w:p>
    <w:p w:rsidR="00000000" w:rsidDel="00000000" w:rsidP="00000000" w:rsidRDefault="00000000" w:rsidRPr="00000000" w14:paraId="0000005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Guide Charges</w:t>
      </w:r>
    </w:p>
    <w:p w:rsidR="00000000" w:rsidDel="00000000" w:rsidP="00000000" w:rsidRDefault="00000000" w:rsidRPr="00000000" w14:paraId="0000005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Video and Camera permits</w:t>
      </w:r>
    </w:p>
    <w:p w:rsidR="00000000" w:rsidDel="00000000" w:rsidP="00000000" w:rsidRDefault="00000000" w:rsidRPr="00000000" w14:paraId="0000005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SDF (Sustainable Development Fee) </w:t>
      </w:r>
    </w:p>
    <w:p w:rsidR="00000000" w:rsidDel="00000000" w:rsidP="00000000" w:rsidRDefault="00000000" w:rsidRPr="00000000" w14:paraId="0000005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supplementary services.</w:t>
      </w:r>
    </w:p>
    <w:p w:rsidR="00000000" w:rsidDel="00000000" w:rsidP="00000000" w:rsidRDefault="00000000" w:rsidRPr="00000000" w14:paraId="0000006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High season surcharges as applicable</w:t>
      </w:r>
    </w:p>
    <w:p w:rsidR="00000000" w:rsidDel="00000000" w:rsidP="00000000" w:rsidRDefault="00000000" w:rsidRPr="00000000" w14:paraId="0000006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Porterage at hotels and airports, tips, insurance, laundry, liquors, wine, telephone calls</w:t>
      </w:r>
    </w:p>
    <w:p w:rsidR="00000000" w:rsidDel="00000000" w:rsidP="00000000" w:rsidRDefault="00000000" w:rsidRPr="00000000" w14:paraId="0000006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cost arising due to natural calamities like landslides, roadblocks</w:t>
      </w:r>
    </w:p>
    <w:p w:rsidR="00000000" w:rsidDel="00000000" w:rsidP="00000000" w:rsidRDefault="00000000" w:rsidRPr="00000000" w14:paraId="0000006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Early check in &amp; late check out at the hotels</w:t>
      </w:r>
    </w:p>
    <w:p w:rsidR="00000000" w:rsidDel="00000000" w:rsidP="00000000" w:rsidRDefault="00000000" w:rsidRPr="00000000" w14:paraId="0000006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compulsory supplement during the stay</w:t>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other services not specified above</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Lunch &amp; Dinner not included</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Travel Insurance not included</w:t>
      </w:r>
    </w:p>
    <w:p w:rsidR="00000000" w:rsidDel="00000000" w:rsidP="00000000" w:rsidRDefault="00000000" w:rsidRPr="00000000" w14:paraId="0000006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GST</w:t>
      </w:r>
    </w:p>
    <w:p w:rsidR="00000000" w:rsidDel="00000000" w:rsidP="00000000" w:rsidRDefault="00000000" w:rsidRPr="00000000" w14:paraId="0000006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TCS</w:t>
      </w:r>
    </w:p>
    <w:p w:rsidR="00000000" w:rsidDel="00000000" w:rsidP="00000000" w:rsidRDefault="00000000" w:rsidRPr="00000000" w14:paraId="0000006A">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6B">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6C">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6D">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6E">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6F">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70">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71">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72">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73">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74">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TERMS &amp; CONDITIONS</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Payment Terms:</w:t>
      </w:r>
    </w:p>
    <w:tbl>
      <w:tblPr>
        <w:tblStyle w:val="Table1"/>
        <w:tblW w:w="87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0"/>
        <w:gridCol w:w="3377"/>
        <w:gridCol w:w="2755"/>
        <w:tblGridChange w:id="0">
          <w:tblGrid>
            <w:gridCol w:w="2660"/>
            <w:gridCol w:w="3377"/>
            <w:gridCol w:w="2755"/>
          </w:tblGrid>
        </w:tblGridChange>
      </w:tblGrid>
      <w:tr>
        <w:trPr>
          <w:cantSplit w:val="0"/>
          <w:tblHeader w:val="0"/>
        </w:trPr>
        <w:tc>
          <w:tcPr/>
          <w:p w:rsidR="00000000" w:rsidDel="00000000" w:rsidP="00000000" w:rsidRDefault="00000000" w:rsidRPr="00000000" w14:paraId="0000007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Payment term period</w:t>
            </w:r>
          </w:p>
        </w:tc>
        <w:tc>
          <w:tcPr/>
          <w:p w:rsidR="00000000" w:rsidDel="00000000" w:rsidP="00000000" w:rsidRDefault="00000000" w:rsidRPr="00000000" w14:paraId="0000007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Advance payment</w:t>
            </w:r>
          </w:p>
        </w:tc>
        <w:tc>
          <w:tcPr/>
          <w:p w:rsidR="00000000" w:rsidDel="00000000" w:rsidP="00000000" w:rsidRDefault="00000000" w:rsidRPr="00000000" w14:paraId="00000079">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Balance payment</w:t>
            </w:r>
          </w:p>
          <w:p w:rsidR="00000000" w:rsidDel="00000000" w:rsidP="00000000" w:rsidRDefault="00000000" w:rsidRPr="00000000" w14:paraId="0000007A">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30 days prior </w:t>
            </w:r>
            <w:r w:rsidDel="00000000" w:rsidR="00000000" w:rsidRPr="00000000">
              <w:rPr>
                <w:rtl w:val="0"/>
              </w:rPr>
            </w:r>
          </w:p>
        </w:tc>
      </w:tr>
      <w:tr>
        <w:trPr>
          <w:cantSplit w:val="0"/>
          <w:tblHeader w:val="0"/>
        </w:trPr>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Travel within 30 Days</w:t>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Payment on confirmation</w:t>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w:t>
            </w:r>
          </w:p>
        </w:tc>
      </w:tr>
      <w:tr>
        <w:trPr>
          <w:cantSplit w:val="0"/>
          <w:tblHeader w:val="0"/>
        </w:trPr>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Travel within 60 Days</w:t>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60% Payment on confirmation</w:t>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40% Payment </w:t>
            </w:r>
          </w:p>
        </w:tc>
      </w:tr>
      <w:tr>
        <w:trPr>
          <w:cantSplit w:val="0"/>
          <w:tblHeader w:val="0"/>
        </w:trPr>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Travel within 61 Days &amp; Above</w:t>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40% Payment</w:t>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60% Payment</w:t>
            </w:r>
          </w:p>
        </w:tc>
      </w:tr>
    </w:tbl>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Cancellation Terms:</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2"/>
        <w:gridCol w:w="4514"/>
        <w:tblGridChange w:id="0">
          <w:tblGrid>
            <w:gridCol w:w="4502"/>
            <w:gridCol w:w="4514"/>
          </w:tblGrid>
        </w:tblGridChange>
      </w:tblGrid>
      <w:tr>
        <w:trPr>
          <w:cantSplit w:val="0"/>
          <w:trHeight w:val="439" w:hRule="atLeast"/>
          <w:tblHeader w:val="0"/>
        </w:trPr>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Booking Period</w:t>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Cancellation Charges</w:t>
            </w:r>
          </w:p>
        </w:tc>
      </w:tr>
      <w:tr>
        <w:trPr>
          <w:cantSplit w:val="0"/>
          <w:tblHeader w:val="0"/>
        </w:trPr>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45 Days &amp; Above</w:t>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25% of the tour Cost</w:t>
            </w:r>
          </w:p>
        </w:tc>
      </w:tr>
      <w:tr>
        <w:trPr>
          <w:cantSplit w:val="0"/>
          <w:tblHeader w:val="0"/>
        </w:trPr>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30 – 44 Days</w:t>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50% of the tour cost</w:t>
            </w:r>
          </w:p>
        </w:tc>
      </w:tr>
      <w:tr>
        <w:trPr>
          <w:cantSplit w:val="0"/>
          <w:tblHeader w:val="0"/>
        </w:trPr>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0 – 30 Days</w:t>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of the tour cost</w:t>
            </w:r>
          </w:p>
        </w:tc>
      </w:tr>
    </w:tbl>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Please Note:</w:t>
      </w:r>
    </w:p>
    <w:p w:rsidR="00000000" w:rsidDel="00000000" w:rsidP="00000000" w:rsidRDefault="00000000" w:rsidRPr="00000000" w14:paraId="0000009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Cancellation on low cost carrier once booking confirmed.</w:t>
      </w:r>
    </w:p>
    <w:p w:rsidR="00000000" w:rsidDel="00000000" w:rsidP="00000000" w:rsidRDefault="00000000" w:rsidRPr="00000000" w14:paraId="0000009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Cancellation if hotels/entrances booked and paid in advanced during confirmation period and will be non refundable. </w:t>
      </w:r>
    </w:p>
    <w:p w:rsidR="00000000" w:rsidDel="00000000" w:rsidP="00000000" w:rsidRDefault="00000000" w:rsidRPr="00000000" w14:paraId="0000009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Cancellation during peak days or any trade fare</w:t>
      </w:r>
    </w:p>
    <w:p w:rsidR="00000000" w:rsidDel="00000000" w:rsidP="00000000" w:rsidRDefault="00000000" w:rsidRPr="00000000" w14:paraId="0000009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Cancellation once visa payment is done</w:t>
      </w:r>
    </w:p>
    <w:p w:rsidR="00000000" w:rsidDel="00000000" w:rsidP="00000000" w:rsidRDefault="00000000" w:rsidRPr="00000000" w14:paraId="0000009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Group booking, please reconfirm the cancellation policy before confirmation.</w:t>
      </w:r>
    </w:p>
    <w:p w:rsidR="00000000" w:rsidDel="00000000" w:rsidP="00000000" w:rsidRDefault="00000000" w:rsidRPr="00000000" w14:paraId="0000009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Airline &amp; hotel Cancellation policy will at time override the current cancellation policy listed</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Conditions</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Above rates based on today’s ROE. Any fluctuation will vary the cost at the time of confirmation and final payment made.</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your international Travel, The Passport of passengers should have the validity of minimum 6 (SIX) months (from the date of return) and two or more blank pages for visa stamp.</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Physical condition of Passport is taken care by guest directly in case of E-Visa. </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Please ensure the passports are not damaged anywhere. In case of damaged passports the passenger may not be allowed by the immigration or airline.</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Airfare is subject to availability at the time of confirmation with the payment.</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Hotel Rooms &amp; Service are subject to availability at the time of confirmation with the payment.</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case of Non availability of Hotel Rooms a similar category Hotel will be provided.</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Credit card payments are subject to 3% bank charges. Any fluctuations may vary the cost.</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Change in Itinerary once confirmed will be honored unless otherwise given in writing. This may incur additional charges based on the requirement. </w:t>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verbal commitments will be honored unless otherwise given in writing.</w:t>
      </w:r>
    </w:p>
    <w:p w:rsidR="00000000" w:rsidDel="00000000" w:rsidP="00000000" w:rsidRDefault="00000000" w:rsidRPr="00000000" w14:paraId="000000A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offers are valid till for time being only &amp; unless otherwise specified. </w:t>
      </w:r>
    </w:p>
    <w:p w:rsidR="00000000" w:rsidDel="00000000" w:rsidP="00000000" w:rsidRDefault="00000000" w:rsidRPr="00000000" w14:paraId="000000A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Extension of stay would be subject to availability and on pro-rata basis and as of best rate of the day.</w:t>
      </w:r>
    </w:p>
    <w:p w:rsidR="00000000" w:rsidDel="00000000" w:rsidP="00000000" w:rsidRDefault="00000000" w:rsidRPr="00000000" w14:paraId="000000A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Private vehicle mentioned in the quotes is based on the itinerary(Point to Point Service)</w:t>
      </w:r>
    </w:p>
    <w:p w:rsidR="00000000" w:rsidDel="00000000" w:rsidP="00000000" w:rsidRDefault="00000000" w:rsidRPr="00000000" w14:paraId="000000A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all SIC tour (Seat in Coach) – there is always waiting time for pick up/drop. Also the pickup/drop points may vary city to city unless specified hotel in the quotes.</w:t>
      </w:r>
    </w:p>
    <w:p w:rsidR="00000000" w:rsidDel="00000000" w:rsidP="00000000" w:rsidRDefault="00000000" w:rsidRPr="00000000" w14:paraId="000000A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City Taxes to be paid directly at hotel unless specified in the quotes.</w:t>
      </w:r>
    </w:p>
    <w:p w:rsidR="00000000" w:rsidDel="00000000" w:rsidP="00000000" w:rsidRDefault="00000000" w:rsidRPr="00000000" w14:paraId="000000A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Entrances specified in the itinerary will be covered. Any extra services to be taken care by guest directly.</w:t>
      </w:r>
    </w:p>
    <w:p w:rsidR="00000000" w:rsidDel="00000000" w:rsidP="00000000" w:rsidRDefault="00000000" w:rsidRPr="00000000" w14:paraId="000000A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amendments possible once land arrangements have been confirmed</w:t>
      </w:r>
    </w:p>
    <w:p w:rsidR="00000000" w:rsidDel="00000000" w:rsidP="00000000" w:rsidRDefault="00000000" w:rsidRPr="00000000" w14:paraId="000000A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refund for partly unutilized tickets. No refund for "NO – SHOWS" &amp; Last moment cancellations</w:t>
      </w:r>
    </w:p>
    <w:p w:rsidR="00000000" w:rsidDel="00000000" w:rsidP="00000000" w:rsidRDefault="00000000" w:rsidRPr="00000000" w14:paraId="000000A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Granting or rejecting visas and immigration clearance is the sole prerogative of the concerned sovereign governments and we can only facilitate in the entire process. We shall neither be responsible in case of non-granting of such documents. Even if the visas are rejected, cancellation charges / fees shall be payable by the Client. There will be no refund, if the Clients, or any member of his party, is unable to travel due to the said reasons.</w:t>
      </w:r>
    </w:p>
    <w:p w:rsidR="00000000" w:rsidDel="00000000" w:rsidP="00000000" w:rsidRDefault="00000000" w:rsidRPr="00000000" w14:paraId="000000AB">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AC">
      <w:pPr>
        <w:spacing w:after="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D">
      <w:pPr>
        <w:spacing w:after="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THANKS AND REGARDS </w:t>
      </w:r>
    </w:p>
    <w:p w:rsidR="00000000" w:rsidDel="00000000" w:rsidP="00000000" w:rsidRDefault="00000000" w:rsidRPr="00000000" w14:paraId="000000AE">
      <w:pPr>
        <w:spacing w:after="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VISIONFLY HOLIDAYS PVT LTD</w:t>
      </w:r>
    </w:p>
    <w:sectPr>
      <w:headerReference r:id="rId9" w:type="default"/>
      <w:headerReference r:id="rId10" w:type="first"/>
      <w:headerReference r:id="rId11" w:type="even"/>
      <w:footerReference r:id="rId12" w:type="default"/>
      <w:footerReference r:id="rId13" w:type="first"/>
      <w:footerReference r:id="rId14" w:type="even"/>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Courier New"/>
  <w:font w:name="Aptos"/>
  <w:font w:name="Noto Sans Symbols">
    <w:embedRegular w:fontKey="{00000000-0000-0000-0000-000000000000}" r:id="rId2" w:subsetted="0"/>
    <w:embedBold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-1019809</wp:posOffset>
              </wp:positionH>
              <wp:positionV relativeFrom="paragraph">
                <wp:posOffset>445134</wp:posOffset>
              </wp:positionV>
              <wp:extent cx="7678420" cy="180340"/>
              <wp:effectExtent b="0" l="0" r="0" t="0"/>
              <wp:wrapNone/>
              <wp:docPr id="9" name=""/>
              <a:graphic>
                <a:graphicData uri="http://schemas.microsoft.com/office/word/2010/wordprocessingShape">
                  <wps:wsp>
                    <wps:cNvSpPr/>
                    <wps:cNvPr id="3" name="Shape 3"/>
                    <wps:spPr>
                      <a:xfrm>
                        <a:off x="1513140" y="3696180"/>
                        <a:ext cx="7665720" cy="167640"/>
                      </a:xfrm>
                      <a:prstGeom prst="rect">
                        <a:avLst/>
                      </a:prstGeom>
                      <a:solidFill>
                        <a:srgbClr val="FFC000"/>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-1019809</wp:posOffset>
              </wp:positionH>
              <wp:positionV relativeFrom="paragraph">
                <wp:posOffset>445134</wp:posOffset>
              </wp:positionV>
              <wp:extent cx="7678420" cy="180340"/>
              <wp:effectExtent b="0" l="0" r="0" t="0"/>
              <wp:wrapNone/>
              <wp:docPr id="9"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7678420" cy="18034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-162876</wp:posOffset>
              </wp:positionV>
              <wp:extent cx="5815965" cy="329565"/>
              <wp:effectExtent b="0" l="0" r="0" t="0"/>
              <wp:wrapNone/>
              <wp:docPr id="10" name=""/>
              <a:graphic>
                <a:graphicData uri="http://schemas.microsoft.com/office/word/2010/wordprocessingShape">
                  <wps:wsp>
                    <wps:cNvSpPr/>
                    <wps:cNvPr id="4" name="Shape 4"/>
                    <wps:spPr>
                      <a:xfrm>
                        <a:off x="2442780" y="3619980"/>
                        <a:ext cx="5806440" cy="32004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Anek Kannada" w:cs="Anek Kannada" w:eastAsia="Anek Kannada" w:hAnsi="Anek Kannada"/>
                              <w:b w:val="0"/>
                              <w:i w:val="0"/>
                              <w:smallCaps w:val="0"/>
                              <w:strike w:val="0"/>
                              <w:color w:val="000000"/>
                              <w:sz w:val="24"/>
                              <w:vertAlign w:val="baseline"/>
                            </w:rPr>
                            <w:t xml:space="preserve">1st Main, Ashtalakshmi Layout, Puttenahalli Rd, Ramaiah Garden, 6th Phase,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-162876</wp:posOffset>
              </wp:positionV>
              <wp:extent cx="5815965" cy="329565"/>
              <wp:effectExtent b="0" l="0" r="0" t="0"/>
              <wp:wrapNone/>
              <wp:docPr id="10"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581596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1790382</wp:posOffset>
              </wp:positionH>
              <wp:positionV relativeFrom="paragraph">
                <wp:posOffset>58103</wp:posOffset>
              </wp:positionV>
              <wp:extent cx="2150745" cy="306705"/>
              <wp:effectExtent b="0" l="0" r="0" t="0"/>
              <wp:wrapNone/>
              <wp:docPr id="8" name=""/>
              <a:graphic>
                <a:graphicData uri="http://schemas.microsoft.com/office/word/2010/wordprocessingShape">
                  <wps:wsp>
                    <wps:cNvSpPr/>
                    <wps:cNvPr id="2" name="Shape 2"/>
                    <wps:spPr>
                      <a:xfrm>
                        <a:off x="4275390" y="3631410"/>
                        <a:ext cx="2141220" cy="29718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nek Kannada" w:cs="Anek Kannada" w:eastAsia="Anek Kannada" w:hAnsi="Anek Kannada"/>
                              <w:b w:val="0"/>
                              <w:i w:val="0"/>
                              <w:smallCaps w:val="0"/>
                              <w:strike w:val="0"/>
                              <w:color w:val="000000"/>
                              <w:sz w:val="24"/>
                              <w:vertAlign w:val="baseline"/>
                            </w:rPr>
                            <w:t xml:space="preserve">Bengaluru, Karnataka 560078</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1790382</wp:posOffset>
              </wp:positionH>
              <wp:positionV relativeFrom="paragraph">
                <wp:posOffset>58103</wp:posOffset>
              </wp:positionV>
              <wp:extent cx="2150745" cy="306705"/>
              <wp:effectExtent b="0" l="0" r="0" t="0"/>
              <wp:wrapNone/>
              <wp:docPr id="8"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2150745" cy="306705"/>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pict>
        <v:shape id="WordPictureWatermark2" style="position:absolute;width:451.0pt;height:253.15pt;rotation:0;z-index:-503316481;mso-position-horizontal-relative:margin;mso-position-horizontal:center;mso-position-vertical-relative:margin;mso-position-vertical:center;" alt="" type="#_x0000_t75">
          <v:imagedata blacklevel="22938f" cropbottom="0f" cropleft="0f" cropright="0f" croptop="0f" gain="19661f" r:id="rId2" o:title="image3.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pict>
        <v:shape id="WordPictureWatermark1" style="position:absolute;width:451.0pt;height:253.15pt;rotation:0;z-index:-503316481;mso-position-horizontal-relative:margin;mso-position-horizontal:absolute;margin-left:-65.73720472440942pt;mso-position-vertical-relative:margin;mso-position-vertical:absolute;margin-top:166.6948818897639pt;" alt="" type="#_x0000_t75">
          <v:imagedata blacklevel="22938f" cropbottom="0f" cropleft="0f" cropright="0f" croptop="0f" gain="19661f" r:id="rId2" o:title="image3.png"/>
        </v:shape>
      </w:pic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-685799</wp:posOffset>
              </wp:positionH>
              <wp:positionV relativeFrom="paragraph">
                <wp:posOffset>-289559</wp:posOffset>
              </wp:positionV>
              <wp:extent cx="2674620" cy="573405"/>
              <wp:wrapSquare wrapText="bothSides" distB="0" distT="0" distL="114300" distR="114300"/>
              <wp:docPr id="7" name=""/>
              <a:graphic>
                <a:graphicData uri="http://schemas.microsoft.com/office/word/2010/wordprocessingShape">
                  <wps:wsp>
                    <wps:cNvSpPr txBox="1"/>
                    <wps:spPr>
                      <a:xfrm>
                        <a:off x="0" y="0"/>
                        <a:ext cx="2674620" cy="573405"/>
                      </a:xfrm>
                      <a:prstGeom prst="rect">
                        <a:avLst/>
                      </a:prstGeom>
                      <a:noFill/>
                      <a:ln w="6350">
                        <a:solidFill>
                          <a:schemeClr val="bg1"/>
                        </a:solidFill>
                      </a:ln>
                    </wps:spPr>
                    <wps:txbx>
                      <w:txbxContent>
                        <w:p w:rsidR="009F5F4C" w:rsidDel="00000000" w:rsidP="00347A7D" w:rsidRDefault="009F5F4C" w:rsidRPr="00347A7D" w14:paraId="25B9764B" w14:textId="31FA9282">
                          <w:pPr>
                            <w:pStyle w:val="Header"/>
                          </w:pPr>
                          <w:r w:rsidDel="00000000" w:rsidR="00000000" w:rsidRPr="00000000">
                            <w:rPr>
                              <w:noProof w:val="1"/>
                              <w:lang w:eastAsia="en-IN"/>
                            </w:rPr>
                            <w:drawing>
                              <wp:inline distB="0" distT="0" distL="0" distR="0">
                                <wp:extent cx="2590799" cy="556260"/>
                                <wp:effectExtent b="0" l="0" r="0" t="0"/>
                                <wp:docPr id="3" name="Picture 3"/>
                                <wp:cNvGraphicFramePr>
                                  <a:graphicFrameLocks noChangeAspect="1"/>
                                </wp:cNvGraphicFramePr>
                                <a:graphic>
                                  <a:graphicData uri="http://schemas.openxmlformats.org/drawingml/2006/picture">
                                    <pic:pic>
                                      <pic:nvPicPr>
                                        <pic:cNvPr id="3" name="Picture 3"/>
                                        <pic:cNvPicPr/>
                                      </pic:nvPicPr>
                                      <pic:blipFill>
                                        <a:blip r:embed="rId1">
                                          <a:extLst>
                                            <a:ext uri="{28A0092B-C50C-407E-A947-70E740481C1C}"/>
                                          </a:extLst>
                                        </a:blip>
                                        <a:stretch>
                                          <a:fillRect/>
                                        </a:stretch>
                                      </pic:blipFill>
                                      <pic:spPr>
                                        <a:xfrm>
                                          <a:off x="0" y="0"/>
                                          <a:ext cx="2590799" cy="556260"/>
                                        </a:xfrm>
                                        <a:prstGeom prst="rect">
                                          <a:avLst/>
                                        </a:prstGeom>
                                      </pic:spPr>
                                    </pic:pic>
                                  </a:graphicData>
                                </a:graphic>
                              </wp:inline>
                            </w:drawing>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-685799</wp:posOffset>
              </wp:positionH>
              <wp:positionV relativeFrom="paragraph">
                <wp:posOffset>-289559</wp:posOffset>
              </wp:positionV>
              <wp:extent cx="2674620" cy="573405"/>
              <wp:effectExtent b="0" l="0" r="0" t="0"/>
              <wp:wrapSquare wrapText="bothSides" distB="0" distT="0" distL="114300" distR="114300"/>
              <wp:docPr id="7" name="image2.png"/>
              <a:graphic>
                <a:graphicData uri="http://schemas.openxmlformats.org/drawingml/2006/picture">
                  <pic:pic>
                    <pic:nvPicPr>
                      <pic:cNvPr id="0" name="image2.png"/>
                      <pic:cNvPicPr preferRelativeResize="0"/>
                    </pic:nvPicPr>
                    <pic:blipFill>
                      <a:blip r:embed="rId3"/>
                      <a:srcRect b="0" l="0" r="0" t="0"/>
                      <a:stretch>
                        <a:fillRect/>
                      </a:stretch>
                    </pic:blipFill>
                    <pic:spPr>
                      <a:xfrm>
                        <a:off x="0" y="0"/>
                        <a:ext cx="2674620" cy="573405"/>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pict>
        <v:shape id="WordPictureWatermark3" style="position:absolute;width:451.0pt;height:253.15pt;rotation:0;z-index:-503316481;mso-position-horizontal-relative:margin;mso-position-horizontal:center;mso-position-vertical-relative:margin;mso-position-vertical:center;" alt="" type="#_x0000_t75">
          <v:imagedata blacklevel="22938f" cropbottom="0f" cropleft="0f" cropright="0f" croptop="0f" gain="19661f" r:id="rId2" o:title="image3.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9F5F4C"/>
    <w:pPr>
      <w:tabs>
        <w:tab w:val="center" w:pos="4513"/>
        <w:tab w:val="right" w:pos="9026"/>
      </w:tabs>
      <w:spacing w:after="0" w:line="240" w:lineRule="auto"/>
    </w:pPr>
  </w:style>
  <w:style w:type="character" w:styleId="HeaderChar" w:customStyle="1">
    <w:name w:val="Header Char"/>
    <w:basedOn w:val="DefaultParagraphFont"/>
    <w:link w:val="Header"/>
    <w:uiPriority w:val="99"/>
    <w:rsid w:val="009F5F4C"/>
  </w:style>
  <w:style w:type="paragraph" w:styleId="Footer">
    <w:name w:val="footer"/>
    <w:basedOn w:val="Normal"/>
    <w:link w:val="FooterChar"/>
    <w:uiPriority w:val="99"/>
    <w:unhideWhenUsed w:val="1"/>
    <w:rsid w:val="009F5F4C"/>
    <w:pPr>
      <w:tabs>
        <w:tab w:val="center" w:pos="4513"/>
        <w:tab w:val="right" w:pos="9026"/>
      </w:tabs>
      <w:spacing w:after="0" w:line="240" w:lineRule="auto"/>
    </w:pPr>
  </w:style>
  <w:style w:type="character" w:styleId="FooterChar" w:customStyle="1">
    <w:name w:val="Footer Char"/>
    <w:basedOn w:val="DefaultParagraphFont"/>
    <w:link w:val="Footer"/>
    <w:uiPriority w:val="99"/>
    <w:rsid w:val="009F5F4C"/>
  </w:style>
  <w:style w:type="character" w:styleId="font-medium" w:customStyle="1">
    <w:name w:val="font-medium"/>
    <w:basedOn w:val="DefaultParagraphFont"/>
    <w:rsid w:val="004A2260"/>
  </w:style>
  <w:style w:type="character" w:styleId="Hyperlink">
    <w:name w:val="Hyperlink"/>
    <w:basedOn w:val="DefaultParagraphFont"/>
    <w:uiPriority w:val="99"/>
    <w:unhideWhenUsed w:val="1"/>
    <w:rsid w:val="004A2260"/>
    <w:rPr>
      <w:color w:val="0000ff"/>
      <w:u w:val="single"/>
    </w:rPr>
  </w:style>
  <w:style w:type="table" w:styleId="TableGrid">
    <w:name w:val="Table Grid"/>
    <w:basedOn w:val="TableNormal"/>
    <w:uiPriority w:val="59"/>
    <w:rsid w:val="0046598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unhideWhenUsed w:val="1"/>
    <w:rsid w:val="00465985"/>
    <w:pPr>
      <w:spacing w:after="100" w:afterAutospacing="1" w:before="100" w:beforeAutospacing="1" w:line="240" w:lineRule="auto"/>
    </w:pPr>
    <w:rPr>
      <w:rFonts w:ascii="Times New Roman" w:cs="Times New Roman" w:eastAsia="Times New Roman" w:hAnsi="Times New Roman"/>
      <w:kern w:val="0"/>
      <w:sz w:val="24"/>
      <w:szCs w:val="24"/>
      <w:lang w:eastAsia="en-IN"/>
    </w:rPr>
  </w:style>
  <w:style w:type="paragraph" w:styleId="ListParagraph">
    <w:name w:val="List Paragraph"/>
    <w:basedOn w:val="Normal"/>
    <w:uiPriority w:val="1"/>
    <w:qFormat w:val="1"/>
    <w:rsid w:val="00465985"/>
    <w:pPr>
      <w:ind w:left="720"/>
      <w:contextualSpacing w:val="1"/>
    </w:pPr>
  </w:style>
  <w:style w:type="paragraph" w:styleId="TableParagraph" w:customStyle="1">
    <w:name w:val="Table Paragraph"/>
    <w:basedOn w:val="Normal"/>
    <w:uiPriority w:val="1"/>
    <w:qFormat w:val="1"/>
    <w:rsid w:val="00465985"/>
    <w:pPr>
      <w:widowControl w:val="0"/>
      <w:autoSpaceDE w:val="0"/>
      <w:autoSpaceDN w:val="0"/>
      <w:spacing w:after="0" w:line="248" w:lineRule="exact"/>
      <w:ind w:left="109"/>
      <w:jc w:val="center"/>
    </w:pPr>
    <w:rPr>
      <w:rFonts w:ascii="Calibri" w:cs="Calibri" w:eastAsia="Calibri" w:hAnsi="Calibri"/>
      <w:kern w:val="0"/>
      <w:lang w:val="en-US"/>
    </w:rPr>
  </w:style>
  <w:style w:type="paragraph" w:styleId="BodyText">
    <w:name w:val="Body Text"/>
    <w:basedOn w:val="Normal"/>
    <w:link w:val="BodyTextChar"/>
    <w:uiPriority w:val="1"/>
    <w:qFormat w:val="1"/>
    <w:rsid w:val="00465985"/>
    <w:pPr>
      <w:widowControl w:val="0"/>
      <w:autoSpaceDE w:val="0"/>
      <w:autoSpaceDN w:val="0"/>
      <w:spacing w:after="0" w:line="240" w:lineRule="auto"/>
    </w:pPr>
    <w:rPr>
      <w:rFonts w:ascii="Calibri" w:cs="Calibri" w:eastAsia="Calibri" w:hAnsi="Calibri"/>
      <w:kern w:val="0"/>
      <w:lang w:val="en-US"/>
    </w:rPr>
  </w:style>
  <w:style w:type="character" w:styleId="BodyTextChar" w:customStyle="1">
    <w:name w:val="Body Text Char"/>
    <w:basedOn w:val="DefaultParagraphFont"/>
    <w:link w:val="BodyText"/>
    <w:uiPriority w:val="1"/>
    <w:rsid w:val="00465985"/>
    <w:rPr>
      <w:rFonts w:ascii="Calibri" w:cs="Calibri" w:eastAsia="Calibri" w:hAnsi="Calibri"/>
      <w:kern w:val="0"/>
      <w:lang w:val="en-US"/>
    </w:rPr>
  </w:style>
  <w:style w:type="paragraph" w:styleId="section1" w:customStyle="1">
    <w:name w:val="section1"/>
    <w:basedOn w:val="Normal"/>
    <w:uiPriority w:val="99"/>
    <w:rsid w:val="00B77EFE"/>
    <w:pPr>
      <w:spacing w:after="100" w:afterAutospacing="1" w:before="100" w:beforeAutospacing="1" w:line="240" w:lineRule="auto"/>
    </w:pPr>
    <w:rPr>
      <w:rFonts w:ascii="Times New Roman" w:cs="Times New Roman" w:eastAsia="Times New Roman" w:hAnsi="Times New Roman"/>
      <w:kern w:val="0"/>
      <w:sz w:val="24"/>
      <w:szCs w:val="24"/>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2.xml"/><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mailto:sales@visionflyholidays.com"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NotoSansSymbols-regular.ttf"/><Relationship Id="rId3" Type="http://schemas.openxmlformats.org/officeDocument/2006/relationships/font" Target="fonts/NotoSansSymbols-bold.ttf"/></Relationships>
</file>

<file path=word/_rels/footer2.xml.rels><?xml version="1.0" encoding="UTF-8" standalone="yes"?><Relationships xmlns="http://schemas.openxmlformats.org/package/2006/relationships"><Relationship Id="rId2"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 Id="rId3"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rliQ7cXAnmNHsrgWSL/+ptuvhA==">CgMxLjAyDmgubWEzNm1ncWl0dGV1OAByITFmRWZyX2NudnJnUVRMa3IyUkJwSzAxYk9XakItazhkSA==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2025-03-12T10:44:00Z</dcterms:created>
  <dc:creator>Vachan G</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75dcbe7e-387d-4a0f-9f2b-37a9663ded88</vt:lpwstr>
  </property>
</Properties>
</file>