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Segoe UI Semibold" w:hAnsi="Segoe UI Semibold"/>
          <w:b/>
          <w:color w:val="4F46E5"/>
          <w:sz w:val="52"/>
        </w:rPr>
        <w:t>EduConnect / JoinSchooling</w:t>
      </w:r>
    </w:p>
    <w:p>
      <w:pPr>
        <w:spacing w:after="400"/>
        <w:jc w:val="center"/>
      </w:pPr>
      <w:r>
        <w:rPr>
          <w:color w:val="64748B"/>
          <w:sz w:val="26"/>
        </w:rPr>
        <w:t>Comprehensive Backend Architecture &amp; Frontend API Integration Reference Manual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Architecture Tier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Decoupled Full-Stack SaaS (FastAPI + Next.js 15 App Router)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Database Engine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Serverless PostgreSQL (Neon.tech) with SQLAlchemy 2.0 ORM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Authentication Standard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JWT (PyJWT) with Argon2 Password Hashing &amp; Silent Cookie/Header Handshake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Production Endpoints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API: https://joinschooling-api-heot.onrender.com | Web: https://joinschooling.vercel.app</w:t>
            </w:r>
          </w:p>
        </w:tc>
      </w:tr>
    </w:tbl>
    <w:p>
      <w:pPr>
        <w:spacing w:after="300"/>
      </w:pPr>
    </w:p>
    <w:p>
      <w:pPr>
        <w:keepNext/>
        <w:spacing w:before="360" w:after="120"/>
      </w:pPr>
      <w:r>
        <w:rPr>
          <w:b/>
          <w:color w:val="4F46E5"/>
          <w:sz w:val="32"/>
        </w:rPr>
        <w:t>1. Executive Summary &amp; Full-Stack Architecture</w:t>
      </w:r>
    </w:p>
    <w:p>
      <w:r>
        <w:t>EduConnect (JoinSchooling) is engineered as an enterprise-grade education marketplace and career matchmaking platform. The system separates frontend presentation from core domain business logic through a clean RESTful contract. The backend is powered by FastAPI (Python 3.12+), utilizing modern asynchronous event-driven design, Pydantic v2 schemas for strict data validation, SQLAlchemy 2.0 Declarative ORM models, and an automated PostgreSQL database hosted on Neon.tech.</w:t>
      </w:r>
    </w:p>
    <w:p>
      <w:pPr>
        <w:pStyle w:val="ListBullet"/>
        <w:spacing w:after="60"/>
      </w:pPr>
      <w:r>
        <w:rPr>
          <w:b/>
          <w:color w:val="0F172A"/>
        </w:rPr>
        <w:t>FastAPI Framework:</w:t>
      </w:r>
      <w:r>
        <w:t xml:space="preserve"> High-speed ASGI application with automatic OpenAPI (Swagger / ReDoc) generation and typed route parameters.</w:t>
      </w:r>
    </w:p>
    <w:p>
      <w:pPr>
        <w:pStyle w:val="ListBullet"/>
        <w:spacing w:after="60"/>
      </w:pPr>
      <w:r>
        <w:rPr>
          <w:b/>
          <w:color w:val="0F172A"/>
        </w:rPr>
        <w:t>SQLAlchemy 2.0 ORM:</w:t>
      </w:r>
      <w:r>
        <w:t xml:space="preserve"> Declarative Base models supporting soft-deletes, automated timestamp mixins, UUID-v4 primary keys, and polymorphic relations.</w:t>
      </w:r>
    </w:p>
    <w:p>
      <w:pPr>
        <w:pStyle w:val="ListBullet"/>
        <w:spacing w:after="60"/>
      </w:pPr>
      <w:r>
        <w:rPr>
          <w:b/>
          <w:color w:val="0F172A"/>
        </w:rPr>
        <w:t>Security &amp; Auth Engine:</w:t>
      </w:r>
      <w:r>
        <w:t xml:space="preserve"> Robust JSON Web Token lifecycle via PyJWT with Argon2 hashing algorithm and token blacklisting in PostgreSQL.</w:t>
      </w:r>
    </w:p>
    <w:p>
      <w:pPr>
        <w:pStyle w:val="ListBullet"/>
        <w:spacing w:after="60"/>
      </w:pPr>
      <w:r>
        <w:rPr>
          <w:b/>
          <w:color w:val="0F172A"/>
        </w:rPr>
        <w:t>Middleware Stack:</w:t>
      </w:r>
      <w:r>
        <w:t xml:space="preserve"> Multi-layer middleware handling Request ID propagation, SlowAPI IP/User rate limiting, Strict-Transport-Security (HSTS), and CORS origin parsing.</w:t>
      </w:r>
    </w:p>
    <w:p>
      <w:pPr>
        <w:pStyle w:val="ListBullet"/>
        <w:spacing w:after="60"/>
      </w:pPr>
      <w:r>
        <w:rPr>
          <w:b/>
          <w:color w:val="0F172A"/>
        </w:rPr>
        <w:t>Next.js 15 Client Handshake:</w:t>
      </w:r>
      <w:r>
        <w:t xml:space="preserve"> Server-Side Rendering (RSC) + Server Actions with an Edge Middleware silent refresh handshake.</w:t>
      </w:r>
    </w:p>
    <w:p>
      <w:pPr>
        <w:keepNext/>
        <w:spacing w:before="360" w:after="120"/>
      </w:pPr>
      <w:r>
        <w:rPr>
          <w:b/>
          <w:color w:val="4F46E5"/>
          <w:sz w:val="32"/>
        </w:rPr>
        <w:t>2. Authentication &amp; Session Management Lifecycle</w:t>
      </w:r>
    </w:p>
    <w:p>
      <w:r>
        <w:t>Authentication uses a hardened stateless JWT strategy coupled with a stateful database token revocation mechanism. The application issues two distinct token types on successful authentication:</w:t>
      </w:r>
    </w:p>
    <w:p>
      <w:pPr>
        <w:pStyle w:val="ListBullet"/>
        <w:spacing w:after="60"/>
      </w:pPr>
      <w:r>
        <w:rPr>
          <w:b/>
          <w:color w:val="0F172A"/>
        </w:rPr>
        <w:t>1. Access Token (ec_at):</w:t>
      </w:r>
      <w:r>
        <w:t xml:space="preserve"> Short-lived JWT (15-minute expiration) signed using HS256 algorithm with a high-entropy secret. Carries user ID (sub) and role claim.</w:t>
      </w:r>
    </w:p>
    <w:p>
      <w:pPr>
        <w:pStyle w:val="ListBullet"/>
        <w:spacing w:after="60"/>
      </w:pPr>
      <w:r>
        <w:rPr>
          <w:b/>
          <w:color w:val="0F172A"/>
        </w:rPr>
        <w:t>2. Refresh Token (ec_rt):</w:t>
      </w:r>
      <w:r>
        <w:t xml:space="preserve"> Long-lived cryptographic token (30-day expiration). Its SHA-256 hash is recorded in the PostgreSQL `refresh_tokens` table. Allows one-time rotation.</w:t>
      </w:r>
    </w:p>
    <w:p>
      <w:r>
        <w:t>How the Frontend-Backend Handshake Works:</w:t>
        <w:br/>
        <w:t>1. When a user logs in via `POST /api/v1/auth/login`, the Next.js Server Action (`loginAction`) securely receives both tokens and sets them as `httpOnly`, `sameSite: lax` cookies in the user's browser.</w:t>
        <w:br/>
        <w:t>2. For Server Component data fetching (SSR), `frontend/lib/api.ts` extracts `ec_at` and injects `Authorization: Bearer &lt;token&gt;` in the upstream request to FastAPI.</w:t>
        <w:br/>
        <w:t>3. For Client Components (like `Navbar.tsx`), browser fetch requests hit the Next.js reverse proxy (`/api/v1/:path*`). FastAPI's dependency `get_current_user` inspects the `Authorization` header first, and seamlessly falls back to reading the `ec_at` cookie if the header is absent.</w:t>
        <w:br/>
        <w:t>4. When an Access Token expires, Next.js Edge Middleware (`middleware.ts`) automatically intercepts the request, calls `POST /api/v1/auth/refresh`, updates the cookies in-flight, and serves the user without any session interruption.</w:t>
      </w:r>
    </w:p>
    <w:p>
      <w:pPr>
        <w:keepNext/>
        <w:spacing w:before="360" w:after="120"/>
      </w:pPr>
      <w:r>
        <w:rPr>
          <w:b/>
          <w:color w:val="4F46E5"/>
          <w:sz w:val="32"/>
        </w:rPr>
        <w:t>3. Comprehensive API Endpoints Specification</w:t>
      </w:r>
    </w:p>
    <w:p>
      <w:pPr>
        <w:keepNext/>
        <w:spacing w:before="360" w:after="120"/>
      </w:pPr>
      <w:r>
        <w:rPr>
          <w:b/>
          <w:color w:val="0F172A"/>
          <w:sz w:val="26"/>
        </w:rPr>
        <w:t>GET  /healthz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(No auth required)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Kubernetes/Render liveness probe. Returns process uptime and server timestamp.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{"status": "ok", "uptime_s": 142.5, "ts": "2026-08-31T22:45:00Z"}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Used by cloud load balancers and Render health monitors to verify the web process is running.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/readyz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(No auth required)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Readiness probe. Executes `SELECT 1` on the PostgreSQL connection to confirm database connectivity.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{"status": "ready", "db": "ok"} (HTTP 200) or {"status": "not_ready", "db": "error"} (HTTP 503)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Used during deployment verification to ensure database migrations and connection pool checkouts succeed.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/api/v1/auth/register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| Rate Limit: 3/min, 10/hour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Creates a new User record and associated Student profile. Hashes the password using Argon2 and creates initial tokens.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"email": "student@educonnect.dev",</w:t>
              <w:br/>
              <w:t xml:space="preserve">  "password": "securepassword123",</w:t>
              <w:br/>
              <w:t xml:space="preserve">  "first_name": "Ravi",</w:t>
              <w:br/>
              <w:t xml:space="preserve">  "last_name": "Kumar",</w:t>
              <w:br/>
              <w:t xml:space="preserve">  "role": "student"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"access_token": "eyJhbGciOi...",</w:t>
              <w:br/>
              <w:t xml:space="preserve">  "refresh_token": "e89a...",</w:t>
              <w:br/>
              <w:t xml:space="preserve">  "token_type": "bearer",</w:t>
              <w:br/>
              <w:t xml:space="preserve">  "expires_in": 900</w:t>
              <w:br/>
              <w:t>} (HTTP 201)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Invoked by `registerAction()` in `frontend/app/auth/register/page.tsx`. Automatically stores cookies and redirects to `/dashboard`.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/api/v1/auth/login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| Rate Limit: 5/min, 20/hour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Validates user credentials against Argon2 hash. Generates new access and refresh tokens.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"email": "student@educonnect.dev",</w:t>
              <w:br/>
              <w:t xml:space="preserve">  "password": "securepassword123"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"access_token": "eyJhbGciOi...",</w:t>
              <w:br/>
              <w:t xml:space="preserve">  "refresh_token": "e89a...",</w:t>
              <w:br/>
              <w:t xml:space="preserve">  "token_type": "bearer",</w:t>
              <w:br/>
              <w:t xml:space="preserve">  "expires_in": 900</w:t>
              <w:br/>
              <w:t>} (HTTP 200)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Invoked by `loginAction()` in `frontend/app/auth/login/page.tsx` on credential submission.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/api/v1/auth/refresh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 (Requires valid Refresh Token) | Rate Limit: 30/min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Rotates refresh token. Hashes input token, checks revocation status, issues a fresh token pair, and marks the old token as revoked.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"refresh_token": "e89a..."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"access_token": "eyJhbGciOi...",</w:t>
              <w:br/>
              <w:t xml:space="preserve">  "refresh_token": "f90b...",</w:t>
              <w:br/>
              <w:t xml:space="preserve">  "token_type": "bearer",</w:t>
              <w:br/>
              <w:t xml:space="preserve">  "expires_in": 900</w:t>
              <w:br/>
              <w:t>} (HTTP 200)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Called automatically by Next.js `middleware.ts` and `api.ts` interceptor when `ec_at` expires.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/api/v1/auth/logout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Revokes the active refresh token in the database, preventing future token rotations.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"refresh_token": "e89a..."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204 No Content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Triggered by `logoutAction()` in `frontend/components/layout/Navbar.tsx`. Clears browser cookies and redirects to homepage.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Token or `ec_at` Cookie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Returns the current authenticated user record with full profile details (CGPA, marks, skills, dream companies).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"id": "uuid",</w:t>
              <w:br/>
              <w:t xml:space="preserve">  "email": "student@educonnect.dev",</w:t>
              <w:br/>
              <w:t xml:space="preserve">  "role": "student",</w:t>
              <w:br/>
              <w:t xml:space="preserve">  "is_email_verified": true,</w:t>
              <w:br/>
              <w:t xml:space="preserve">  "profile": {</w:t>
              <w:br/>
              <w:t xml:space="preserve">    "first_name": "Ravi",</w:t>
              <w:br/>
              <w:t xml:space="preserve">    "last_name": "Kumar",</w:t>
              <w:br/>
              <w:t xml:space="preserve">    "cgpa": 8.6,</w:t>
              <w:br/>
              <w:t xml:space="preserve">    "preferred_course": "Computer Science Engineering",</w:t>
              <w:br/>
              <w:t xml:space="preserve">    "skills": ["Python", "React"]</w:t>
              <w:br/>
              <w:t xml:space="preserve">  }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Used by `Navbar.tsx` on client mount to dynamically toggle between guest and logged-in states, and by `/dashboard`.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/api/v1/me/dashboard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Token or `ec_at` Cookie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Aggregates student overview: application count, saved bookmarks count, unread notifications, recent applications, and recommended colleges.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"stats": {"applications": 3, "saved_colleges": 5, "saved_internships": 2, "unread_notifs": 1},</w:t>
              <w:br/>
              <w:t xml:space="preserve">  "recent_applications": [...],</w:t>
              <w:br/>
              <w:t xml:space="preserve">  "recommended_colleges": [...],</w:t>
              <w:br/>
              <w:t xml:space="preserve">  "upcoming_deadlines": []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Loaded server-side by `frontend/app/dashboard/page.tsx` for real-time student analytics.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/api/v1/me/notifications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Token or `ec_at` Cookie (Student Role)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Retrieves the chronological stream of in-app notifications (application status changes, deadlines, AI match alerts).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</w:t>
              <w:br/>
              <w:t xml:space="preserve">  {</w:t>
              <w:br/>
              <w:t xml:space="preserve">    "id": "uuid",</w:t>
              <w:br/>
              <w:t xml:space="preserve">    "kind": "application",</w:t>
              <w:br/>
              <w:t xml:space="preserve">    "title": "Amazon SDE moved to Under Review",</w:t>
              <w:br/>
              <w:t xml:space="preserve">    "body": "Recruiter viewed your profile",</w:t>
              <w:br/>
              <w:t xml:space="preserve">    "href": "/applications",</w:t>
              <w:br/>
              <w:t xml:space="preserve">    "read": false,</w:t>
              <w:br/>
              <w:t xml:space="preserve">    "created_at": "2026-08-31T18:00:00Z"</w:t>
              <w:br/>
              <w:t xml:space="preserve">  }</w:t>
              <w:br/>
              <w:t>]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Rendered by `frontend/app/notifications/page.tsx` with category badges and direct navigation links.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/api/v1/me/notifications/read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Bearer Token or `ec_at` Cookie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Marks all unread notifications as read by updating `read_at` timestamp in PostgreSQL.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204 No Content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Invoked by Server Action `markAllNotificationsReadAction()` when user clicks 'Mark all read' button.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/api/v1/colleges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Paginated search and discovery for colleges. Supports filtering by name query (q), state, type (private, government, deemed), and multi-field sorting.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Query params: `q`, `state`, `type`, `sort` (rating, avg_package, nirf_rank, fees_asc), `page`, `page_size`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"slug": "iit-bombay",</w:t>
              <w:br/>
              <w:t xml:space="preserve">      "name": "IIT Bombay",</w:t>
              <w:br/>
              <w:t xml:space="preserve">      "banner_url": "https://images.unsplash.com/...",</w:t>
              <w:br/>
              <w:t xml:space="preserve">      "nirf_rank": 3,</w:t>
              <w:br/>
              <w:t xml:space="preserve">      "avg_package_lpa": 21.5,</w:t>
              <w:br/>
              <w:t xml:space="preserve">      "placement_percent": 96.0,</w:t>
              <w:br/>
              <w:t xml:space="preserve">      "rating": 4.9</w:t>
              <w:br/>
              <w:t xml:space="preserve">    }</w:t>
              <w:br/>
              <w:t xml:space="preserve">  ],</w:t>
              <w:br/>
              <w:t xml:space="preserve">  "pagination": {"page": 1, "page_size": 24, "total": 5, "has_next": false}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Powers the directory view in `frontend/app/colleges/page.tsx` with dynamic URL search parameters and responsive card grids.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/api/v1/colleges/{slug}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Fetches rich detail view for a specific college by unique URL slug. Includes facilities, courses, fee tiers, and placement trends.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Path param: `slug` (e.g. `vnr-vjiet`, `iit-bombay`)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"id": "uuid",</w:t>
              <w:br/>
              <w:t xml:space="preserve">  "slug": "vnr-vjiet",</w:t>
              <w:br/>
              <w:t xml:space="preserve">  "name": "VNR VJIET",</w:t>
              <w:br/>
              <w:t xml:space="preserve">  "about": "Autonomous institute...",</w:t>
              <w:br/>
              <w:t xml:space="preserve">  "banner_url": "https://...",</w:t>
              <w:br/>
              <w:t xml:space="preserve">  "facilities": ["Library", "Hostel", "Sports"],</w:t>
              <w:br/>
              <w:t xml:space="preserve">  "courses": [{"name": "CSE", "duration_years": 4, "fees_per_year_lpa": 1.35}],</w:t>
              <w:br/>
              <w:t xml:space="preserve">  "hostel_available": true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Rendered by `frontend/app/colleges/[slug]/page.tsx` with full-bleed hero banner, courses breakdown, and interactive bookmarking.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/api/v1/colleges/compare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Returns multi-college comparison records matching provided list of slugs or IDs.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Query param: `ids` (comma-separated IDs or slugs)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 CollegeDetail, CollegeDetail, ... ]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Powers the dynamic 4-column comparison table on `frontend/app/compare/page.tsx`.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GET  /api/v1/internships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Paginated internship search. Supports filtering by domain (Software, Data, Design), work_mode (remote, hybrid, onsite), and min_stipend.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Query params: `q`, `domain`, `work_mode`, `min_stipend`, `page`, `page_size`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"items": [</w:t>
              <w:br/>
              <w:t xml:space="preserve">    {</w:t>
              <w:br/>
              <w:t xml:space="preserve">      "id": "uuid",</w:t>
              <w:br/>
              <w:t xml:space="preserve">      "slug": "software-development-intern-amazon",</w:t>
              <w:br/>
              <w:t xml:space="preserve">      "title": "Software Development Intern",</w:t>
              <w:br/>
              <w:t xml:space="preserve">      "domain": "Software",</w:t>
              <w:br/>
              <w:t xml:space="preserve">      "work_mode": "remote",</w:t>
              <w:br/>
              <w:t xml:space="preserve">      "duration_months": 2,</w:t>
              <w:br/>
              <w:t xml:space="preserve">      "stipend_min": 30000,</w:t>
              <w:br/>
              <w:t xml:space="preserve">      "stipend_max": 30000,</w:t>
              <w:br/>
              <w:t xml:space="preserve">      "company": {"name": "Amazon", "logo_url": "https://logo.clearbit.com/amazon.com"}</w:t>
              <w:br/>
              <w:t xml:space="preserve">    }</w:t>
              <w:br/>
              <w:t xml:space="preserve">  ],</w:t>
              <w:br/>
              <w:t xml:space="preserve">  "pagination": {"page": 1, "page_size": 24, "total": 2, "has_next": false}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Populates the listing page on `frontend/app/internships/page.tsx` with company logos and stipend summary chips.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/api/v1/internships/{id}/apply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Authenticated (Student Role)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Submits an internship application. Validates that the internship exists, verifies active status, and prevents duplicate submissions (409 Conflict).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"cover_letter": "I am proficient in Python and React...",</w:t>
              <w:br/>
              <w:t xml:space="preserve">  "answers": {"availability": "immediate"}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"id": "uuid",</w:t>
              <w:br/>
              <w:t xml:space="preserve">  "user_id": "uuid",</w:t>
              <w:br/>
              <w:t xml:space="preserve">  "target_kind": "internship",</w:t>
              <w:br/>
              <w:t xml:space="preserve">  "target_id": "uuid",</w:t>
              <w:br/>
              <w:t xml:space="preserve">  "status": "submitted",</w:t>
              <w:br/>
              <w:t xml:space="preserve">  "submitted_at": "2026-08-31T22:50:00Z"</w:t>
              <w:br/>
              <w:t>} (HTTP 201)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Triggered by the `ApplyButton` component on `frontend/app/internships/[slug]/ApplyButton.tsx`.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/api/v1/saved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Bookmarks a college or internship. Performs polymorphic database validation to guarantee the target ID exists, preventing orphaned references.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"kind": "college",</w:t>
              <w:br/>
              <w:t xml:space="preserve">  "target_id": "uuid"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"id": "uuid",</w:t>
              <w:br/>
              <w:t xml:space="preserve">  "user_id": "uuid",</w:t>
              <w:br/>
              <w:t xml:space="preserve">  "kind": "college",</w:t>
              <w:br/>
              <w:t xml:space="preserve">  "target_id": "uuid",</w:t>
              <w:br/>
              <w:t xml:space="preserve">  "created_at": "2026-08-31T22:50:00Z"</w:t>
              <w:br/>
              <w:t>} (HTTP 201)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Used by the `SaveButton` client component (`frontend/components/ui/SaveButton.tsx`) across college and internship cards.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DELETE  /api/v1/saved/{item_id}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Authenticated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Removes a bookmarked item by ID for the logged-in user.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Path param: `item_id`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HTTP 204 No Content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Triggered when un-bookmarking items in `/colleges/saved` or `/internships/saved`.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0F172A"/>
          <w:sz w:val="26"/>
        </w:rPr>
        <w:t>POST  /api/v1/ai/college-finder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Authentication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Optional Auth (Publicly accessible)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Function &amp; Behavior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Executes the multi-factor weighted college recommendation algorithm. Computes match scores and admission probability.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Request Body / Params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"tenth_percentage": 92,</w:t>
              <w:br/>
              <w:t xml:space="preserve">  "twelfth_percentage": 88,</w:t>
              <w:br/>
              <w:t xml:space="preserve">  "cgpa": 8.5,</w:t>
              <w:br/>
              <w:t xml:space="preserve">  "preferred_course": "Computer Science Engineering",</w:t>
              <w:br/>
              <w:t xml:space="preserve">  "budget_max_lpa": 3.0,</w:t>
              <w:br/>
              <w:t xml:space="preserve">  "state": "Telangana",</w:t>
              <w:br/>
              <w:t xml:space="preserve">  "hostel_required": true,</w:t>
              <w:br/>
              <w:t xml:space="preserve">  "expected_package_lpa": 12,</w:t>
              <w:br/>
              <w:t xml:space="preserve">  "preferred_companies": ["Amazon", "Microsoft"]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Response DTO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{</w:t>
              <w:br/>
              <w:t xml:space="preserve">  "run_id": "uuid",</w:t>
              <w:br/>
              <w:t xml:space="preserve">  "recommendations": [</w:t>
              <w:br/>
              <w:t xml:space="preserve">    {</w:t>
              <w:br/>
              <w:t xml:space="preserve">      "college": { ... },</w:t>
              <w:br/>
              <w:t xml:space="preserve">      "match_score": 0.94,</w:t>
              <w:br/>
              <w:t xml:space="preserve">      "admission_probability": 0.88,</w:t>
              <w:br/>
              <w:t xml:space="preserve">      "matching_reasons": ["Top placement tier matching expected LPA", "Course offered within budget cap"]</w:t>
              <w:br/>
              <w:t xml:space="preserve">    }</w:t>
              <w:br/>
              <w:t xml:space="preserve">  ]</w:t>
              <w:br/>
              <w:t>}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Frontend Integration</w:t>
            </w:r>
          </w:p>
        </w:tc>
        <w:tc>
          <w:tcPr>
            <w:tcW w:type="dxa" w:w="72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Invoked by `AiFinderForm.tsx` in `frontend/app/ai-finder/page.tsx` to generate instantaneous personalized rankings.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b/>
          <w:color w:val="4F46E5"/>
          <w:sz w:val="32"/>
        </w:rPr>
        <w:t>4. Database Schema &amp; Relational Modeling</w:t>
      </w:r>
    </w:p>
    <w:p>
      <w:r>
        <w:t>The database layer is managed using SQLAlchemy 2.0 with a clean object-relational mapping design. Key architectural features include:</w:t>
      </w:r>
    </w:p>
    <w:p>
      <w:pPr>
        <w:pStyle w:val="ListBullet"/>
        <w:spacing w:after="60"/>
      </w:pPr>
      <w:r>
        <w:rPr>
          <w:b/>
          <w:color w:val="0F172A"/>
        </w:rPr>
        <w:t>1. UUID Primary Keys:</w:t>
      </w:r>
      <w:r>
        <w:t xml:space="preserve"> All tables use UUIDv4 strings for primary keys to prevent enumeration attacks and simplify distributed replication.</w:t>
      </w:r>
    </w:p>
    <w:p>
      <w:pPr>
        <w:pStyle w:val="ListBullet"/>
        <w:spacing w:after="60"/>
      </w:pPr>
      <w:r>
        <w:rPr>
          <w:b/>
          <w:color w:val="0F172A"/>
        </w:rPr>
        <w:t>2. Timestamp Mixins:</w:t>
      </w:r>
      <w:r>
        <w:t xml:space="preserve"> `created_at` and `updated_at` timestamps are automatically populated via server default `func.now()` and on-update triggers.</w:t>
      </w:r>
    </w:p>
    <w:p>
      <w:pPr>
        <w:pStyle w:val="ListBullet"/>
        <w:spacing w:after="60"/>
      </w:pPr>
      <w:r>
        <w:rPr>
          <w:b/>
          <w:color w:val="0F172A"/>
        </w:rPr>
        <w:t>3. Soft Deletion:</w:t>
      </w:r>
      <w:r>
        <w:t xml:space="preserve"> Tables such as `colleges`, `companies`, and `internships` implement a `deleted_at` nullable timestamp column for non-destructive data lifecycle.</w:t>
      </w:r>
    </w:p>
    <w:p>
      <w:pPr>
        <w:pStyle w:val="ListBullet"/>
        <w:spacing w:after="60"/>
      </w:pPr>
      <w:r>
        <w:rPr>
          <w:b/>
          <w:color w:val="0F172A"/>
        </w:rPr>
        <w:t>4. Indexed Lookups:</w:t>
      </w:r>
      <w:r>
        <w:t xml:space="preserve"> `RefreshToken.token_hash` has a unique database index to ensure O(1) query performance during authentication checks.</w:t>
      </w:r>
    </w:p>
    <w:p>
      <w:pPr>
        <w:pStyle w:val="ListBullet"/>
        <w:spacing w:after="60"/>
      </w:pPr>
      <w:r>
        <w:rPr>
          <w:b/>
          <w:color w:val="0F172A"/>
        </w:rPr>
        <w:t>5. Constraint Hardening:</w:t>
      </w:r>
      <w:r>
        <w:t xml:space="preserve"> Multi-column unique constraints on `(user_id, kind, target_id)` prevent duplicate bookmarks and application conflicts.</w:t>
      </w:r>
    </w:p>
    <w:p>
      <w:pPr>
        <w:keepNext/>
        <w:spacing w:before="360" w:after="120"/>
      </w:pPr>
      <w:r>
        <w:rPr>
          <w:b/>
          <w:color w:val="0F172A"/>
          <w:sz w:val="26"/>
        </w:rPr>
        <w:t>Database Entities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Table Name</w:t>
            </w:r>
          </w:p>
        </w:tc>
        <w:tc>
          <w:tcPr>
            <w:tcW w:type="dxa" w:w="388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Primary Attributes</w:t>
            </w:r>
          </w:p>
        </w:tc>
        <w:tc>
          <w:tcPr>
            <w:tcW w:type="dxa" w:w="403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Relationships &amp; Constraints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email, password_hash, role, is_active, is_email_verified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1-to-1 with `students`, 1-to-Many with `refresh_tokens`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students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user_id, first_name, last_name, cgpa, tenth_pct, twelfth_pct, skills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Foreign Key to `users.id` with CASCADE delete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refresh_tokens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user_id, token_hash, expires_at, revoked_at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Indexed `token_hash`, Foreign Key to `users.id`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colleges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slug, name, type, city, state, nirf_rank, avg_package_lpa, banner_url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1-to-Many with `courses` and `placement_records`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internships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company_id, title, slug, domain, work_mode, stipend_min, stipend_max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Foreign Key to `companies.id`, 1-to-Many with `applications`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saved_items</w:t>
            </w:r>
          </w:p>
        </w:tc>
        <w:tc>
          <w:tcPr>
            <w:tcW w:type="dxa" w:w="388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id, user_id, kind, target_id, created_at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Unique Constraint on `(user_id, kind, target_id)`</w:t>
            </w:r>
          </w:p>
        </w:tc>
      </w:tr>
    </w:tbl>
    <w:p>
      <w:pPr>
        <w:keepNext/>
        <w:spacing w:before="360" w:after="120"/>
      </w:pPr>
      <w:r>
        <w:rPr>
          <w:b/>
          <w:color w:val="4F46E5"/>
          <w:sz w:val="32"/>
        </w:rPr>
        <w:t>5. Production Security &amp; Ops Hardening</w:t>
      </w:r>
    </w:p>
    <w:p>
      <w:r>
        <w:t>The backend has been configured to meet strict industry-standard SaaS security benchmarks:</w:t>
      </w:r>
    </w:p>
    <w:p>
      <w:pPr>
        <w:pStyle w:val="ListBullet"/>
        <w:spacing w:after="60"/>
      </w:pPr>
      <w:r>
        <w:rPr>
          <w:b/>
          <w:color w:val="0F172A"/>
        </w:rPr>
        <w:t>Security Headers:</w:t>
      </w:r>
      <w:r>
        <w:t xml:space="preserve"> Injected via `SecurityHeadersMiddleware`. Protects against XSS, clickjacking (`X-Frame-Options: DENY`), and MIME sniffing (`X-Content-Type-Options: nosniff`).</w:t>
      </w:r>
    </w:p>
    <w:p>
      <w:pPr>
        <w:pStyle w:val="ListBullet"/>
        <w:spacing w:after="60"/>
      </w:pPr>
      <w:r>
        <w:rPr>
          <w:b/>
          <w:color w:val="0F172A"/>
        </w:rPr>
        <w:t>Rate Limiting:</w:t>
      </w:r>
      <w:r>
        <w:t xml:space="preserve"> Powered by `slowapi` to mitigate credential-stuffing and automated DDoS on `/auth/login` and `/auth/register`.</w:t>
      </w:r>
    </w:p>
    <w:p>
      <w:pPr>
        <w:pStyle w:val="ListBullet"/>
        <w:spacing w:after="60"/>
      </w:pPr>
      <w:r>
        <w:rPr>
          <w:b/>
          <w:color w:val="0F172A"/>
        </w:rPr>
        <w:t>Request ID Tracing:</w:t>
      </w:r>
      <w:r>
        <w:t xml:space="preserve"> Automatically assigns a unique UUID tracing header (`X-Request-ID`) to every incoming request for structured error diagnostics.</w:t>
      </w:r>
    </w:p>
    <w:p>
      <w:pPr>
        <w:pStyle w:val="ListBullet"/>
        <w:spacing w:after="60"/>
      </w:pPr>
      <w:r>
        <w:rPr>
          <w:b/>
          <w:color w:val="0F172A"/>
        </w:rPr>
        <w:t>Configuration Safety:</w:t>
      </w:r>
      <w:r>
        <w:t xml:space="preserve"> Pydantic `SettingsConfigDict` automatically validates environment variables and normalizes database strings.</w:t>
      </w:r>
    </w:p>
    <w:p>
      <w:pPr>
        <w:spacing w:after="40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