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9152" w14:textId="77777777" w:rsidR="00CF4DA4" w:rsidRDefault="00000000">
      <w:pPr>
        <w:pStyle w:val="Heading2"/>
      </w:pPr>
      <w:r>
        <w:rPr>
          <w:color w:val="1F4E78"/>
          <w:spacing w:val="-2"/>
        </w:rPr>
        <w:t>SIMATS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ENGINEERING)</w:t>
      </w:r>
    </w:p>
    <w:p w14:paraId="3FF4EDA0" w14:textId="77777777" w:rsidR="00CF4DA4" w:rsidRDefault="00000000">
      <w:pPr>
        <w:ind w:left="2" w:right="359"/>
        <w:jc w:val="center"/>
        <w:rPr>
          <w:b/>
        </w:rPr>
      </w:pPr>
      <w:r>
        <w:rPr>
          <w:b/>
          <w:color w:val="2E74B5"/>
        </w:rPr>
        <w:t>Department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of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Computer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Science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and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  <w:spacing w:val="-2"/>
        </w:rPr>
        <w:t>Engineering</w:t>
      </w:r>
    </w:p>
    <w:p w14:paraId="324CF043" w14:textId="77777777" w:rsidR="00CF4DA4" w:rsidRDefault="00000000">
      <w:pPr>
        <w:pStyle w:val="Heading3"/>
        <w:spacing w:before="5"/>
        <w:ind w:left="0" w:right="359" w:firstLine="0"/>
        <w:jc w:val="center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83D884" wp14:editId="4716239C">
                <wp:simplePos x="0" y="0"/>
                <wp:positionH relativeFrom="page">
                  <wp:posOffset>685800</wp:posOffset>
                </wp:positionH>
                <wp:positionV relativeFrom="paragraph">
                  <wp:posOffset>201959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908F2" id="Graphic 1" o:spid="_x0000_s1026" style="position:absolute;margin-left:54pt;margin-top:15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FE7B7b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CO2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 1</w:t>
      </w:r>
      <w:r>
        <w:rPr>
          <w:color w:val="BF0000"/>
          <w:spacing w:val="59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59"/>
        </w:rPr>
        <w:t xml:space="preserve"> </w:t>
      </w:r>
      <w:r>
        <w:rPr>
          <w:rFonts w:ascii="Arial" w:hAnsi="Arial"/>
          <w:color w:val="BF0000"/>
        </w:rPr>
        <w:t>Scenario-Based</w:t>
      </w:r>
      <w:r>
        <w:rPr>
          <w:rFonts w:ascii="Arial" w:hAnsi="Arial"/>
          <w:color w:val="BF0000"/>
          <w:spacing w:val="-1"/>
        </w:rPr>
        <w:t xml:space="preserve"> </w:t>
      </w:r>
      <w:r>
        <w:rPr>
          <w:rFonts w:ascii="Arial" w:hAnsi="Arial"/>
          <w:color w:val="BF0000"/>
        </w:rPr>
        <w:t xml:space="preserve">Requirement </w:t>
      </w:r>
      <w:r>
        <w:rPr>
          <w:rFonts w:ascii="Arial" w:hAnsi="Arial"/>
          <w:color w:val="BF0000"/>
          <w:spacing w:val="-2"/>
        </w:rPr>
        <w:t>Analysis</w:t>
      </w:r>
    </w:p>
    <w:p w14:paraId="4CAA0BB6" w14:textId="77777777" w:rsidR="00CF4DA4" w:rsidRDefault="00CF4DA4">
      <w:pPr>
        <w:pStyle w:val="BodyText"/>
        <w:spacing w:before="150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CF4DA4" w14:paraId="2DC2E32A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329028FF" w14:textId="77777777" w:rsidR="00CF4DA4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F819D58" w14:textId="73BEBFB9" w:rsidR="00CF4DA4" w:rsidRDefault="00000000"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2"/>
                <w:sz w:val="18"/>
              </w:rPr>
              <w:t>CSA10</w:t>
            </w:r>
            <w:r w:rsidR="002C160D">
              <w:rPr>
                <w:spacing w:val="-2"/>
                <w:sz w:val="18"/>
              </w:rPr>
              <w:t>13</w:t>
            </w:r>
          </w:p>
        </w:tc>
        <w:tc>
          <w:tcPr>
            <w:tcW w:w="1800" w:type="dxa"/>
            <w:shd w:val="clear" w:color="auto" w:fill="D5E3F0"/>
          </w:tcPr>
          <w:p w14:paraId="0A7E2997" w14:textId="77777777" w:rsidR="00CF4DA4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50E398F" w14:textId="77777777" w:rsidR="00CF4DA4" w:rsidRDefault="00000000"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CF4DA4" w14:paraId="17A32F8D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28918F49" w14:textId="77777777" w:rsidR="00CF4DA4" w:rsidRDefault="00CF4DA4"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 w14:paraId="7332B2DE" w14:textId="77777777" w:rsidR="00CF4DA4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B04D632" w14:textId="77777777" w:rsidR="00CF4DA4" w:rsidRDefault="00CF4DA4"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 w14:paraId="039A3D92" w14:textId="77777777" w:rsidR="00CF4DA4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F0"/>
          </w:tcPr>
          <w:p w14:paraId="4F38B1D3" w14:textId="77777777" w:rsidR="00CF4DA4" w:rsidRDefault="00CF4DA4"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 w14:paraId="4D0AD6CD" w14:textId="77777777" w:rsidR="00CF4DA4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3DF4692" w14:textId="77777777" w:rsidR="00CF4DA4" w:rsidRDefault="00000000">
            <w:pPr>
              <w:pStyle w:val="TableParagraph"/>
              <w:spacing w:before="82" w:line="249" w:lineRule="auto"/>
              <w:rPr>
                <w:rFonts w:ascii="Arial MT" w:hAnsi="Arial MT"/>
                <w:sz w:val="20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1"/>
                <w:sz w:val="18"/>
              </w:rPr>
              <w:t xml:space="preserve"> </w:t>
            </w:r>
            <w:r w:rsidRPr="002C160D">
              <w:rPr>
                <w:rFonts w:ascii="Arial MT" w:hAnsi="Arial MT"/>
                <w:sz w:val="18"/>
                <w:szCs w:val="20"/>
              </w:rPr>
              <w:t>Scenario-Based Requirement Analysis</w:t>
            </w:r>
          </w:p>
        </w:tc>
      </w:tr>
      <w:tr w:rsidR="00CF4DA4" w14:paraId="26E94BFB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6A63E5E6" w14:textId="77777777" w:rsidR="00CF4DA4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57792CE" w14:textId="77777777" w:rsidR="00CF4DA4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2747B20B" w14:textId="77777777" w:rsidR="00CF4DA4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Total</w:t>
            </w:r>
            <w:r>
              <w:rPr>
                <w:b/>
                <w:color w:val="1F4E78"/>
                <w:spacing w:val="-7"/>
                <w:sz w:val="18"/>
              </w:rPr>
              <w:t xml:space="preserve"> </w:t>
            </w:r>
            <w:r>
              <w:rPr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0486153C" w14:textId="77777777" w:rsidR="00CF4DA4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F4DA4" w14:paraId="63AA35EF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5F14A3F7" w14:textId="77777777" w:rsidR="00CF4DA4" w:rsidRDefault="00000000">
            <w:pPr>
              <w:pStyle w:val="TableParagraph"/>
              <w:spacing w:before="17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CO2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5E31505" w14:textId="77777777" w:rsidR="00CF4DA4" w:rsidRDefault="00000000">
            <w:pPr>
              <w:pStyle w:val="TableParagraph"/>
              <w:spacing w:before="75"/>
              <w:ind w:right="122"/>
              <w:rPr>
                <w:i/>
                <w:sz w:val="18"/>
              </w:rPr>
            </w:pPr>
            <w:r>
              <w:rPr>
                <w:i/>
                <w:sz w:val="18"/>
              </w:rPr>
              <w:t>Perform detailed requirements analysis, design scalable architectures, and prioritize features with 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focus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on cross-disciplinary skills</w:t>
            </w:r>
          </w:p>
        </w:tc>
      </w:tr>
      <w:tr w:rsidR="00CF4DA4" w14:paraId="5A0D2B6E" w14:textId="77777777" w:rsidTr="002C160D">
        <w:trPr>
          <w:trHeight w:val="382"/>
        </w:trPr>
        <w:tc>
          <w:tcPr>
            <w:tcW w:w="1800" w:type="dxa"/>
            <w:shd w:val="clear" w:color="auto" w:fill="D5E3F0"/>
          </w:tcPr>
          <w:p w14:paraId="13E3F8DB" w14:textId="77777777" w:rsidR="00CF4DA4" w:rsidRDefault="00000000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BCE93AB" w14:textId="63D9006D" w:rsidR="00CF4DA4" w:rsidRDefault="002C160D">
            <w:pPr>
              <w:pStyle w:val="TableParagraph"/>
              <w:ind w:left="0"/>
            </w:pPr>
            <w:r>
              <w:t xml:space="preserve"> Bheeshma L</w:t>
            </w:r>
          </w:p>
        </w:tc>
        <w:tc>
          <w:tcPr>
            <w:tcW w:w="1800" w:type="dxa"/>
            <w:shd w:val="clear" w:color="auto" w:fill="D5E3F0"/>
          </w:tcPr>
          <w:p w14:paraId="2F03E41C" w14:textId="77777777" w:rsidR="00CF4DA4" w:rsidRDefault="00000000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352C99C" w14:textId="4C80C561" w:rsidR="00CF4DA4" w:rsidRDefault="002C160D">
            <w:pPr>
              <w:pStyle w:val="TableParagraph"/>
              <w:ind w:left="0"/>
            </w:pPr>
            <w:r>
              <w:t xml:space="preserve"> 192511332</w:t>
            </w:r>
          </w:p>
        </w:tc>
      </w:tr>
      <w:tr w:rsidR="00CF4DA4" w14:paraId="193FEA6F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4647F8EC" w14:textId="77777777" w:rsidR="00CF4DA4" w:rsidRDefault="00000000">
            <w:pPr>
              <w:pStyle w:val="TableParagraph"/>
              <w:spacing w:before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2254708" w14:textId="1D48C43A" w:rsidR="00CF4DA4" w:rsidRDefault="002C160D">
            <w:pPr>
              <w:pStyle w:val="TableParagraph"/>
              <w:ind w:left="0"/>
            </w:pPr>
            <w:r>
              <w:t xml:space="preserve"> 03.08.2026</w:t>
            </w:r>
          </w:p>
        </w:tc>
        <w:tc>
          <w:tcPr>
            <w:tcW w:w="1800" w:type="dxa"/>
            <w:shd w:val="clear" w:color="auto" w:fill="D5E3F0"/>
          </w:tcPr>
          <w:p w14:paraId="7B22DAD0" w14:textId="77777777" w:rsidR="00CF4DA4" w:rsidRDefault="00000000">
            <w:pPr>
              <w:pStyle w:val="TableParagraph"/>
              <w:spacing w:before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033166C3" w14:textId="77777777" w:rsidR="00CF4DA4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minutes</w:t>
            </w:r>
          </w:p>
        </w:tc>
      </w:tr>
    </w:tbl>
    <w:p w14:paraId="44116284" w14:textId="5CEF016B" w:rsidR="00CF4DA4" w:rsidRDefault="00CF4DA4">
      <w:pPr>
        <w:pStyle w:val="BodyText"/>
        <w:spacing w:before="69"/>
        <w:ind w:left="0" w:firstLine="0"/>
        <w:rPr>
          <w:rFonts w:ascii="Arial"/>
          <w:b/>
          <w:sz w:val="20"/>
        </w:rPr>
      </w:pPr>
    </w:p>
    <w:p w14:paraId="7B57145F" w14:textId="05459844" w:rsidR="00CF4DA4" w:rsidRDefault="00CF4DA4">
      <w:pPr>
        <w:pStyle w:val="BodyText"/>
        <w:spacing w:before="4"/>
        <w:ind w:left="0" w:firstLine="0"/>
      </w:pPr>
    </w:p>
    <w:p w14:paraId="3CC5A232" w14:textId="58165224" w:rsidR="002C160D" w:rsidRDefault="004E09FE">
      <w:pPr>
        <w:pStyle w:val="BodyText"/>
        <w:spacing w:before="4"/>
        <w:ind w:left="0" w:firstLine="0"/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760E1A0" wp14:editId="739A30B4">
                <wp:simplePos x="0" y="0"/>
                <wp:positionH relativeFrom="page">
                  <wp:posOffset>711200</wp:posOffset>
                </wp:positionH>
                <wp:positionV relativeFrom="paragraph">
                  <wp:posOffset>307340</wp:posOffset>
                </wp:positionV>
                <wp:extent cx="6400800" cy="7493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49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64ED4B" w14:textId="77777777" w:rsidR="00CF4DA4" w:rsidRDefault="00000000">
                            <w:pPr>
                              <w:spacing w:before="106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62F03674" w14:textId="33A15770" w:rsidR="00CF4DA4" w:rsidRDefault="00000000">
                            <w:pPr>
                              <w:tabs>
                                <w:tab w:val="left" w:pos="2691"/>
                              </w:tabs>
                              <w:ind w:left="174" w:righ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r w:rsidR="002C160D">
                              <w:rPr>
                                <w:color w:val="000000"/>
                                <w:sz w:val="18"/>
                                <w:u w:val="single"/>
                              </w:rPr>
                              <w:t>Bheeshma L / 192511332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 Reg No) certify that this submission is my original work and that I have adhered to the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3465E2AC" w14:textId="4FA424F3" w:rsidR="00CF4DA4" w:rsidRDefault="00000000">
                            <w:pPr>
                              <w:tabs>
                                <w:tab w:val="left" w:pos="4305"/>
                              </w:tabs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60E1A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6pt;margin-top:24.2pt;width:7in;height:59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" fillcolor="#fff9e6" strokecolor="#1f4e78" strokeweight="1pt">
                <v:path arrowok="t"/>
                <v:textbox inset="0,0,0,0">
                  <w:txbxContent>
                    <w:p w14:paraId="4864ED4B" w14:textId="77777777" w:rsidR="00CF4DA4" w:rsidRDefault="00000000">
                      <w:pPr>
                        <w:spacing w:before="106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 w14:paraId="62F03674" w14:textId="33A15770" w:rsidR="00CF4DA4" w:rsidRDefault="00000000">
                      <w:pPr>
                        <w:tabs>
                          <w:tab w:val="left" w:pos="2691"/>
                        </w:tabs>
                        <w:ind w:left="174" w:righ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30"/>
                          <w:sz w:val="18"/>
                        </w:rPr>
                        <w:t xml:space="preserve"> </w:t>
                      </w:r>
                      <w:r w:rsidR="002C160D">
                        <w:rPr>
                          <w:color w:val="000000"/>
                          <w:sz w:val="18"/>
                          <w:u w:val="single"/>
                        </w:rPr>
                        <w:t>Bheeshma L / 192511332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 Reg No) certify that this submission is my original work and that I have adhered to the</w:t>
                      </w:r>
                      <w:r>
                        <w:rPr>
                          <w:i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3465E2AC" w14:textId="4FA424F3" w:rsidR="00CF4DA4" w:rsidRDefault="00000000">
                      <w:pPr>
                        <w:tabs>
                          <w:tab w:val="left" w:pos="4305"/>
                        </w:tabs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1C8681" w14:textId="77777777" w:rsidR="002C160D" w:rsidRDefault="002C160D">
      <w:pPr>
        <w:pStyle w:val="BodyText"/>
        <w:spacing w:before="4"/>
        <w:ind w:left="0" w:firstLine="0"/>
      </w:pPr>
    </w:p>
    <w:p w14:paraId="169DA484" w14:textId="77777777" w:rsidR="002C160D" w:rsidRDefault="002C160D">
      <w:pPr>
        <w:pStyle w:val="BodyText"/>
        <w:spacing w:before="4"/>
        <w:ind w:left="0" w:firstLine="0"/>
      </w:pPr>
    </w:p>
    <w:p w14:paraId="4C109213" w14:textId="77777777" w:rsidR="002C160D" w:rsidRDefault="002C160D">
      <w:pPr>
        <w:pStyle w:val="BodyText"/>
        <w:spacing w:before="4"/>
        <w:ind w:left="0" w:firstLine="0"/>
      </w:pPr>
    </w:p>
    <w:p w14:paraId="28E741BF" w14:textId="77777777" w:rsidR="002C160D" w:rsidRDefault="002C160D">
      <w:pPr>
        <w:pStyle w:val="BodyText"/>
        <w:spacing w:before="4"/>
        <w:ind w:left="0" w:firstLine="0"/>
      </w:pPr>
    </w:p>
    <w:p w14:paraId="764A1C28" w14:textId="77777777" w:rsidR="002C160D" w:rsidRDefault="002C160D">
      <w:pPr>
        <w:pStyle w:val="BodyText"/>
        <w:spacing w:before="4"/>
        <w:ind w:left="0" w:firstLine="0"/>
      </w:pPr>
    </w:p>
    <w:p w14:paraId="3C408FD2" w14:textId="77777777" w:rsidR="002C160D" w:rsidRDefault="002C160D">
      <w:pPr>
        <w:pStyle w:val="BodyText"/>
        <w:spacing w:before="4"/>
        <w:ind w:left="0" w:firstLine="0"/>
      </w:pPr>
    </w:p>
    <w:p w14:paraId="3930226D" w14:textId="77777777" w:rsidR="002C160D" w:rsidRDefault="002C160D">
      <w:pPr>
        <w:pStyle w:val="BodyText"/>
        <w:spacing w:before="4"/>
        <w:ind w:left="0" w:firstLine="0"/>
      </w:pPr>
    </w:p>
    <w:p w14:paraId="16AD89D6" w14:textId="77777777" w:rsidR="002C160D" w:rsidRDefault="002C160D">
      <w:pPr>
        <w:pStyle w:val="BodyText"/>
        <w:spacing w:before="4"/>
        <w:ind w:left="0" w:firstLine="0"/>
      </w:pPr>
    </w:p>
    <w:p w14:paraId="46F30A5D" w14:textId="77777777" w:rsidR="002C160D" w:rsidRDefault="002C160D">
      <w:pPr>
        <w:pStyle w:val="BodyText"/>
        <w:spacing w:before="4"/>
        <w:ind w:left="0" w:firstLine="0"/>
      </w:pPr>
    </w:p>
    <w:p w14:paraId="074F4646" w14:textId="77777777" w:rsidR="002C160D" w:rsidRDefault="002C160D">
      <w:pPr>
        <w:pStyle w:val="BodyText"/>
        <w:spacing w:before="4"/>
        <w:ind w:left="0" w:firstLine="0"/>
      </w:pPr>
    </w:p>
    <w:p w14:paraId="62FB2CB1" w14:textId="77777777" w:rsidR="002C160D" w:rsidRDefault="002C160D">
      <w:pPr>
        <w:pStyle w:val="BodyText"/>
        <w:spacing w:before="4"/>
        <w:ind w:left="0" w:firstLine="0"/>
      </w:pPr>
    </w:p>
    <w:p w14:paraId="4D1D8E0F" w14:textId="77777777" w:rsidR="002C160D" w:rsidRDefault="002C160D">
      <w:pPr>
        <w:pStyle w:val="BodyText"/>
        <w:spacing w:before="4"/>
        <w:ind w:left="0" w:firstLine="0"/>
      </w:pPr>
    </w:p>
    <w:p w14:paraId="7C2F48BE" w14:textId="77777777" w:rsidR="002C160D" w:rsidRDefault="002C160D">
      <w:pPr>
        <w:pStyle w:val="BodyText"/>
        <w:spacing w:before="4"/>
        <w:ind w:left="0" w:firstLine="0"/>
      </w:pPr>
    </w:p>
    <w:p w14:paraId="42139A5E" w14:textId="77777777" w:rsidR="002C160D" w:rsidRDefault="002C160D">
      <w:pPr>
        <w:pStyle w:val="BodyText"/>
        <w:spacing w:before="4"/>
        <w:ind w:left="0" w:firstLine="0"/>
      </w:pPr>
    </w:p>
    <w:p w14:paraId="3229E87E" w14:textId="77777777" w:rsidR="002C160D" w:rsidRDefault="002C160D">
      <w:pPr>
        <w:pStyle w:val="BodyText"/>
        <w:spacing w:before="4"/>
        <w:ind w:left="0" w:firstLine="0"/>
      </w:pPr>
    </w:p>
    <w:p w14:paraId="1204C49B" w14:textId="77777777" w:rsidR="002C160D" w:rsidRDefault="002C160D">
      <w:pPr>
        <w:pStyle w:val="BodyText"/>
        <w:spacing w:before="4"/>
        <w:ind w:left="0" w:firstLine="0"/>
      </w:pPr>
    </w:p>
    <w:p w14:paraId="3267D2BC" w14:textId="77777777" w:rsidR="002C160D" w:rsidRDefault="002C160D">
      <w:pPr>
        <w:pStyle w:val="BodyText"/>
        <w:spacing w:before="4"/>
        <w:ind w:left="0" w:firstLine="0"/>
      </w:pPr>
    </w:p>
    <w:p w14:paraId="7870B49D" w14:textId="77777777" w:rsidR="002C160D" w:rsidRDefault="002C160D">
      <w:pPr>
        <w:pStyle w:val="BodyText"/>
        <w:spacing w:before="4"/>
        <w:ind w:left="0" w:firstLine="0"/>
      </w:pPr>
    </w:p>
    <w:p w14:paraId="75FFA6BC" w14:textId="77777777" w:rsidR="002C160D" w:rsidRDefault="002C160D">
      <w:pPr>
        <w:pStyle w:val="BodyText"/>
        <w:spacing w:before="4"/>
        <w:ind w:left="0" w:firstLine="0"/>
      </w:pPr>
    </w:p>
    <w:p w14:paraId="4EBFA20B" w14:textId="77777777" w:rsidR="002C160D" w:rsidRDefault="002C160D">
      <w:pPr>
        <w:pStyle w:val="BodyText"/>
        <w:spacing w:before="4"/>
        <w:ind w:left="0" w:firstLine="0"/>
      </w:pPr>
    </w:p>
    <w:p w14:paraId="434FB8EE" w14:textId="77777777" w:rsidR="002C160D" w:rsidRDefault="002C160D">
      <w:pPr>
        <w:pStyle w:val="BodyText"/>
        <w:spacing w:before="4"/>
        <w:ind w:left="0" w:firstLine="0"/>
      </w:pPr>
    </w:p>
    <w:p w14:paraId="2E26EBF8" w14:textId="77777777" w:rsidR="002C160D" w:rsidRDefault="002C160D">
      <w:pPr>
        <w:pStyle w:val="BodyText"/>
        <w:spacing w:before="4"/>
        <w:ind w:left="0" w:firstLine="0"/>
      </w:pPr>
    </w:p>
    <w:p w14:paraId="35DB3C7F" w14:textId="77777777" w:rsidR="002C160D" w:rsidRDefault="002C160D">
      <w:pPr>
        <w:pStyle w:val="BodyText"/>
        <w:spacing w:before="4"/>
        <w:ind w:left="0" w:firstLine="0"/>
      </w:pPr>
    </w:p>
    <w:p w14:paraId="1989E245" w14:textId="77777777" w:rsidR="002C160D" w:rsidRDefault="002C160D">
      <w:pPr>
        <w:pStyle w:val="BodyText"/>
        <w:spacing w:before="4"/>
        <w:ind w:left="0" w:firstLine="0"/>
      </w:pPr>
    </w:p>
    <w:p w14:paraId="58BC1044" w14:textId="77777777" w:rsidR="002C160D" w:rsidRDefault="002C160D">
      <w:pPr>
        <w:pStyle w:val="BodyText"/>
        <w:spacing w:before="4"/>
        <w:ind w:left="0" w:firstLine="0"/>
      </w:pPr>
    </w:p>
    <w:p w14:paraId="52830C03" w14:textId="77777777" w:rsidR="002C160D" w:rsidRDefault="002C160D">
      <w:pPr>
        <w:pStyle w:val="BodyText"/>
        <w:spacing w:before="4"/>
        <w:ind w:left="0" w:firstLine="0"/>
      </w:pPr>
    </w:p>
    <w:p w14:paraId="531C7E94" w14:textId="77777777" w:rsidR="002C160D" w:rsidRDefault="002C160D">
      <w:pPr>
        <w:pStyle w:val="BodyText"/>
        <w:spacing w:before="4"/>
        <w:ind w:left="0" w:firstLine="0"/>
      </w:pPr>
    </w:p>
    <w:p w14:paraId="56B56D3B" w14:textId="77777777" w:rsidR="00CF4DA4" w:rsidRDefault="00000000">
      <w:pPr>
        <w:rPr>
          <w:b/>
        </w:rPr>
      </w:pPr>
      <w:r>
        <w:rPr>
          <w:b/>
          <w:color w:val="1F4E78"/>
        </w:rPr>
        <w:lastRenderedPageBreak/>
        <w:t>Rubrics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</w:rPr>
        <w:t>for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  <w:spacing w:val="-2"/>
        </w:rPr>
        <w:t>Calculation</w:t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420"/>
        <w:gridCol w:w="2120"/>
        <w:gridCol w:w="1840"/>
        <w:gridCol w:w="1860"/>
      </w:tblGrid>
      <w:tr w:rsidR="00CF4DA4" w14:paraId="47A031C6" w14:textId="77777777">
        <w:trPr>
          <w:trHeight w:val="86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92C5FDB" w14:textId="77777777" w:rsidR="00CF4DA4" w:rsidRDefault="00CF4DA4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06660BDC" w14:textId="77777777" w:rsidR="00CF4DA4" w:rsidRDefault="00000000">
            <w:pPr>
              <w:pStyle w:val="TableParagraph"/>
              <w:ind w:left="5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3E1AC59" w14:textId="77777777" w:rsidR="00CF4DA4" w:rsidRDefault="00CF4DA4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539D995D" w14:textId="77777777" w:rsidR="00CF4DA4" w:rsidRDefault="00000000">
            <w:pPr>
              <w:pStyle w:val="TableParagraph"/>
              <w:ind w:left="19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Excellent (4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011661E" w14:textId="77777777" w:rsidR="00CF4DA4" w:rsidRDefault="00CF4DA4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14:paraId="168764DE" w14:textId="77777777" w:rsidR="00CF4DA4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Good (3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3355590" w14:textId="77777777" w:rsidR="00CF4DA4" w:rsidRDefault="00000000">
            <w:pPr>
              <w:pStyle w:val="TableParagraph"/>
              <w:spacing w:before="143"/>
              <w:ind w:left="129" w:right="2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Satisfactory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(2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0206901" w14:textId="77777777" w:rsidR="00CF4DA4" w:rsidRDefault="00000000">
            <w:pPr>
              <w:pStyle w:val="TableParagraph"/>
              <w:spacing w:before="5"/>
              <w:ind w:left="13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Needs</w:t>
            </w:r>
          </w:p>
          <w:p w14:paraId="46691039" w14:textId="77777777" w:rsidR="00CF4DA4" w:rsidRDefault="00000000">
            <w:pPr>
              <w:pStyle w:val="TableParagraph"/>
              <w:ind w:left="134" w:right="1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Improvement </w:t>
            </w:r>
            <w:r>
              <w:rPr>
                <w:b/>
                <w:color w:val="FFFFFF"/>
                <w:sz w:val="24"/>
              </w:rPr>
              <w:t>(1 Mark)</w:t>
            </w:r>
          </w:p>
        </w:tc>
      </w:tr>
      <w:tr w:rsidR="00CF4DA4" w14:paraId="3BA3006C" w14:textId="77777777">
        <w:trPr>
          <w:trHeight w:val="2360"/>
        </w:trPr>
        <w:tc>
          <w:tcPr>
            <w:tcW w:w="1840" w:type="dxa"/>
            <w:tcBorders>
              <w:top w:val="nil"/>
            </w:tcBorders>
            <w:shd w:val="clear" w:color="auto" w:fill="D5E3F0"/>
          </w:tcPr>
          <w:p w14:paraId="67A25550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59AFDCD7" w14:textId="77777777" w:rsidR="00CF4DA4" w:rsidRDefault="00CF4DA4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4AB80AD5" w14:textId="77777777" w:rsidR="00CF4DA4" w:rsidRDefault="00000000">
            <w:pPr>
              <w:pStyle w:val="TableParagraph"/>
              <w:spacing w:before="1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Scenario Understanding </w:t>
            </w:r>
            <w:r>
              <w:rPr>
                <w:b/>
                <w:sz w:val="24"/>
              </w:rPr>
              <w:t xml:space="preserve">and Problem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EBF2FA"/>
          </w:tcPr>
          <w:p w14:paraId="11846858" w14:textId="77777777" w:rsidR="00CF4DA4" w:rsidRDefault="00000000">
            <w:pPr>
              <w:pStyle w:val="TableParagraph"/>
              <w:spacing w:before="63"/>
              <w:ind w:left="114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thorough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scenario, stakeholders, </w:t>
            </w:r>
            <w:r>
              <w:rPr>
                <w:sz w:val="24"/>
              </w:rPr>
              <w:t>objectives, and</w:t>
            </w:r>
          </w:p>
          <w:p w14:paraId="1FA3BF14" w14:textId="77777777" w:rsidR="00CF4DA4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clear analysis.</w:t>
            </w:r>
          </w:p>
        </w:tc>
        <w:tc>
          <w:tcPr>
            <w:tcW w:w="2120" w:type="dxa"/>
            <w:tcBorders>
              <w:top w:val="nil"/>
            </w:tcBorders>
            <w:shd w:val="clear" w:color="auto" w:fill="F0FFF4"/>
          </w:tcPr>
          <w:p w14:paraId="67E62433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0307B2BD" w14:textId="77777777" w:rsidR="00CF4DA4" w:rsidRDefault="00CF4DA4">
            <w:pPr>
              <w:pStyle w:val="TableParagraph"/>
              <w:spacing w:before="200"/>
              <w:ind w:left="0"/>
              <w:rPr>
                <w:b/>
                <w:sz w:val="24"/>
              </w:rPr>
            </w:pPr>
          </w:p>
          <w:p w14:paraId="5960B9F3" w14:textId="77777777" w:rsidR="00CF4DA4" w:rsidRDefault="00000000">
            <w:pPr>
              <w:pStyle w:val="TableParagraph"/>
              <w:spacing w:before="1"/>
              <w:ind w:right="128"/>
              <w:jc w:val="both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 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omissions.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6ECA8F72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6BEDF608" w14:textId="77777777" w:rsidR="00CF4DA4" w:rsidRDefault="00CF4DA4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23048738" w14:textId="77777777" w:rsidR="00CF4DA4" w:rsidRDefault="00000000">
            <w:pPr>
              <w:pStyle w:val="TableParagraph"/>
              <w:spacing w:before="1"/>
              <w:ind w:left="119" w:right="1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analysis.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FFAEB"/>
          </w:tcPr>
          <w:p w14:paraId="7FC441FC" w14:textId="77777777" w:rsidR="00CF4DA4" w:rsidRDefault="00CF4DA4">
            <w:pPr>
              <w:pStyle w:val="TableParagraph"/>
              <w:spacing w:before="200"/>
              <w:ind w:left="0"/>
              <w:rPr>
                <w:b/>
                <w:sz w:val="24"/>
              </w:rPr>
            </w:pPr>
          </w:p>
          <w:p w14:paraId="27246E2A" w14:textId="77777777" w:rsidR="00CF4DA4" w:rsidRDefault="00000000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major aspects missing or </w:t>
            </w:r>
            <w:r>
              <w:rPr>
                <w:spacing w:val="-2"/>
                <w:sz w:val="24"/>
              </w:rPr>
              <w:t>incorrect.</w:t>
            </w:r>
          </w:p>
        </w:tc>
      </w:tr>
      <w:tr w:rsidR="00CF4DA4" w14:paraId="0CB10D97" w14:textId="77777777">
        <w:trPr>
          <w:trHeight w:val="2060"/>
        </w:trPr>
        <w:tc>
          <w:tcPr>
            <w:tcW w:w="1840" w:type="dxa"/>
            <w:shd w:val="clear" w:color="auto" w:fill="EBF2FA"/>
          </w:tcPr>
          <w:p w14:paraId="77540DCA" w14:textId="77777777" w:rsidR="00CF4DA4" w:rsidRDefault="00CF4DA4">
            <w:pPr>
              <w:pStyle w:val="TableParagraph"/>
              <w:spacing w:before="193"/>
              <w:ind w:left="0"/>
              <w:rPr>
                <w:b/>
                <w:sz w:val="24"/>
              </w:rPr>
            </w:pPr>
          </w:p>
          <w:p w14:paraId="6EA2076D" w14:textId="77777777" w:rsidR="00CF4DA4" w:rsidRDefault="00000000">
            <w:pPr>
              <w:pStyle w:val="TableParagraph"/>
              <w:ind w:right="154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proofErr w:type="gramStart"/>
            <w:r>
              <w:rPr>
                <w:b/>
                <w:spacing w:val="-2"/>
                <w:sz w:val="24"/>
              </w:rPr>
              <w:t>Non-</w:t>
            </w:r>
            <w:proofErr w:type="spellStart"/>
            <w:r>
              <w:rPr>
                <w:b/>
                <w:spacing w:val="-2"/>
                <w:sz w:val="24"/>
              </w:rPr>
              <w:t>Functiona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 Requirement </w:t>
            </w:r>
            <w:r>
              <w:rPr>
                <w:b/>
                <w:spacing w:val="-2"/>
                <w:sz w:val="24"/>
              </w:rPr>
              <w:t>Identification</w:t>
            </w:r>
          </w:p>
        </w:tc>
        <w:tc>
          <w:tcPr>
            <w:tcW w:w="2420" w:type="dxa"/>
            <w:shd w:val="clear" w:color="auto" w:fill="D5E3F0"/>
          </w:tcPr>
          <w:p w14:paraId="5903C2FA" w14:textId="77777777" w:rsidR="00CF4DA4" w:rsidRDefault="00000000">
            <w:pPr>
              <w:pStyle w:val="TableParagraph"/>
              <w:spacing w:before="55"/>
              <w:ind w:left="114" w:right="623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identifies </w:t>
            </w:r>
            <w:r>
              <w:rPr>
                <w:spacing w:val="-2"/>
                <w:sz w:val="24"/>
              </w:rPr>
              <w:t xml:space="preserve">comprehensive, </w:t>
            </w:r>
            <w:r>
              <w:rPr>
                <w:sz w:val="24"/>
              </w:rPr>
              <w:t xml:space="preserve">accurate, and </w:t>
            </w:r>
            <w:r>
              <w:rPr>
                <w:spacing w:val="-2"/>
                <w:sz w:val="24"/>
              </w:rPr>
              <w:t xml:space="preserve">well-classified </w:t>
            </w:r>
            <w:r>
              <w:rPr>
                <w:sz w:val="24"/>
              </w:rPr>
              <w:t xml:space="preserve">functional and </w:t>
            </w:r>
            <w:r>
              <w:rPr>
                <w:spacing w:val="-2"/>
                <w:sz w:val="24"/>
              </w:rPr>
              <w:t>non-functional requirements.</w:t>
            </w:r>
          </w:p>
        </w:tc>
        <w:tc>
          <w:tcPr>
            <w:tcW w:w="2120" w:type="dxa"/>
            <w:shd w:val="clear" w:color="auto" w:fill="F0FFF4"/>
          </w:tcPr>
          <w:p w14:paraId="005BDDB2" w14:textId="77777777" w:rsidR="00CF4DA4" w:rsidRDefault="00CF4DA4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5F54A637" w14:textId="77777777" w:rsidR="00CF4DA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most</w:t>
            </w:r>
          </w:p>
          <w:p w14:paraId="4D7980CB" w14:textId="77777777" w:rsidR="00CF4DA4" w:rsidRDefault="00000000">
            <w:pPr>
              <w:pStyle w:val="TableParagraph"/>
              <w:ind w:right="246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classification errors.</w:t>
            </w:r>
          </w:p>
        </w:tc>
        <w:tc>
          <w:tcPr>
            <w:tcW w:w="1840" w:type="dxa"/>
            <w:shd w:val="clear" w:color="auto" w:fill="FFFAEB"/>
          </w:tcPr>
          <w:p w14:paraId="494EDACA" w14:textId="77777777" w:rsidR="00CF4DA4" w:rsidRDefault="00CF4DA4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712C5890" w14:textId="77777777" w:rsidR="00CF4DA4" w:rsidRDefault="00000000">
            <w:pPr>
              <w:pStyle w:val="TableParagraph"/>
              <w:ind w:left="119" w:right="303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only </w:t>
            </w:r>
            <w:r>
              <w:rPr>
                <w:spacing w:val="-2"/>
                <w:sz w:val="24"/>
              </w:rPr>
              <w:t>basic requirements; several omissions.</w:t>
            </w:r>
          </w:p>
        </w:tc>
        <w:tc>
          <w:tcPr>
            <w:tcW w:w="1860" w:type="dxa"/>
            <w:shd w:val="clear" w:color="auto" w:fill="FFFAEB"/>
          </w:tcPr>
          <w:p w14:paraId="4D4E7CB4" w14:textId="77777777" w:rsidR="00CF4DA4" w:rsidRDefault="00CF4DA4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5712F0E9" w14:textId="77777777" w:rsidR="00CF4DA4" w:rsidRDefault="00000000">
            <w:pPr>
              <w:pStyle w:val="TableParagraph"/>
              <w:ind w:left="124" w:right="2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incomplete, inaccurate, or </w:t>
            </w:r>
            <w:r>
              <w:rPr>
                <w:spacing w:val="-2"/>
                <w:sz w:val="24"/>
              </w:rPr>
              <w:t>poorly classified.</w:t>
            </w:r>
          </w:p>
        </w:tc>
      </w:tr>
      <w:tr w:rsidR="00CF4DA4" w14:paraId="577FF59A" w14:textId="77777777">
        <w:trPr>
          <w:trHeight w:val="1799"/>
        </w:trPr>
        <w:tc>
          <w:tcPr>
            <w:tcW w:w="1840" w:type="dxa"/>
            <w:shd w:val="clear" w:color="auto" w:fill="EBF2FA"/>
          </w:tcPr>
          <w:p w14:paraId="7F62FF64" w14:textId="77777777" w:rsidR="00CF4DA4" w:rsidRDefault="00CF4DA4">
            <w:pPr>
              <w:pStyle w:val="TableParagraph"/>
              <w:spacing w:before="72"/>
              <w:ind w:left="0"/>
              <w:rPr>
                <w:b/>
                <w:sz w:val="24"/>
              </w:rPr>
            </w:pPr>
          </w:p>
          <w:p w14:paraId="13EC9F9C" w14:textId="77777777" w:rsidR="00CF4DA4" w:rsidRDefault="00000000">
            <w:pPr>
              <w:pStyle w:val="TableParagraph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Actor Identification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2420" w:type="dxa"/>
            <w:shd w:val="clear" w:color="auto" w:fill="D5E3F0"/>
          </w:tcPr>
          <w:p w14:paraId="77B3D5F2" w14:textId="77777777" w:rsidR="00CF4DA4" w:rsidRDefault="00000000">
            <w:pPr>
              <w:pStyle w:val="TableParagraph"/>
              <w:spacing w:before="72"/>
              <w:ind w:left="114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 relevant actors and</w:t>
            </w:r>
          </w:p>
          <w:p w14:paraId="4923A08C" w14:textId="77777777" w:rsidR="00CF4DA4" w:rsidRDefault="00000000">
            <w:pPr>
              <w:pStyle w:val="TableParagraph"/>
              <w:ind w:left="114" w:right="230"/>
              <w:rPr>
                <w:sz w:val="24"/>
              </w:rPr>
            </w:pPr>
            <w:r>
              <w:rPr>
                <w:sz w:val="24"/>
              </w:rPr>
              <w:t>use cases; use case diagram is complete, accurate,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follows UML standards.</w:t>
            </w:r>
          </w:p>
        </w:tc>
        <w:tc>
          <w:tcPr>
            <w:tcW w:w="2120" w:type="dxa"/>
            <w:shd w:val="clear" w:color="auto" w:fill="F0FFF4"/>
          </w:tcPr>
          <w:p w14:paraId="76D2E99B" w14:textId="77777777" w:rsidR="00CF4DA4" w:rsidRDefault="00CF4DA4">
            <w:pPr>
              <w:pStyle w:val="TableParagraph"/>
              <w:spacing w:before="72"/>
              <w:ind w:left="0"/>
              <w:rPr>
                <w:b/>
                <w:sz w:val="24"/>
              </w:rPr>
            </w:pPr>
          </w:p>
          <w:p w14:paraId="1458DBD8" w14:textId="77777777" w:rsidR="00CF4DA4" w:rsidRDefault="00000000">
            <w:pPr>
              <w:pStyle w:val="TableParagraph"/>
              <w:ind w:right="246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use cases</w:t>
            </w:r>
          </w:p>
          <w:p w14:paraId="2FF69CC0" w14:textId="77777777" w:rsidR="00CF4DA4" w:rsidRDefault="00000000">
            <w:pPr>
              <w:pStyle w:val="TableParagraph"/>
              <w:ind w:right="153"/>
              <w:rPr>
                <w:sz w:val="24"/>
              </w:rPr>
            </w:pPr>
            <w:r>
              <w:rPr>
                <w:sz w:val="24"/>
              </w:rPr>
              <w:t>identified;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diagram has minor errors.</w:t>
            </w:r>
          </w:p>
        </w:tc>
        <w:tc>
          <w:tcPr>
            <w:tcW w:w="1840" w:type="dxa"/>
            <w:shd w:val="clear" w:color="auto" w:fill="FFFAEB"/>
          </w:tcPr>
          <w:p w14:paraId="22E83CD5" w14:textId="77777777" w:rsidR="00CF4DA4" w:rsidRDefault="00000000">
            <w:pPr>
              <w:pStyle w:val="TableParagraph"/>
              <w:spacing w:before="21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42726B01" w14:textId="77777777" w:rsidR="00CF4DA4" w:rsidRDefault="00000000">
            <w:pPr>
              <w:pStyle w:val="TableParagraph"/>
              <w:ind w:left="119" w:right="112"/>
              <w:rPr>
                <w:sz w:val="24"/>
              </w:rPr>
            </w:pPr>
            <w:r>
              <w:rPr>
                <w:sz w:val="24"/>
              </w:rPr>
              <w:t xml:space="preserve">actors/use cases </w:t>
            </w:r>
            <w:r>
              <w:rPr>
                <w:spacing w:val="-2"/>
                <w:sz w:val="24"/>
              </w:rPr>
              <w:t xml:space="preserve">identified; diagram </w:t>
            </w: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correct.</w:t>
            </w:r>
          </w:p>
        </w:tc>
        <w:tc>
          <w:tcPr>
            <w:tcW w:w="1860" w:type="dxa"/>
            <w:shd w:val="clear" w:color="auto" w:fill="FFFAEB"/>
          </w:tcPr>
          <w:p w14:paraId="3A7FE4F9" w14:textId="77777777" w:rsidR="00CF4DA4" w:rsidRDefault="00000000">
            <w:pPr>
              <w:pStyle w:val="TableParagraph"/>
              <w:spacing w:before="210"/>
              <w:ind w:left="124" w:right="118"/>
              <w:rPr>
                <w:sz w:val="24"/>
              </w:rPr>
            </w:pPr>
            <w:r>
              <w:rPr>
                <w:sz w:val="24"/>
              </w:rPr>
              <w:t>Actors/use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cases missing or </w:t>
            </w:r>
            <w:r>
              <w:rPr>
                <w:spacing w:val="-2"/>
                <w:sz w:val="24"/>
              </w:rPr>
              <w:t xml:space="preserve">incorrect; </w:t>
            </w:r>
            <w:r>
              <w:rPr>
                <w:sz w:val="24"/>
              </w:rPr>
              <w:t>diagram absent or inaccurate.</w:t>
            </w:r>
          </w:p>
        </w:tc>
      </w:tr>
      <w:tr w:rsidR="00CF4DA4" w14:paraId="066DB1AD" w14:textId="77777777">
        <w:trPr>
          <w:trHeight w:val="1260"/>
        </w:trPr>
        <w:tc>
          <w:tcPr>
            <w:tcW w:w="1840" w:type="dxa"/>
            <w:shd w:val="clear" w:color="auto" w:fill="EBF2FA"/>
          </w:tcPr>
          <w:p w14:paraId="62FE0A48" w14:textId="77777777" w:rsidR="00CF4DA4" w:rsidRDefault="00000000">
            <w:pPr>
              <w:pStyle w:val="TableParagraph"/>
              <w:spacing w:before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  <w:p w14:paraId="46DD573B" w14:textId="77777777" w:rsidR="00CF4DA4" w:rsidRDefault="00000000">
            <w:pPr>
              <w:pStyle w:val="TableParagraph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Specification</w:t>
            </w:r>
          </w:p>
        </w:tc>
        <w:tc>
          <w:tcPr>
            <w:tcW w:w="2420" w:type="dxa"/>
            <w:shd w:val="clear" w:color="auto" w:fill="D5E3F0"/>
          </w:tcPr>
          <w:p w14:paraId="34683B91" w14:textId="77777777" w:rsidR="00CF4DA4" w:rsidRDefault="00000000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 xml:space="preserve">SRS </w:t>
            </w:r>
            <w:r>
              <w:rPr>
                <w:spacing w:val="-5"/>
                <w:sz w:val="24"/>
              </w:rPr>
              <w:t>is</w:t>
            </w:r>
          </w:p>
          <w:p w14:paraId="1DC1E7F2" w14:textId="77777777" w:rsidR="00CF4DA4" w:rsidRDefault="00000000">
            <w:pPr>
              <w:pStyle w:val="TableParagraph"/>
              <w:ind w:left="114" w:right="230"/>
              <w:rPr>
                <w:sz w:val="24"/>
              </w:rPr>
            </w:pPr>
            <w:r>
              <w:rPr>
                <w:spacing w:val="-2"/>
                <w:sz w:val="24"/>
              </w:rPr>
              <w:t>well-structured, complete, professionally</w:t>
            </w:r>
          </w:p>
        </w:tc>
        <w:tc>
          <w:tcPr>
            <w:tcW w:w="2120" w:type="dxa"/>
            <w:shd w:val="clear" w:color="auto" w:fill="F0FFF4"/>
          </w:tcPr>
          <w:p w14:paraId="32EBE038" w14:textId="77777777" w:rsidR="00CF4DA4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SRS is organized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missing sections or formatting issues.</w:t>
            </w:r>
          </w:p>
        </w:tc>
        <w:tc>
          <w:tcPr>
            <w:tcW w:w="1840" w:type="dxa"/>
            <w:shd w:val="clear" w:color="auto" w:fill="FFFAEB"/>
          </w:tcPr>
          <w:p w14:paraId="1E058BC1" w14:textId="77777777" w:rsidR="00CF4DA4" w:rsidRDefault="00000000">
            <w:pPr>
              <w:pStyle w:val="TableParagraph"/>
              <w:spacing w:before="73"/>
              <w:ind w:left="119" w:right="366"/>
              <w:jc w:val="both"/>
              <w:rPr>
                <w:sz w:val="24"/>
              </w:rPr>
            </w:pPr>
            <w:r>
              <w:rPr>
                <w:sz w:val="24"/>
              </w:rPr>
              <w:t>SRS includes 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essential sections with limited </w:t>
            </w:r>
            <w:r>
              <w:rPr>
                <w:spacing w:val="-2"/>
                <w:sz w:val="24"/>
              </w:rPr>
              <w:t>detail.</w:t>
            </w:r>
          </w:p>
        </w:tc>
        <w:tc>
          <w:tcPr>
            <w:tcW w:w="1860" w:type="dxa"/>
            <w:shd w:val="clear" w:color="auto" w:fill="FFFAEB"/>
          </w:tcPr>
          <w:p w14:paraId="55CF228F" w14:textId="77777777" w:rsidR="00CF4DA4" w:rsidRDefault="00000000">
            <w:pPr>
              <w:pStyle w:val="TableParagraph"/>
              <w:spacing w:before="73"/>
              <w:ind w:left="124" w:right="444"/>
              <w:rPr>
                <w:sz w:val="24"/>
              </w:rPr>
            </w:pPr>
            <w:r>
              <w:rPr>
                <w:sz w:val="24"/>
              </w:rPr>
              <w:t xml:space="preserve">SRS is </w:t>
            </w:r>
            <w:r>
              <w:rPr>
                <w:spacing w:val="-2"/>
                <w:sz w:val="24"/>
              </w:rPr>
              <w:t xml:space="preserve">incomplete, poorly </w:t>
            </w:r>
            <w:r>
              <w:rPr>
                <w:sz w:val="24"/>
              </w:rPr>
              <w:t>organized,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</w:tr>
    </w:tbl>
    <w:p w14:paraId="3945F8A3" w14:textId="77777777" w:rsidR="00CF4DA4" w:rsidRDefault="00CF4DA4">
      <w:pPr>
        <w:pStyle w:val="TableParagraph"/>
        <w:rPr>
          <w:sz w:val="24"/>
        </w:rPr>
        <w:sectPr w:rsidR="00CF4DA4" w:rsidSect="002C160D">
          <w:pgSz w:w="12240" w:h="15840"/>
          <w:pgMar w:top="1020" w:right="720" w:bottom="815" w:left="108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420"/>
        <w:gridCol w:w="2120"/>
        <w:gridCol w:w="1840"/>
        <w:gridCol w:w="1860"/>
      </w:tblGrid>
      <w:tr w:rsidR="00CF4DA4" w14:paraId="60E99918" w14:textId="77777777">
        <w:trPr>
          <w:trHeight w:val="959"/>
        </w:trPr>
        <w:tc>
          <w:tcPr>
            <w:tcW w:w="1840" w:type="dxa"/>
            <w:shd w:val="clear" w:color="auto" w:fill="EBF2FA"/>
          </w:tcPr>
          <w:p w14:paraId="4C60674C" w14:textId="77777777" w:rsidR="00CF4DA4" w:rsidRDefault="00000000">
            <w:pPr>
              <w:pStyle w:val="TableParagraph"/>
              <w:spacing w:before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(SRS)</w:t>
            </w:r>
          </w:p>
          <w:p w14:paraId="29679F89" w14:textId="77777777" w:rsidR="00CF4DA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2420" w:type="dxa"/>
            <w:shd w:val="clear" w:color="auto" w:fill="D5E3F0"/>
          </w:tcPr>
          <w:p w14:paraId="076004D8" w14:textId="77777777" w:rsidR="00CF4DA4" w:rsidRDefault="00000000">
            <w:pPr>
              <w:pStyle w:val="TableParagraph"/>
              <w:spacing w:before="70"/>
              <w:ind w:left="114"/>
              <w:rPr>
                <w:sz w:val="24"/>
              </w:rPr>
            </w:pPr>
            <w:r>
              <w:rPr>
                <w:sz w:val="24"/>
              </w:rPr>
              <w:t>organized,</w:t>
            </w:r>
            <w:r>
              <w:rPr>
                <w:spacing w:val="-5"/>
                <w:sz w:val="24"/>
              </w:rPr>
              <w:t xml:space="preserve"> and</w:t>
            </w:r>
          </w:p>
          <w:p w14:paraId="09A67D2E" w14:textId="77777777" w:rsidR="00CF4DA4" w:rsidRDefault="00000000">
            <w:pPr>
              <w:pStyle w:val="TableParagraph"/>
              <w:ind w:left="114" w:right="230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sections.</w:t>
            </w:r>
          </w:p>
        </w:tc>
        <w:tc>
          <w:tcPr>
            <w:tcW w:w="2120" w:type="dxa"/>
            <w:shd w:val="clear" w:color="auto" w:fill="F0FFF4"/>
          </w:tcPr>
          <w:p w14:paraId="531D15B7" w14:textId="77777777" w:rsidR="00CF4DA4" w:rsidRDefault="00CF4DA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0" w:type="dxa"/>
            <w:shd w:val="clear" w:color="auto" w:fill="FFFAEB"/>
          </w:tcPr>
          <w:p w14:paraId="1DD6FCAD" w14:textId="77777777" w:rsidR="00CF4DA4" w:rsidRDefault="00CF4DA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60" w:type="dxa"/>
            <w:shd w:val="clear" w:color="auto" w:fill="FFFAEB"/>
          </w:tcPr>
          <w:p w14:paraId="5BA8419A" w14:textId="77777777" w:rsidR="00CF4DA4" w:rsidRDefault="00000000">
            <w:pPr>
              <w:pStyle w:val="TableParagraph"/>
              <w:ind w:left="124" w:right="331"/>
              <w:rPr>
                <w:sz w:val="24"/>
              </w:rPr>
            </w:pPr>
            <w:r>
              <w:rPr>
                <w:sz w:val="24"/>
              </w:rPr>
              <w:t>lacks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essential </w:t>
            </w:r>
            <w:r>
              <w:rPr>
                <w:spacing w:val="-2"/>
                <w:sz w:val="24"/>
              </w:rPr>
              <w:t>components.</w:t>
            </w:r>
          </w:p>
        </w:tc>
      </w:tr>
      <w:tr w:rsidR="00CF4DA4" w14:paraId="0F41FF24" w14:textId="77777777">
        <w:trPr>
          <w:trHeight w:val="2639"/>
        </w:trPr>
        <w:tc>
          <w:tcPr>
            <w:tcW w:w="1840" w:type="dxa"/>
            <w:shd w:val="clear" w:color="auto" w:fill="EBF2FA"/>
          </w:tcPr>
          <w:p w14:paraId="7CA319FD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1828EACF" w14:textId="77777777" w:rsidR="00CF4DA4" w:rsidRDefault="00CF4DA4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74C4D040" w14:textId="77777777" w:rsidR="00CF4DA4" w:rsidRDefault="00000000">
            <w:pPr>
              <w:pStyle w:val="TableParagraph"/>
              <w:spacing w:before="1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Assumptions, Constraints, </w:t>
            </w:r>
            <w:r>
              <w:rPr>
                <w:b/>
                <w:spacing w:val="-4"/>
                <w:sz w:val="24"/>
              </w:rPr>
              <w:t>and</w:t>
            </w:r>
          </w:p>
          <w:p w14:paraId="3D762B46" w14:textId="77777777" w:rsidR="00CF4DA4" w:rsidRDefault="00000000">
            <w:pPr>
              <w:pStyle w:val="TableParagraph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Validation</w:t>
            </w:r>
          </w:p>
        </w:tc>
        <w:tc>
          <w:tcPr>
            <w:tcW w:w="2420" w:type="dxa"/>
            <w:shd w:val="clear" w:color="auto" w:fill="D5E3F0"/>
          </w:tcPr>
          <w:p w14:paraId="7966F85D" w14:textId="77777777" w:rsidR="00CF4DA4" w:rsidRDefault="00000000">
            <w:pPr>
              <w:pStyle w:val="TableParagraph"/>
              <w:spacing w:before="83"/>
              <w:ind w:left="114"/>
              <w:rPr>
                <w:sz w:val="24"/>
              </w:rPr>
            </w:pPr>
            <w:r>
              <w:rPr>
                <w:sz w:val="24"/>
              </w:rPr>
              <w:t xml:space="preserve">Clearly </w:t>
            </w:r>
            <w:r>
              <w:rPr>
                <w:spacing w:val="-2"/>
                <w:sz w:val="24"/>
              </w:rPr>
              <w:t>identifies</w:t>
            </w:r>
          </w:p>
          <w:p w14:paraId="7E53031D" w14:textId="77777777" w:rsidR="00CF4DA4" w:rsidRDefault="00000000">
            <w:pPr>
              <w:pStyle w:val="TableParagraph"/>
              <w:ind w:left="114" w:right="274"/>
              <w:rPr>
                <w:sz w:val="24"/>
              </w:rPr>
            </w:pPr>
            <w:r>
              <w:rPr>
                <w:sz w:val="24"/>
              </w:rPr>
              <w:t>realistic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assumptions and constraints;</w:t>
            </w:r>
          </w:p>
          <w:p w14:paraId="51AB6F23" w14:textId="77777777" w:rsidR="00CF4DA4" w:rsidRDefault="00000000">
            <w:pPr>
              <w:pStyle w:val="TableParagraph"/>
              <w:ind w:left="114" w:right="115"/>
              <w:rPr>
                <w:sz w:val="24"/>
              </w:rPr>
            </w:pPr>
            <w:r>
              <w:rPr>
                <w:sz w:val="24"/>
              </w:rPr>
              <w:t>validates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requirements for completeness, consistency, and ambiguity with</w:t>
            </w:r>
          </w:p>
          <w:p w14:paraId="38D37871" w14:textId="77777777" w:rsidR="00CF4DA4" w:rsidRDefault="00000000">
            <w:pPr>
              <w:pStyle w:val="TableParagraph"/>
              <w:ind w:left="114" w:right="230"/>
              <w:rPr>
                <w:sz w:val="24"/>
              </w:rPr>
            </w:pPr>
            <w:r>
              <w:rPr>
                <w:spacing w:val="-2"/>
                <w:sz w:val="24"/>
              </w:rPr>
              <w:t>appropriate justification.</w:t>
            </w:r>
          </w:p>
        </w:tc>
        <w:tc>
          <w:tcPr>
            <w:tcW w:w="2120" w:type="dxa"/>
            <w:shd w:val="clear" w:color="auto" w:fill="F0FFF4"/>
          </w:tcPr>
          <w:p w14:paraId="23C06204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267CFA90" w14:textId="77777777" w:rsidR="00CF4DA4" w:rsidRDefault="00CF4DA4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23A52840" w14:textId="77777777" w:rsidR="00CF4DA4" w:rsidRDefault="00000000">
            <w:pPr>
              <w:pStyle w:val="TableParagraph"/>
              <w:spacing w:before="1"/>
              <w:ind w:right="392"/>
              <w:rPr>
                <w:sz w:val="24"/>
              </w:rPr>
            </w:pPr>
            <w:r>
              <w:rPr>
                <w:sz w:val="24"/>
              </w:rPr>
              <w:t>Identifies most assumptions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constraints; </w:t>
            </w:r>
            <w:r>
              <w:rPr>
                <w:sz w:val="24"/>
              </w:rPr>
              <w:t xml:space="preserve">validation is </w:t>
            </w:r>
            <w:r>
              <w:rPr>
                <w:spacing w:val="-2"/>
                <w:sz w:val="24"/>
              </w:rPr>
              <w:t>adequate.</w:t>
            </w:r>
          </w:p>
        </w:tc>
        <w:tc>
          <w:tcPr>
            <w:tcW w:w="1840" w:type="dxa"/>
            <w:shd w:val="clear" w:color="auto" w:fill="FFFAEB"/>
          </w:tcPr>
          <w:p w14:paraId="1205F319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094BC361" w14:textId="77777777" w:rsidR="00CF4DA4" w:rsidRDefault="00CF4DA4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3A9303AE" w14:textId="77777777" w:rsidR="00CF4DA4" w:rsidRDefault="00000000">
            <w:pPr>
              <w:pStyle w:val="TableParagraph"/>
              <w:spacing w:before="1"/>
              <w:ind w:left="119" w:righ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assumptions/con </w:t>
            </w:r>
            <w:proofErr w:type="spellStart"/>
            <w:r>
              <w:rPr>
                <w:spacing w:val="-2"/>
                <w:sz w:val="24"/>
              </w:rPr>
              <w:t>straints</w:t>
            </w:r>
            <w:proofErr w:type="spellEnd"/>
            <w:r>
              <w:rPr>
                <w:spacing w:val="-2"/>
                <w:sz w:val="24"/>
              </w:rPr>
              <w:t xml:space="preserve">; </w:t>
            </w:r>
            <w:r>
              <w:rPr>
                <w:sz w:val="24"/>
              </w:rPr>
              <w:t xml:space="preserve">validation is </w:t>
            </w:r>
            <w:r>
              <w:rPr>
                <w:spacing w:val="-2"/>
                <w:sz w:val="24"/>
              </w:rPr>
              <w:t>superficial.</w:t>
            </w:r>
          </w:p>
        </w:tc>
        <w:tc>
          <w:tcPr>
            <w:tcW w:w="1860" w:type="dxa"/>
            <w:shd w:val="clear" w:color="auto" w:fill="FFFAEB"/>
          </w:tcPr>
          <w:p w14:paraId="350100D4" w14:textId="77777777" w:rsidR="00CF4DA4" w:rsidRDefault="00CF4DA4">
            <w:pPr>
              <w:pStyle w:val="TableParagraph"/>
              <w:ind w:left="0"/>
              <w:rPr>
                <w:b/>
                <w:sz w:val="24"/>
              </w:rPr>
            </w:pPr>
          </w:p>
          <w:p w14:paraId="02899DF6" w14:textId="77777777" w:rsidR="00CF4DA4" w:rsidRDefault="00CF4DA4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747D8AC8" w14:textId="77777777" w:rsidR="00CF4DA4" w:rsidRDefault="00000000">
            <w:pPr>
              <w:pStyle w:val="TableParagraph"/>
              <w:spacing w:before="1"/>
              <w:ind w:left="124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Assumptions, </w:t>
            </w:r>
            <w:r>
              <w:rPr>
                <w:sz w:val="24"/>
              </w:rPr>
              <w:t>constraints,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validation are missing or </w:t>
            </w:r>
            <w:r>
              <w:rPr>
                <w:spacing w:val="-2"/>
                <w:sz w:val="24"/>
              </w:rPr>
              <w:t>incorrect.</w:t>
            </w:r>
          </w:p>
        </w:tc>
      </w:tr>
    </w:tbl>
    <w:p w14:paraId="71E5C272" w14:textId="77777777" w:rsidR="00CF4DA4" w:rsidRDefault="00CF4DA4">
      <w:pPr>
        <w:pStyle w:val="BodyText"/>
        <w:spacing w:before="112"/>
        <w:ind w:left="0" w:firstLine="0"/>
        <w:rPr>
          <w:b/>
          <w:sz w:val="20"/>
        </w:rPr>
      </w:pPr>
    </w:p>
    <w:p w14:paraId="78E1A73B" w14:textId="77777777" w:rsidR="002C160D" w:rsidRDefault="002C160D">
      <w:pPr>
        <w:pStyle w:val="BodyText"/>
        <w:spacing w:before="112"/>
        <w:ind w:left="0" w:firstLine="0"/>
        <w:rPr>
          <w:b/>
          <w:sz w:val="20"/>
        </w:rPr>
      </w:pPr>
    </w:p>
    <w:p w14:paraId="4C136657" w14:textId="77777777" w:rsidR="002C160D" w:rsidRDefault="002C160D">
      <w:pPr>
        <w:pStyle w:val="BodyText"/>
        <w:spacing w:before="112"/>
        <w:ind w:left="0" w:firstLine="0"/>
        <w:rPr>
          <w:b/>
          <w:sz w:val="20"/>
        </w:rPr>
      </w:pPr>
    </w:p>
    <w:p w14:paraId="7108A7DF" w14:textId="77777777" w:rsidR="002C160D" w:rsidRDefault="002C160D">
      <w:pPr>
        <w:pStyle w:val="BodyText"/>
        <w:spacing w:before="112"/>
        <w:ind w:left="0" w:firstLine="0"/>
        <w:rPr>
          <w:b/>
          <w:sz w:val="20"/>
        </w:rPr>
      </w:pPr>
    </w:p>
    <w:p w14:paraId="1BB90642" w14:textId="77777777" w:rsidR="002C160D" w:rsidRDefault="002C160D"/>
    <w:p w14:paraId="1BFD6879" w14:textId="77777777" w:rsidR="002C160D" w:rsidRP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lastRenderedPageBreak/>
        <w:t>Table of Contents</w:t>
      </w:r>
    </w:p>
    <w:p w14:paraId="639DB7CE" w14:textId="77777777" w:rsidR="002C160D" w:rsidRDefault="002C160D" w:rsidP="002C160D">
      <w:pPr>
        <w:spacing w:after="140"/>
      </w:pPr>
      <w:r>
        <w:t>1. Introduction</w:t>
      </w:r>
    </w:p>
    <w:p w14:paraId="34A14F79" w14:textId="77777777" w:rsidR="002C160D" w:rsidRDefault="002C160D" w:rsidP="002C160D">
      <w:pPr>
        <w:spacing w:after="140"/>
      </w:pPr>
      <w:r>
        <w:t>2. Scope of the System</w:t>
      </w:r>
    </w:p>
    <w:p w14:paraId="2B72B58B" w14:textId="77777777" w:rsidR="002C160D" w:rsidRDefault="002C160D" w:rsidP="002C160D">
      <w:pPr>
        <w:spacing w:after="140"/>
      </w:pPr>
      <w:r>
        <w:t>3. Functional Requirements</w:t>
      </w:r>
    </w:p>
    <w:p w14:paraId="6AAB4E24" w14:textId="77777777" w:rsidR="002C160D" w:rsidRDefault="002C160D" w:rsidP="002C160D">
      <w:pPr>
        <w:spacing w:after="140"/>
      </w:pPr>
      <w:r>
        <w:t>4. Non-Functional Requirements</w:t>
      </w:r>
    </w:p>
    <w:p w14:paraId="48E1A135" w14:textId="77777777" w:rsidR="002C160D" w:rsidRDefault="002C160D" w:rsidP="002C160D">
      <w:pPr>
        <w:spacing w:after="140"/>
      </w:pPr>
      <w:r>
        <w:t>5. Actors and Use Cases</w:t>
      </w:r>
    </w:p>
    <w:p w14:paraId="12F237D6" w14:textId="77777777" w:rsidR="002C160D" w:rsidRDefault="002C160D" w:rsidP="002C160D">
      <w:pPr>
        <w:spacing w:after="140"/>
      </w:pPr>
      <w:r>
        <w:t>6. Use Case Descriptions</w:t>
      </w:r>
    </w:p>
    <w:p w14:paraId="7154CE74" w14:textId="77777777" w:rsidR="002C160D" w:rsidRDefault="002C160D" w:rsidP="002C160D">
      <w:pPr>
        <w:spacing w:after="140"/>
      </w:pPr>
      <w:r>
        <w:t>7. Data Requirements</w:t>
      </w:r>
    </w:p>
    <w:p w14:paraId="5D811D71" w14:textId="77777777" w:rsidR="002C160D" w:rsidRDefault="002C160D" w:rsidP="002C160D">
      <w:pPr>
        <w:spacing w:after="140"/>
      </w:pPr>
      <w:r>
        <w:t>8. External Interface Requirements</w:t>
      </w:r>
    </w:p>
    <w:p w14:paraId="3D536812" w14:textId="77777777" w:rsidR="002C160D" w:rsidRDefault="002C160D" w:rsidP="002C160D">
      <w:pPr>
        <w:spacing w:after="140"/>
      </w:pPr>
      <w:r>
        <w:t>9. System Features</w:t>
      </w:r>
    </w:p>
    <w:p w14:paraId="43CC4338" w14:textId="77777777" w:rsidR="002C160D" w:rsidRDefault="002C160D" w:rsidP="002C160D">
      <w:pPr>
        <w:spacing w:after="140"/>
      </w:pPr>
      <w:r>
        <w:t>10. Assumptions and Constraints</w:t>
      </w:r>
    </w:p>
    <w:p w14:paraId="0E3B9C87" w14:textId="77777777" w:rsidR="002C160D" w:rsidRDefault="002C160D" w:rsidP="002C160D">
      <w:pPr>
        <w:spacing w:after="140"/>
      </w:pPr>
      <w:r>
        <w:t>11. Validation of Requirement Completeness and Consistency</w:t>
      </w:r>
    </w:p>
    <w:p w14:paraId="1FF0B113" w14:textId="77777777" w:rsidR="002C160D" w:rsidRDefault="002C160D" w:rsidP="002C160D">
      <w:pPr>
        <w:spacing w:after="140"/>
      </w:pPr>
      <w:r>
        <w:t>12. Conclusion</w:t>
      </w:r>
    </w:p>
    <w:p w14:paraId="6FC5EB0F" w14:textId="77777777" w:rsidR="002C160D" w:rsidRDefault="002C160D" w:rsidP="002C160D">
      <w:r>
        <w:br w:type="page"/>
      </w:r>
    </w:p>
    <w:p w14:paraId="16D79164" w14:textId="77777777" w:rsidR="002C160D" w:rsidRP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1. Introduction</w:t>
      </w:r>
    </w:p>
    <w:p w14:paraId="66F17561" w14:textId="77777777" w:rsidR="002C160D" w:rsidRPr="002C160D" w:rsidRDefault="002C160D" w:rsidP="002C160D">
      <w:pPr>
        <w:pStyle w:val="Heading2"/>
        <w:spacing w:before="240" w:after="120"/>
        <w:jc w:val="left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1.1 Purpose</w:t>
      </w:r>
    </w:p>
    <w:p w14:paraId="5830F216" w14:textId="77777777" w:rsidR="002C160D" w:rsidRPr="002C160D" w:rsidRDefault="002C160D" w:rsidP="002C160D">
      <w:pPr>
        <w:spacing w:after="160" w:line="300" w:lineRule="auto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This Software Requirement Specification (SRS) document presents a detailed, scenario-based requirement analysis for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AgriSmart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>, a precision-agriculture and farm-management platform. The purpose of this document is to define the functional and non-functional requirements, actors and use cases, system features, data and interface requirements, assumptions, constraints, and validation checks needed to design a scalable, reliable, and cross-disciplinary software solution that supports modern farm operations.</w:t>
      </w:r>
    </w:p>
    <w:p w14:paraId="68C42CC0" w14:textId="77777777" w:rsidR="002C160D" w:rsidRPr="002C160D" w:rsidRDefault="002C160D" w:rsidP="002C160D">
      <w:pPr>
        <w:pStyle w:val="Heading2"/>
        <w:spacing w:before="240" w:after="120"/>
        <w:jc w:val="left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1.2 Business Domain</w:t>
      </w:r>
    </w:p>
    <w:p w14:paraId="48F5BE21" w14:textId="77777777" w:rsidR="002C160D" w:rsidRPr="002C160D" w:rsidRDefault="002C160D" w:rsidP="002C160D">
      <w:pPr>
        <w:spacing w:after="160" w:line="300" w:lineRule="auto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The business domain is Smart Agriculture /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AgriTech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>, an area that combines software engineering with agronomy, environmental science, IoT/embedded systems, data science, and supply-chain logistics. The domain is inherently cross-disciplinary: effective requirement analysis requires understanding of crop science and farm operations alongside standard software architecture concerns such as scalability, integration, and data security.</w:t>
      </w:r>
    </w:p>
    <w:p w14:paraId="168BE5E9" w14:textId="52414398" w:rsidR="002C160D" w:rsidRPr="002C160D" w:rsidRDefault="002C160D" w:rsidP="002C160D">
      <w:pPr>
        <w:pStyle w:val="Heading2"/>
        <w:spacing w:before="240" w:after="120"/>
        <w:jc w:val="left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1.3 Problem Description</w:t>
      </w:r>
    </w:p>
    <w:p w14:paraId="0FFFE108" w14:textId="77777777" w:rsidR="002C160D" w:rsidRPr="002C160D" w:rsidRDefault="002C160D" w:rsidP="002C160D">
      <w:pPr>
        <w:spacing w:after="160" w:line="300" w:lineRule="auto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Smallholder and mid-size farms typically rely on manual observation, traditional irrigation schedules, and informal knowledge-sharing to manage crops. This leads to inefficient water and fertilizer usage, delayed detection of pest or disease outbreaks, unpredictable yields, poor inventory and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labour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 xml:space="preserve"> coordination, and limited market access for selling produce at fair prices. Existing farm-management tools are often siloed — separate apps for irrigation, weather, and marketplace access — resulting in fragmented data and poor decision-making.</w:t>
      </w:r>
    </w:p>
    <w:p w14:paraId="6668AB06" w14:textId="77777777" w:rsidR="002C160D" w:rsidRPr="002C160D" w:rsidRDefault="002C160D" w:rsidP="002C160D">
      <w:pPr>
        <w:spacing w:after="160" w:line="300" w:lineRule="auto"/>
        <w:rPr>
          <w:rFonts w:ascii="Aptos" w:hAnsi="Aptos"/>
          <w:color w:val="000000" w:themeColor="text1"/>
        </w:rPr>
      </w:pP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AgriSmart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 xml:space="preserve"> addresses this by unifying IoT-based field monitoring, AI-driven crop advisory, task and inventory management, and a direct-to-buyer marketplace into a single scalable platform, enabling farmers and stakeholders to make faster, data-driven decisions.</w:t>
      </w:r>
    </w:p>
    <w:p w14:paraId="5875EB15" w14:textId="77777777" w:rsidR="002C160D" w:rsidRPr="002C160D" w:rsidRDefault="002C160D" w:rsidP="002C160D">
      <w:pPr>
        <w:pStyle w:val="Heading2"/>
        <w:spacing w:before="240" w:after="120"/>
        <w:jc w:val="left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1.4 Stakeholders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2C160D" w:rsidRPr="002C160D" w14:paraId="46D3E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85FAB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Stakeholder</w:t>
            </w:r>
          </w:p>
        </w:tc>
        <w:tc>
          <w:tcPr>
            <w:tcW w:w="61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AF133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Role / Interest in the System</w:t>
            </w:r>
          </w:p>
        </w:tc>
      </w:tr>
      <w:tr w:rsidR="002C160D" w:rsidRPr="002C160D" w14:paraId="562FB8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1D730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Farmer / Farm Owner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2C92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Primary user; monitors fields, manages irrigation, sells produce.</w:t>
            </w:r>
          </w:p>
        </w:tc>
      </w:tr>
      <w:tr w:rsidR="002C160D" w:rsidRPr="002C160D" w14:paraId="5F49CA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9C46F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Farm Supervisor / </w:t>
            </w:r>
            <w:proofErr w:type="spellStart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Labourer</w:t>
            </w:r>
            <w:proofErr w:type="spellEnd"/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1C404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Executes and reports on day-to-day field tasks assigned via the app.</w:t>
            </w:r>
          </w:p>
        </w:tc>
      </w:tr>
      <w:tr w:rsidR="002C160D" w:rsidRPr="002C160D" w14:paraId="271B61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07CF4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Agronomist / Agricultural Advisor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6207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Reviews sensor and imagery data to provide crop health advisory.</w:t>
            </w:r>
          </w:p>
        </w:tc>
      </w:tr>
      <w:tr w:rsidR="002C160D" w:rsidRPr="002C160D" w14:paraId="3690DA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E764C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Buyer / Distributor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1CA5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Purchases produce listed on the marketplace module.</w:t>
            </w:r>
          </w:p>
        </w:tc>
      </w:tr>
      <w:tr w:rsidR="002C160D" w:rsidRPr="002C160D" w14:paraId="5E0D4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9F91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System Administrator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45FD4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Manages user accounts, system configuration, and platform health.</w:t>
            </w:r>
          </w:p>
        </w:tc>
      </w:tr>
      <w:tr w:rsidR="002C160D" w:rsidRPr="002C160D" w14:paraId="522249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6132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Third-Party Service Providers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8B57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Weather API and payment gateway providers integrated with the platform.</w:t>
            </w:r>
          </w:p>
        </w:tc>
      </w:tr>
      <w:tr w:rsidR="002C160D" w:rsidRPr="002C160D" w14:paraId="0958D4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2EBC4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Investors / Management (SIMATS context: Evaluators)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B8277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Interested in scalability, ROI, and adoption of the platform.</w:t>
            </w:r>
          </w:p>
        </w:tc>
      </w:tr>
    </w:tbl>
    <w:p w14:paraId="08AD301B" w14:textId="77777777" w:rsidR="002C160D" w:rsidRDefault="002C160D" w:rsidP="002C160D">
      <w:pPr>
        <w:pStyle w:val="Heading2"/>
        <w:spacing w:before="240" w:after="120"/>
        <w:jc w:val="left"/>
        <w:rPr>
          <w:rFonts w:ascii="Aptos" w:hAnsi="Aptos"/>
          <w:color w:val="000000" w:themeColor="text1"/>
          <w:sz w:val="24"/>
          <w:szCs w:val="24"/>
        </w:rPr>
      </w:pPr>
    </w:p>
    <w:p w14:paraId="2FECEC00" w14:textId="3CB862A5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lastRenderedPageBreak/>
        <w:t>1.5 System Objectives</w:t>
      </w:r>
    </w:p>
    <w:p w14:paraId="2F26916B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Provide real-time monitoring of soil moisture, temperature, humidity, and crop health using IoT sensors.</w:t>
      </w:r>
    </w:p>
    <w:p w14:paraId="75A59268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Optimize irrigation and resource usage through automated, data-driven scheduling.</w:t>
      </w:r>
    </w:p>
    <w:p w14:paraId="6BEE8622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Enable early detection of pest and disease outbreaks using image-based AI diagnostics.</w:t>
      </w:r>
    </w:p>
    <w:p w14:paraId="389CA4FD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Support task assignment and tracking between farm owners and field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labour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>.</w:t>
      </w:r>
    </w:p>
    <w:p w14:paraId="6C724145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Offer a direct marketplace connecting farmers with buyers and distributors.</w:t>
      </w:r>
    </w:p>
    <w:p w14:paraId="763ED937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Ensure the platform is scalable to support multiple farms, regions, and crop types.</w:t>
      </w:r>
    </w:p>
    <w:p w14:paraId="64201B93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Maintain data security and reliability for financial transactions and farm records.</w:t>
      </w:r>
    </w:p>
    <w:p w14:paraId="3ECEB556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2. Scope of the System</w:t>
      </w:r>
    </w:p>
    <w:p w14:paraId="1B0F8367" w14:textId="77777777" w:rsidR="002C160D" w:rsidRPr="002C160D" w:rsidRDefault="002C160D" w:rsidP="002C160D">
      <w:pPr>
        <w:spacing w:after="160" w:line="300" w:lineRule="auto"/>
        <w:jc w:val="both"/>
        <w:rPr>
          <w:rFonts w:ascii="Aptos" w:hAnsi="Aptos"/>
          <w:color w:val="000000" w:themeColor="text1"/>
        </w:rPr>
      </w:pP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AgriSmart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 xml:space="preserve"> is a cloud-hosted, mobile-and-web-accessible platform intended for use by individual farmers, farm supervisory staff, agronomists, and produce buyers. The scope of the initial release (Version 1.0) includes:</w:t>
      </w:r>
    </w:p>
    <w:p w14:paraId="3D30D41E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Field/farm registration and profile management.</w:t>
      </w:r>
    </w:p>
    <w:p w14:paraId="15466A9A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Real-time IoT sensor data ingestion and dashboard visualization.</w:t>
      </w:r>
    </w:p>
    <w:p w14:paraId="49745868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Automated irrigation scheduling and alerting.</w:t>
      </w:r>
    </w:p>
    <w:p w14:paraId="0F706C0B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AI-based crop recommendation and pest/disease diagnosis from images.</w:t>
      </w:r>
    </w:p>
    <w:p w14:paraId="66EDA8CD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Task assignment and tracking for field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labour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>.</w:t>
      </w:r>
    </w:p>
    <w:p w14:paraId="4671B343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Inventory and equipment management.</w:t>
      </w:r>
    </w:p>
    <w:p w14:paraId="12F6F5AC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Yield prediction reporting.</w:t>
      </w:r>
    </w:p>
    <w:p w14:paraId="273B8347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A produce marketplace with order placement and payment processing.</w:t>
      </w:r>
    </w:p>
    <w:p w14:paraId="312812AF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Role-based user authentication and administration.</w:t>
      </w:r>
    </w:p>
    <w:p w14:paraId="69619FE2" w14:textId="77777777" w:rsidR="002C160D" w:rsidRPr="002C160D" w:rsidRDefault="002C160D" w:rsidP="002C160D">
      <w:pPr>
        <w:spacing w:after="160" w:line="30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Out of scope for this release: autonomous farm machinery/robotics control, drone flight operations, and government subsidy/compliance filing integrations. These may be considered in future versions.</w:t>
      </w:r>
    </w:p>
    <w:p w14:paraId="613F98E9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3. 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0"/>
      </w:tblGrid>
      <w:tr w:rsidR="002C160D" w:rsidRPr="002C160D" w14:paraId="1C573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A0D7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81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4755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Functional Requirement</w:t>
            </w:r>
          </w:p>
        </w:tc>
      </w:tr>
      <w:tr w:rsidR="002C160D" w:rsidRPr="002C160D" w14:paraId="7A8B17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F280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FR-01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04CB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farmers to register and manage one or more farm/field profiles including location, crop type, and area.</w:t>
            </w:r>
          </w:p>
        </w:tc>
      </w:tr>
      <w:tr w:rsidR="002C160D" w:rsidRPr="002C160D" w14:paraId="08A6F2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D36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FR-02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7D2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ingest and display real-time data from IoT sensors (soil moisture, temperature, humidity, pH).</w:t>
            </w:r>
          </w:p>
        </w:tc>
      </w:tr>
      <w:tr w:rsidR="002C160D" w:rsidRPr="002C160D" w14:paraId="36A1A0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28D2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FR-03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D7A1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generate automated alerts when sensor readings cross configurable safe thresholds.</w:t>
            </w:r>
          </w:p>
        </w:tc>
      </w:tr>
      <w:tr w:rsidR="002C160D" w:rsidRPr="002C160D" w14:paraId="427B2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F323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FR-04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411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farmers to create, view, and modify irrigation schedules, with an option for automated scheduling based on sensor and weather data.</w:t>
            </w:r>
          </w:p>
        </w:tc>
      </w:tr>
      <w:tr w:rsidR="002C160D" w:rsidRPr="002C160D" w14:paraId="53AF6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01B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FR-05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9DC9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fetch and display short-term and seasonal weather forecasts from an external weather service.</w:t>
            </w:r>
          </w:p>
        </w:tc>
      </w:tr>
      <w:tr w:rsidR="002C160D" w:rsidRPr="002C160D" w14:paraId="4BBB60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B56B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FR-06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D71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provide AI-based crop recommendations based on soil data, location, and historical yield.</w:t>
            </w:r>
          </w:p>
        </w:tc>
      </w:tr>
      <w:tr w:rsidR="002C160D" w:rsidRPr="002C160D" w14:paraId="37B8F2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0C7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lastRenderedPageBreak/>
              <w:t>FR-07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E114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users to upload plant/leaf images for AI-based pest and disease diagnosis and return a probable diagnosis with suggested remedies.</w:t>
            </w:r>
          </w:p>
        </w:tc>
      </w:tr>
      <w:tr w:rsidR="002C160D" w:rsidRPr="002C160D" w14:paraId="792E78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A587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FR-08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48B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The system shall allow farm supervisors to assign field tasks to </w:t>
            </w:r>
            <w:proofErr w:type="spellStart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labourers</w:t>
            </w:r>
            <w:proofErr w:type="spellEnd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and track completion status.</w:t>
            </w:r>
          </w:p>
        </w:tc>
      </w:tr>
      <w:tr w:rsidR="002C160D" w:rsidRPr="002C160D" w14:paraId="38F159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3A2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FR-09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C547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tracking of inventory items (seeds, fertilizer, equipment) including quantity and reorder alerts.</w:t>
            </w:r>
          </w:p>
        </w:tc>
      </w:tr>
      <w:tr w:rsidR="002C160D" w:rsidRPr="002C160D" w14:paraId="5AC22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269A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FR-10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BA69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generate a predictive yield report based on historical and current-season data.</w:t>
            </w:r>
          </w:p>
        </w:tc>
      </w:tr>
      <w:tr w:rsidR="002C160D" w:rsidRPr="002C160D" w14:paraId="45989D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5C68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FR-11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ED61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farmers to list produce for sale on an integrated marketplace, including price, quantity, and quality grade.</w:t>
            </w:r>
          </w:p>
        </w:tc>
      </w:tr>
      <w:tr w:rsidR="002C160D" w:rsidRPr="002C160D" w14:paraId="00312C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3B41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FR-12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1059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buyers/distributors to search, place, and track orders for listed produce.</w:t>
            </w:r>
          </w:p>
        </w:tc>
      </w:tr>
      <w:tr w:rsidR="002C160D" w:rsidRPr="002C160D" w14:paraId="4D8438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59A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FR-13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8A37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process payments securely through an integrated payment gateway and generate transaction receipts.</w:t>
            </w:r>
          </w:p>
        </w:tc>
      </w:tr>
      <w:tr w:rsidR="002C160D" w:rsidRPr="002C160D" w14:paraId="71EB32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444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FR-14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86D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support role-based authentication (Farmer, Supervisor, Agronomist, Buyer, Administrator) with secure login.</w:t>
            </w:r>
          </w:p>
        </w:tc>
      </w:tr>
      <w:tr w:rsidR="002C160D" w:rsidRPr="002C160D" w14:paraId="77694C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C6CC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FR-15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FA7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allow administrators to manage user accounts, roles, and system-wide configuration settings.</w:t>
            </w:r>
          </w:p>
        </w:tc>
      </w:tr>
      <w:tr w:rsidR="002C160D" w:rsidRPr="002C160D" w14:paraId="194FA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DC8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FR-16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F50E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maintain an audit log of key transactions and user actions for traceability.</w:t>
            </w:r>
          </w:p>
        </w:tc>
      </w:tr>
    </w:tbl>
    <w:p w14:paraId="1F92DBB3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4. Non-Functional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0"/>
      </w:tblGrid>
      <w:tr w:rsidR="002C160D" w:rsidRPr="002C160D" w14:paraId="2E697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284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73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E471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Requirement Description</w:t>
            </w:r>
          </w:p>
        </w:tc>
      </w:tr>
      <w:tr w:rsidR="002C160D" w:rsidRPr="002C160D" w14:paraId="5EF33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F120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Performance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EDA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process and display incoming IoT sensor data within 5 seconds of receipt, and shall support at least 10,000 concurrent sensor data streams at peak load.</w:t>
            </w:r>
          </w:p>
        </w:tc>
      </w:tr>
      <w:tr w:rsidR="002C160D" w:rsidRPr="002C160D" w14:paraId="660E71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589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24BB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All user credentials shall be stored using industry-standard hashing (e.g., </w:t>
            </w:r>
            <w:proofErr w:type="spellStart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bcrypt</w:t>
            </w:r>
            <w:proofErr w:type="spellEnd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), and all payment and personal data shall be encrypted in transit (TLS 1.2+) and at rest.</w:t>
            </w:r>
          </w:p>
        </w:tc>
      </w:tr>
      <w:tr w:rsidR="002C160D" w:rsidRPr="002C160D" w14:paraId="501CE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E7F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Reliability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0D44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maintain a Mean Time Between Failures (MTBF) suitable for 24x7 farm operations, with automated failover for the sensor-ingestion service.</w:t>
            </w:r>
          </w:p>
        </w:tc>
      </w:tr>
      <w:tr w:rsidR="002C160D" w:rsidRPr="002C160D" w14:paraId="0237B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EBCD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Usability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9AF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mobile and web interfaces shall be usable by farmers with limited digital literacy, supporting multilingual UI and offline-first data entry with later sync.</w:t>
            </w:r>
          </w:p>
        </w:tc>
      </w:tr>
      <w:tr w:rsidR="002C160D" w:rsidRPr="002C160D" w14:paraId="10EE8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B85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Scalability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3F29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architecture shall support horizontal scaling to onboard new farms/regions without downtime, using a microservices-based design and cloud auto-scaling.</w:t>
            </w:r>
          </w:p>
        </w:tc>
      </w:tr>
      <w:tr w:rsidR="002C160D" w:rsidRPr="002C160D" w14:paraId="562A9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6CB3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Maintainability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868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be built using modular, well-documented microservices to allow independent updates to modules such as the marketplace or AI diagnostics engine.</w:t>
            </w:r>
          </w:p>
        </w:tc>
      </w:tr>
      <w:tr w:rsidR="002C160D" w:rsidRPr="002C160D" w14:paraId="1BFA52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6D6F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Availability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1A45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core monitoring and alerting services shall achieve at least 99.5% uptime, given the safety-critical nature of irrigation and pest alerts.</w:t>
            </w:r>
          </w:p>
        </w:tc>
      </w:tr>
      <w:tr w:rsidR="002C160D" w:rsidRPr="002C160D" w14:paraId="03AE7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EE1B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lastRenderedPageBreak/>
              <w:t>Interoperability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5FD2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shall expose REST/</w:t>
            </w:r>
            <w:proofErr w:type="spellStart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GraphQL</w:t>
            </w:r>
            <w:proofErr w:type="spellEnd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APIs to integrate with third-party weather services, payment gateways, and government agricultural data portals.</w:t>
            </w:r>
          </w:p>
        </w:tc>
      </w:tr>
      <w:tr w:rsidR="002C160D" w:rsidRPr="002C160D" w14:paraId="45FA5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A71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Data Integrity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E157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Sensor and transactional data shall be validated and timestamped at ingestion, with periodic automated backups and checksums to detect corruption.</w:t>
            </w:r>
          </w:p>
        </w:tc>
      </w:tr>
    </w:tbl>
    <w:p w14:paraId="2FD8A8F6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5. Actors and Use Cases</w:t>
      </w:r>
    </w:p>
    <w:p w14:paraId="25D6B17F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5.1 Identified Actors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50"/>
      </w:tblGrid>
      <w:tr w:rsidR="002C160D" w:rsidRPr="002C160D" w14:paraId="27BAC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1D9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16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01C7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51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0A8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2C160D" w:rsidRPr="002C160D" w14:paraId="6C134F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F11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Farmer / Farm Owner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0D20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Primary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EB0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Registers farms, monitors field data, schedules irrigation, views recommendations, lists produce, manages account.</w:t>
            </w:r>
          </w:p>
        </w:tc>
      </w:tr>
      <w:tr w:rsidR="002C160D" w:rsidRPr="002C160D" w14:paraId="07E7BF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F417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Farm Supervisor / </w:t>
            </w:r>
            <w:proofErr w:type="spellStart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Labourer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269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Primary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E0D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Executes assigned tasks, updates task status, manages on-ground inventory usage.</w:t>
            </w:r>
          </w:p>
        </w:tc>
      </w:tr>
      <w:tr w:rsidR="002C160D" w:rsidRPr="002C160D" w14:paraId="083F1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122A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Agronomist / Agricultural Advisor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AE2C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Primary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A565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Reviews diagnostic and sensor data, provides crop advisory, validates AI recommendations.</w:t>
            </w:r>
          </w:p>
        </w:tc>
      </w:tr>
      <w:tr w:rsidR="002C160D" w:rsidRPr="002C160D" w14:paraId="6C946A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12B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Buyer / Distributor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03BB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Primary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08BE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Searches marketplace listings, places orders, makes payments, tracks delivery.</w:t>
            </w:r>
          </w:p>
        </w:tc>
      </w:tr>
      <w:tr w:rsidR="002C160D" w:rsidRPr="002C160D" w14:paraId="72C53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8FAF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System Administrator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184F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Secondary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6D56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Manages users, roles, and system configuration; monitors platform health and audit logs.</w:t>
            </w:r>
          </w:p>
        </w:tc>
      </w:tr>
      <w:tr w:rsidR="002C160D" w:rsidRPr="002C160D" w14:paraId="5BBE85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CFAE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IoT Sensor Network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35DC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Secondary (external)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0CB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Automatically streams soil, temperature, humidity, and pH data into the system.</w:t>
            </w:r>
          </w:p>
        </w:tc>
      </w:tr>
      <w:tr w:rsidR="002C160D" w:rsidRPr="002C160D" w14:paraId="624D6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0677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Weather Service API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DBF5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Secondary (external)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F2D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Supplies external forecast data used for irrigation and advisory decisions.</w:t>
            </w:r>
          </w:p>
        </w:tc>
      </w:tr>
      <w:tr w:rsidR="002C160D" w:rsidRPr="002C160D" w14:paraId="656338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8686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Payment Gateway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A098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Secondary (external)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CCFF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Processes marketplace payments and returns transaction confirmations.</w:t>
            </w:r>
          </w:p>
        </w:tc>
      </w:tr>
    </w:tbl>
    <w:p w14:paraId="0F031452" w14:textId="77777777" w:rsidR="00FC2D6A" w:rsidRDefault="00FC2D6A" w:rsidP="00FC2D6A">
      <w:pPr>
        <w:pStyle w:val="Heading2"/>
        <w:spacing w:before="240" w:after="120"/>
        <w:ind w:left="0"/>
        <w:jc w:val="both"/>
        <w:rPr>
          <w:rFonts w:ascii="Aptos" w:hAnsi="Aptos"/>
          <w:color w:val="000000" w:themeColor="text1"/>
          <w:sz w:val="24"/>
          <w:szCs w:val="24"/>
        </w:rPr>
      </w:pPr>
    </w:p>
    <w:p w14:paraId="2A8CDD02" w14:textId="0665EB5D" w:rsidR="002C160D" w:rsidRPr="002C160D" w:rsidRDefault="002C160D" w:rsidP="00FC2D6A">
      <w:pPr>
        <w:pStyle w:val="Heading2"/>
        <w:spacing w:before="240" w:after="120"/>
        <w:ind w:left="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5.2 Major Use Cases by Actor</w:t>
      </w:r>
    </w:p>
    <w:p w14:paraId="79074C92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Farmer: Register Farm/Field Profile, Monitor Real-Time Soil &amp; Crop Data, Schedule Smart Irrigation, View AI Crop Recommendations, List Produce on Marketplace, Authenticate/Manage Account.</w:t>
      </w:r>
    </w:p>
    <w:p w14:paraId="28117BBF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Farm Supervisor: Assign Field Tasks, Track Task Completion, Manage Inventory &amp; Equipment.</w:t>
      </w:r>
    </w:p>
    <w:p w14:paraId="41C507DB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Agronomist/Advisor: Provide Crop Advisory, Diagnose Pest/Disease (Image AI), Generate Yield Prediction Report, View AI Crop Recommendations.</w:t>
      </w:r>
    </w:p>
    <w:p w14:paraId="3ECB429C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Buyer/Distributor: List... (view) Marketplace, Place/Track Order, Process Payment.</w:t>
      </w:r>
    </w:p>
    <w:p w14:paraId="16C743A6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System Administrator: Manage Users &amp; System Config, View Audit &amp; Analytics Logs, Authenticate/Manage Account.</w:t>
      </w:r>
    </w:p>
    <w:p w14:paraId="757AFD23" w14:textId="06FCDC54" w:rsidR="002C160D" w:rsidRPr="00FC2D6A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External Actors: Fetch Weather Forecast (Weather API), Receive Automated Alerts (IoT Sensor Network)</w:t>
      </w:r>
      <w:r w:rsidR="00FC2D6A">
        <w:rPr>
          <w:rFonts w:ascii="Aptos" w:hAnsi="Aptos"/>
          <w:color w:val="000000" w:themeColor="text1"/>
          <w:sz w:val="21"/>
          <w:szCs w:val="21"/>
        </w:rPr>
        <w:t>.</w:t>
      </w:r>
    </w:p>
    <w:p w14:paraId="044C9604" w14:textId="77777777" w:rsidR="00FC2D6A" w:rsidRPr="002C160D" w:rsidRDefault="00FC2D6A" w:rsidP="00FC2D6A">
      <w:pPr>
        <w:pStyle w:val="ListParagraph"/>
        <w:widowControl/>
        <w:autoSpaceDE/>
        <w:autoSpaceDN/>
        <w:spacing w:after="80" w:line="280" w:lineRule="auto"/>
        <w:ind w:left="504" w:firstLine="0"/>
        <w:jc w:val="both"/>
        <w:rPr>
          <w:rFonts w:ascii="Aptos" w:hAnsi="Aptos"/>
          <w:color w:val="000000" w:themeColor="text1"/>
        </w:rPr>
      </w:pPr>
    </w:p>
    <w:p w14:paraId="0A4E0CA6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lastRenderedPageBreak/>
        <w:t>5.3 Use Case Diagram</w:t>
      </w:r>
    </w:p>
    <w:p w14:paraId="0D9C3B7F" w14:textId="7B8EA5A4" w:rsidR="002C160D" w:rsidRDefault="002C160D" w:rsidP="002C160D">
      <w:pPr>
        <w:spacing w:after="160" w:line="300" w:lineRule="auto"/>
        <w:jc w:val="both"/>
        <w:rPr>
          <w:rFonts w:ascii="Aptos" w:hAnsi="Aptos"/>
          <w:color w:val="000000" w:themeColor="text1"/>
          <w:sz w:val="21"/>
          <w:szCs w:val="2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The diagram below illustrates the interactions between the identified primary and secondary actors and the core use cases of the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AgriSmart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 xml:space="preserve"> system, following standard UML use-case notation (actors as stick figures, use cases as ovals, associations as connecting lines, all bounded within the system boundary).</w:t>
      </w:r>
    </w:p>
    <w:p w14:paraId="38A0AF75" w14:textId="25066A0C" w:rsidR="002C160D" w:rsidRPr="002C160D" w:rsidRDefault="002C160D" w:rsidP="002C160D">
      <w:pPr>
        <w:spacing w:after="160" w:line="300" w:lineRule="auto"/>
        <w:rPr>
          <w:rFonts w:ascii="Aptos" w:hAnsi="Aptos"/>
          <w:color w:val="000000" w:themeColor="text1"/>
        </w:rPr>
      </w:pPr>
      <w:r w:rsidRPr="002C160D">
        <w:rPr>
          <w:rFonts w:ascii="Aptos" w:hAnsi="Aptos"/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4726367F" wp14:editId="71EFB0B3">
            <wp:simplePos x="0" y="0"/>
            <wp:positionH relativeFrom="column">
              <wp:posOffset>-120650</wp:posOffset>
            </wp:positionH>
            <wp:positionV relativeFrom="paragraph">
              <wp:posOffset>390525</wp:posOffset>
            </wp:positionV>
            <wp:extent cx="6635750" cy="4576379"/>
            <wp:effectExtent l="0" t="0" r="0" b="0"/>
            <wp:wrapSquare wrapText="bothSides"/>
            <wp:docPr id="843094628" name="Picture 84309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576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3B30E" w14:textId="5352A811" w:rsidR="002C160D" w:rsidRPr="002C160D" w:rsidRDefault="002C160D" w:rsidP="002C160D">
      <w:pPr>
        <w:spacing w:after="200"/>
        <w:jc w:val="center"/>
        <w:rPr>
          <w:rFonts w:ascii="Aptos" w:hAnsi="Aptos"/>
          <w:color w:val="000000" w:themeColor="text1"/>
        </w:rPr>
      </w:pPr>
    </w:p>
    <w:p w14:paraId="4158FB6C" w14:textId="77777777" w:rsidR="002C160D" w:rsidRPr="002C160D" w:rsidRDefault="002C160D" w:rsidP="002C160D">
      <w:pPr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</w:rPr>
        <w:br w:type="page"/>
      </w:r>
    </w:p>
    <w:p w14:paraId="0DB24830" w14:textId="77777777" w:rsidR="002C160D" w:rsidRP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lastRenderedPageBreak/>
        <w:t>6. Use Case Descriptions</w:t>
      </w:r>
    </w:p>
    <w:p w14:paraId="0B8806C6" w14:textId="77777777" w:rsidR="002C160D" w:rsidRP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6.1 UC-01: Schedule Smart Irrigation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2C160D" w:rsidRPr="002C160D" w14:paraId="68589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8948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Use Case ID</w:t>
            </w:r>
          </w:p>
        </w:tc>
        <w:tc>
          <w:tcPr>
            <w:tcW w:w="69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78791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UC-01</w:t>
            </w:r>
          </w:p>
        </w:tc>
      </w:tr>
      <w:tr w:rsidR="002C160D" w:rsidRPr="002C160D" w14:paraId="1AD32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6E35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Use Case Name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BD3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Schedule Smart Irrigation</w:t>
            </w:r>
          </w:p>
        </w:tc>
      </w:tr>
      <w:tr w:rsidR="002C160D" w:rsidRPr="002C160D" w14:paraId="6D72D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E64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Actors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EFB1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Farmer</w:t>
            </w:r>
          </w:p>
        </w:tc>
      </w:tr>
      <w:tr w:rsidR="002C160D" w:rsidRPr="002C160D" w14:paraId="59210F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FDF3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Precondition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C8F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Farmer is logged in and the field profile has at least one active soil-moisture sensor.</w:t>
            </w:r>
          </w:p>
        </w:tc>
      </w:tr>
      <w:tr w:rsidR="002C160D" w:rsidRPr="002C160D" w14:paraId="4957F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8EFA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Main Flow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EE8E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1. Farmer navigates to the Irrigation module.</w:t>
            </w:r>
          </w:p>
          <w:p w14:paraId="626AD7B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2. System displays current soil-moisture and weather-forecast data for the selected field.</w:t>
            </w:r>
          </w:p>
          <w:p w14:paraId="37E163F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3. Farmer selects manual scheduling or enables automated mode.</w:t>
            </w:r>
          </w:p>
          <w:p w14:paraId="5CC5ADB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4. System validates the schedule against safe thresholds and confirms.</w:t>
            </w:r>
          </w:p>
          <w:p w14:paraId="26A5FFE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5. System triggers irrigation actuators (or notifies farmer for manual systems) at scheduled times.</w:t>
            </w:r>
          </w:p>
        </w:tc>
      </w:tr>
      <w:tr w:rsidR="002C160D" w:rsidRPr="002C160D" w14:paraId="6E8D5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15E1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Postcondition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2A33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Irrigation schedule is saved and applied; farmer receives confirmation and subsequent status alerts.</w:t>
            </w:r>
          </w:p>
        </w:tc>
      </w:tr>
      <w:tr w:rsidR="002C160D" w:rsidRPr="002C160D" w14:paraId="3995E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3AA1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Exception Flow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2369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If sensor data is unavailable, the system falls back to a default rule-based schedule and notifies the farmer of degraded accuracy.</w:t>
            </w:r>
          </w:p>
        </w:tc>
      </w:tr>
    </w:tbl>
    <w:p w14:paraId="241A535D" w14:textId="77777777" w:rsid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  <w:sz w:val="24"/>
          <w:szCs w:val="24"/>
        </w:rPr>
      </w:pPr>
    </w:p>
    <w:p w14:paraId="46ADF398" w14:textId="4C098403" w:rsidR="002C160D" w:rsidRP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6.2 UC-02: Diagnose Pest/Disease (Image AI)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2C160D" w:rsidRPr="002C160D" w14:paraId="44A0B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F4B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Use Case ID</w:t>
            </w:r>
          </w:p>
        </w:tc>
        <w:tc>
          <w:tcPr>
            <w:tcW w:w="69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234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UC-02</w:t>
            </w:r>
          </w:p>
        </w:tc>
      </w:tr>
      <w:tr w:rsidR="002C160D" w:rsidRPr="002C160D" w14:paraId="124CC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96E4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Use Case Name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9B90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Diagnose Pest/Disease using Image AI</w:t>
            </w:r>
          </w:p>
        </w:tc>
      </w:tr>
      <w:tr w:rsidR="002C160D" w:rsidRPr="002C160D" w14:paraId="00E69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25C3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Actors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AE6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Farmer, Agronomist/Advisor</w:t>
            </w:r>
          </w:p>
        </w:tc>
      </w:tr>
      <w:tr w:rsidR="002C160D" w:rsidRPr="002C160D" w14:paraId="587F5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F08A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Precondition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BD1E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Farmer has captured a clear image of the affected plant/leaf and has an active internet connection or queued offline upload.</w:t>
            </w:r>
          </w:p>
        </w:tc>
      </w:tr>
      <w:tr w:rsidR="002C160D" w:rsidRPr="002C160D" w14:paraId="04E6B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5E57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Main Flow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CDA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1. Farmer uploads plant/leaf image through the mobile app.</w:t>
            </w:r>
          </w:p>
          <w:p w14:paraId="6ECDC40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2. System runs the image through the AI diagnostic model.</w:t>
            </w:r>
          </w:p>
          <w:p w14:paraId="66E603E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3. System returns a probable diagnosis with a confidence score and suggested remedies.</w:t>
            </w:r>
          </w:p>
          <w:p w14:paraId="21309A2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4. Agronomist may review and annotate the AI result for confirmation.</w:t>
            </w:r>
          </w:p>
          <w:p w14:paraId="6096667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5. System stores the diagnosis in the field's health history.</w:t>
            </w:r>
          </w:p>
        </w:tc>
      </w:tr>
      <w:tr w:rsidR="002C160D" w:rsidRPr="002C160D" w14:paraId="06BA5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D343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Postcondition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8C92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Diagnosis and recommended action are recorded and made visible to the farmer and agronomist.</w:t>
            </w:r>
          </w:p>
        </w:tc>
      </w:tr>
      <w:tr w:rsidR="002C160D" w:rsidRPr="002C160D" w14:paraId="5CA2A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B0A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Exception Flow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86DA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If the image quality is insufficient or confidence is below threshold, the system flags the case for manual agronomist review.</w:t>
            </w:r>
          </w:p>
        </w:tc>
      </w:tr>
    </w:tbl>
    <w:p w14:paraId="7B969583" w14:textId="77777777" w:rsid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  <w:sz w:val="24"/>
          <w:szCs w:val="24"/>
        </w:rPr>
      </w:pPr>
    </w:p>
    <w:p w14:paraId="6B959B06" w14:textId="77777777" w:rsid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  <w:sz w:val="24"/>
          <w:szCs w:val="24"/>
        </w:rPr>
      </w:pPr>
    </w:p>
    <w:p w14:paraId="75620292" w14:textId="77777777" w:rsid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  <w:sz w:val="24"/>
          <w:szCs w:val="24"/>
        </w:rPr>
      </w:pPr>
    </w:p>
    <w:p w14:paraId="67EEA1AA" w14:textId="79CE2B5A" w:rsidR="002C160D" w:rsidRPr="002C160D" w:rsidRDefault="002C160D" w:rsidP="002C160D">
      <w:pPr>
        <w:pStyle w:val="Heading2"/>
        <w:spacing w:before="240" w:after="120"/>
        <w:rPr>
          <w:rFonts w:ascii="Aptos" w:hAnsi="Aptos"/>
          <w:color w:val="000000" w:themeColor="text1"/>
          <w:sz w:val="24"/>
          <w:szCs w:val="24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6.3 UC-03: Place and Track Order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2C160D" w:rsidRPr="002C160D" w14:paraId="3BFD8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D757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Use Case ID</w:t>
            </w:r>
          </w:p>
        </w:tc>
        <w:tc>
          <w:tcPr>
            <w:tcW w:w="69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039E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UC-03</w:t>
            </w:r>
          </w:p>
        </w:tc>
      </w:tr>
      <w:tr w:rsidR="002C160D" w:rsidRPr="002C160D" w14:paraId="724AF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08D7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Use Case Name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E1D2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Place and Track Order</w:t>
            </w:r>
          </w:p>
        </w:tc>
      </w:tr>
      <w:tr w:rsidR="002C160D" w:rsidRPr="002C160D" w14:paraId="19A7B6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8451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Actors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F4C1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Buyer/Distributor, Payment Gateway</w:t>
            </w:r>
          </w:p>
        </w:tc>
      </w:tr>
      <w:tr w:rsidR="002C160D" w:rsidRPr="002C160D" w14:paraId="661EB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540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Precondition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AF5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Buyer is registered and authenticated; the desired produce listing is active and in stock.</w:t>
            </w:r>
          </w:p>
        </w:tc>
      </w:tr>
      <w:tr w:rsidR="002C160D" w:rsidRPr="002C160D" w14:paraId="280E3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E5DB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Main Flow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7EC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1. Buyer searches or browses marketplace listings.</w:t>
            </w:r>
          </w:p>
          <w:p w14:paraId="5605A7E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2. Buyer selects a listing and specifies quantity.</w:t>
            </w:r>
          </w:p>
          <w:p w14:paraId="3208372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3. System reserves the quantity and redirects to the Payment Gateway.</w:t>
            </w:r>
          </w:p>
          <w:p w14:paraId="0039411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4. Payment Gateway confirms transaction to the system.</w:t>
            </w:r>
          </w:p>
          <w:p w14:paraId="2F81F7D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5. System generates an order confirmation and notifies the farmer and buyer, and enables order tracking.</w:t>
            </w:r>
          </w:p>
        </w:tc>
      </w:tr>
      <w:tr w:rsidR="002C160D" w:rsidRPr="002C160D" w14:paraId="54617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34BB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Postcondition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BA3A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Order is created, stock is updated, and both parties can track status through to delivery.</w:t>
            </w:r>
          </w:p>
        </w:tc>
      </w:tr>
      <w:tr w:rsidR="002C160D" w:rsidRPr="002C160D" w14:paraId="211B31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EE59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Exception Flow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437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If payment fails or times out, the reserved quantity is released back to available stock and the buyer is notified.</w:t>
            </w:r>
          </w:p>
        </w:tc>
      </w:tr>
    </w:tbl>
    <w:p w14:paraId="2B3C67B9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7. Data Requirements</w:t>
      </w:r>
    </w:p>
    <w:p w14:paraId="4763DC07" w14:textId="77777777" w:rsidR="002C160D" w:rsidRPr="002C160D" w:rsidRDefault="002C160D" w:rsidP="002C160D">
      <w:pPr>
        <w:spacing w:after="160" w:line="30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The following core data entities must be captured, stored, and managed by the system, with appropriate relational or document-based schema design to support scalability across multiple farms and regions.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2C160D" w:rsidRPr="002C160D" w14:paraId="74285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DEBE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Data Entity</w:t>
            </w:r>
          </w:p>
        </w:tc>
        <w:tc>
          <w:tcPr>
            <w:tcW w:w="67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A15EF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Key Attributes</w:t>
            </w:r>
          </w:p>
        </w:tc>
      </w:tr>
      <w:tr w:rsidR="002C160D" w:rsidRPr="002C160D" w14:paraId="04FF8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F991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Farm/Field Profile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20E6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Farm ID, owner, location (GPS), area, crop type, soil type.</w:t>
            </w:r>
          </w:p>
        </w:tc>
      </w:tr>
      <w:tr w:rsidR="002C160D" w:rsidRPr="002C160D" w14:paraId="07ED3D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C179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Sensor Reading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220B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Sensor ID, field ID, timestamp, soil moisture, temperature, humidity, </w:t>
            </w:r>
            <w:proofErr w:type="spellStart"/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pH.</w:t>
            </w:r>
            <w:proofErr w:type="spellEnd"/>
          </w:p>
        </w:tc>
      </w:tr>
      <w:tr w:rsidR="002C160D" w:rsidRPr="002C160D" w14:paraId="113883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BCC3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Irrigation Schedule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5130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Field ID, schedule type (manual/auto), start time, duration, status.</w:t>
            </w:r>
          </w:p>
        </w:tc>
      </w:tr>
      <w:tr w:rsidR="002C160D" w:rsidRPr="002C160D" w14:paraId="6F93CB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52024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Diagnostic Record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EE13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Image reference, field ID, AI diagnosis, confidence score, agronomist review notes, timestamp.</w:t>
            </w:r>
          </w:p>
        </w:tc>
      </w:tr>
      <w:tr w:rsidR="002C160D" w:rsidRPr="002C160D" w14:paraId="50F2ED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0E50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Task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E47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Task ID, assigned to, field ID, description, due date, status.</w:t>
            </w:r>
          </w:p>
        </w:tc>
      </w:tr>
      <w:tr w:rsidR="002C160D" w:rsidRPr="002C160D" w14:paraId="2388E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102A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Inventory Item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001F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Item ID, name, category, quantity on hand, reorder threshold.</w:t>
            </w:r>
          </w:p>
        </w:tc>
      </w:tr>
      <w:tr w:rsidR="002C160D" w:rsidRPr="002C160D" w14:paraId="230591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E11F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Marketplace Listing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3782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Listing ID, farmer ID, produce type, quantity, price, quality grade, status.</w:t>
            </w:r>
          </w:p>
        </w:tc>
      </w:tr>
      <w:tr w:rsidR="002C160D" w:rsidRPr="002C160D" w14:paraId="05D5C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8652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Order &amp; Transaction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D544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Order ID, buyer ID, listing ID, quantity, amount, payment status, timestamps.</w:t>
            </w:r>
          </w:p>
        </w:tc>
      </w:tr>
      <w:tr w:rsidR="002C160D" w:rsidRPr="002C160D" w14:paraId="223452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E46F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User Account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19A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User ID, name, role, contact details, hashed credentials, last login.</w:t>
            </w:r>
          </w:p>
        </w:tc>
      </w:tr>
    </w:tbl>
    <w:p w14:paraId="7B81F5CE" w14:textId="77777777" w:rsid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  <w:sz w:val="30"/>
          <w:szCs w:val="30"/>
        </w:rPr>
      </w:pPr>
    </w:p>
    <w:p w14:paraId="340B3C69" w14:textId="77777777" w:rsid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  <w:sz w:val="30"/>
          <w:szCs w:val="30"/>
        </w:rPr>
      </w:pPr>
    </w:p>
    <w:p w14:paraId="4C3D7459" w14:textId="1AE153C9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lastRenderedPageBreak/>
        <w:t>8. External Interface Requirements</w:t>
      </w:r>
    </w:p>
    <w:p w14:paraId="6CA5652D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8.1 User Interfaces</w:t>
      </w:r>
    </w:p>
    <w:p w14:paraId="2027704D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Mobile application (Android/iOS) for farmers and supervisors, optimized for low-connectivity, offline-first use.</w:t>
      </w:r>
    </w:p>
    <w:p w14:paraId="240C04AE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Web-based dashboard for agronomists, buyers, and administrators with richer data-visualization and reporting.</w:t>
      </w:r>
    </w:p>
    <w:p w14:paraId="7C1C3E5B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8.2 Hardware Interfaces</w:t>
      </w:r>
    </w:p>
    <w:p w14:paraId="62911D45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IoT soil/climate sensors communicating over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LoRaWAN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>/Wi-Fi/GSM to an edge gateway or directly to the cloud.</w:t>
      </w:r>
    </w:p>
    <w:p w14:paraId="741CD5C7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Optional integration with irrigation actuators/valves for automated watering.</w:t>
      </w:r>
    </w:p>
    <w:p w14:paraId="11421AD9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8.3 Software / API Interfaces</w:t>
      </w:r>
    </w:p>
    <w:p w14:paraId="300CAB82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Weather Service API for forecast data (REST/JSON).</w:t>
      </w:r>
    </w:p>
    <w:p w14:paraId="711C684D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Payment Gateway API for transaction processing (REST, PCI-DSS compliant).</w:t>
      </w:r>
    </w:p>
    <w:p w14:paraId="69DA3626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SMS/Push notification gateway for alerts to users with limited smartphone/app access.</w:t>
      </w:r>
    </w:p>
    <w:p w14:paraId="735C4A76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8.4 Communication Interfaces</w:t>
      </w:r>
    </w:p>
    <w:p w14:paraId="36A177F8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HTTPS/TLS for all client-server communication.</w:t>
      </w:r>
    </w:p>
    <w:p w14:paraId="6B843C88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MQTT or CoAP for lightweight IoT sensor-to-cloud messaging.</w:t>
      </w:r>
    </w:p>
    <w:p w14:paraId="4B132CA2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9. System Features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5150"/>
      </w:tblGrid>
      <w:tr w:rsidR="002C160D" w:rsidRPr="002C160D" w14:paraId="7443F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42D2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12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E78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Priority</w:t>
            </w:r>
          </w:p>
        </w:tc>
        <w:tc>
          <w:tcPr>
            <w:tcW w:w="51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C0C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2C160D" w:rsidRPr="002C160D" w14:paraId="5A830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4076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Real-Time Field Monitoring Dashboard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C005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A77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Central visualization of live sensor data, alerts, and field status across all registered farms.</w:t>
            </w:r>
          </w:p>
        </w:tc>
      </w:tr>
      <w:tr w:rsidR="002C160D" w:rsidRPr="002C160D" w14:paraId="4B7EF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75D5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Smart Irrigation Scheduler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54F4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EAA0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Automated or manual irrigation planning driven by sensor and weather data.</w:t>
            </w:r>
          </w:p>
        </w:tc>
      </w:tr>
      <w:tr w:rsidR="002C160D" w:rsidRPr="002C160D" w14:paraId="39B18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8727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AI Crop Advisory &amp; Pest Diagnosis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B129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53E3D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Image-based diagnostics and recommendation engine for crop health and yield optimization.</w:t>
            </w:r>
          </w:p>
        </w:tc>
      </w:tr>
      <w:tr w:rsidR="002C160D" w:rsidRPr="002C160D" w14:paraId="7B5C7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B328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Task &amp; Inventory Management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68B1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2DAF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Assignment, tracking, and reporting of field tasks and resource inventory.</w:t>
            </w:r>
          </w:p>
        </w:tc>
      </w:tr>
      <w:tr w:rsidR="002C160D" w:rsidRPr="002C160D" w14:paraId="46CAB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20E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Yield Prediction Reporting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BD3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9219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Predictive analytics reports to support planning and financial decisions.</w:t>
            </w:r>
          </w:p>
        </w:tc>
      </w:tr>
      <w:tr w:rsidR="002C160D" w:rsidRPr="002C160D" w14:paraId="40504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021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Marketplace &amp; Order Management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250D2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7D07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Direct-to-buyer produce listing, ordering, and payment processing.</w:t>
            </w:r>
          </w:p>
        </w:tc>
      </w:tr>
      <w:tr w:rsidR="002C160D" w:rsidRPr="002C160D" w14:paraId="31D3D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C748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Role-Based Access &amp; Administration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6709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B81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Secure authentication and system configuration management for all user roles.</w:t>
            </w:r>
          </w:p>
        </w:tc>
      </w:tr>
      <w:tr w:rsidR="002C160D" w:rsidRPr="002C160D" w14:paraId="69DF9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0E4E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Notifications &amp; Alerts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AE88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6949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Multi-channel (push/SMS) alerts for threshold breaches, task updates, and order status.</w:t>
            </w:r>
          </w:p>
        </w:tc>
      </w:tr>
    </w:tbl>
    <w:p w14:paraId="2F74096F" w14:textId="77777777" w:rsid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  <w:sz w:val="30"/>
          <w:szCs w:val="30"/>
        </w:rPr>
      </w:pPr>
    </w:p>
    <w:p w14:paraId="4175AE94" w14:textId="3BAE7966" w:rsidR="002C160D" w:rsidRPr="002C160D" w:rsidRDefault="002C160D" w:rsidP="002C160D">
      <w:pPr>
        <w:pStyle w:val="Heading1"/>
        <w:spacing w:before="320" w:after="160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lastRenderedPageBreak/>
        <w:t>10. Assumptions and Constraints</w:t>
      </w:r>
    </w:p>
    <w:p w14:paraId="5AB72E05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10.1 Assumptions</w:t>
      </w:r>
    </w:p>
    <w:p w14:paraId="406D4FE1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Farmers have access to at least a basic smartphone and intermittent internet connectivity for periodic data sync.</w:t>
      </w:r>
    </w:p>
    <w:p w14:paraId="3C9E5151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IoT sensors are pre-installed and maintained by the farm or a third-party vendor; the software assumes valid, calibrated readings.</w:t>
      </w:r>
    </w:p>
    <w:p w14:paraId="20A25D74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Weather and payment gateway third-party services provide stable, documented APIs with reasonable uptime guarantees.</w:t>
      </w:r>
    </w:p>
    <w:p w14:paraId="0FE7FA7E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Users have basic literacy in their local language sufficient to interact with a simplified mobile UI.</w:t>
      </w:r>
    </w:p>
    <w:p w14:paraId="518174F6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Initial deployment targets a specific pilot region/crop type before scaling to other regions and crops.</w:t>
      </w:r>
    </w:p>
    <w:p w14:paraId="6E70DC41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10.2 Constraints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0"/>
      </w:tblGrid>
      <w:tr w:rsidR="002C160D" w:rsidRPr="002C160D" w14:paraId="007E4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901D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7350" w:type="dxa"/>
            <w:shd w:val="clear" w:color="auto" w:fill="2E5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B94F4" w14:textId="77777777" w:rsidR="002C160D" w:rsidRPr="002C160D" w:rsidRDefault="002C160D" w:rsidP="00F37207">
            <w:pPr>
              <w:spacing w:after="40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b/>
                <w:bCs/>
                <w:color w:val="000000" w:themeColor="text1"/>
                <w:sz w:val="20"/>
                <w:szCs w:val="20"/>
              </w:rPr>
              <w:t>Constraint</w:t>
            </w:r>
          </w:p>
        </w:tc>
      </w:tr>
      <w:tr w:rsidR="002C160D" w:rsidRPr="002C160D" w14:paraId="7231C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83F15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Technical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8C386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must operate reliably over low-bandwidth, intermittent rural network conditions and support offline data entry with later synchronization.</w:t>
            </w:r>
          </w:p>
        </w:tc>
      </w:tr>
      <w:tr w:rsidR="002C160D" w:rsidRPr="002C160D" w14:paraId="684D5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95C6E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Operational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F25A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Field supervisors and agronomists must be trained on the platform; support must be available in local languages.</w:t>
            </w:r>
          </w:p>
        </w:tc>
      </w:tr>
      <w:tr w:rsidR="002C160D" w:rsidRPr="002C160D" w14:paraId="046AE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5F8EC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Economic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B79C3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solution must use cost-effective, low-power IoT hardware and cloud resources suitable for small and mid-size farm budgets.</w:t>
            </w:r>
          </w:p>
        </w:tc>
      </w:tr>
      <w:tr w:rsidR="002C160D" w:rsidRPr="002C160D" w14:paraId="4A66A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2E7B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Legal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AD76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system must comply with data-protection regulations for personal and financial data, and with payment-industry (PCI-DSS) standards.</w:t>
            </w:r>
          </w:p>
        </w:tc>
      </w:tr>
      <w:tr w:rsidR="002C160D" w:rsidRPr="002C160D" w14:paraId="02AED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6728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35A60" w14:textId="77777777" w:rsidR="002C160D" w:rsidRPr="002C160D" w:rsidRDefault="002C160D" w:rsidP="002C160D">
            <w:pPr>
              <w:spacing w:after="40"/>
              <w:jc w:val="both"/>
              <w:rPr>
                <w:rFonts w:ascii="Aptos" w:hAnsi="Aptos"/>
                <w:color w:val="000000" w:themeColor="text1"/>
              </w:rPr>
            </w:pPr>
            <w:r w:rsidRPr="002C160D">
              <w:rPr>
                <w:rFonts w:ascii="Aptos" w:hAnsi="Aptos"/>
                <w:color w:val="000000" w:themeColor="text1"/>
                <w:sz w:val="20"/>
                <w:szCs w:val="20"/>
              </w:rPr>
              <w:t>The initial pilot release must be delivered within the academic/project timeline of one semester, limiting Version 1.0 scope as defined in Section 2.</w:t>
            </w:r>
          </w:p>
        </w:tc>
      </w:tr>
    </w:tbl>
    <w:p w14:paraId="097391E7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11. Validation of Requirement Completeness and Consistency</w:t>
      </w:r>
    </w:p>
    <w:p w14:paraId="31B0F2B5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11.1 Stakeholder Coverage Check</w:t>
      </w:r>
    </w:p>
    <w:p w14:paraId="6C5BE588" w14:textId="77777777" w:rsidR="002C160D" w:rsidRPr="002C160D" w:rsidRDefault="002C160D" w:rsidP="002C160D">
      <w:pPr>
        <w:spacing w:after="160" w:line="30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Each identified stakeholder (Section 1.4) is mapped to at least one functional requirement and use case: Farmers (FR-01, FR-02, FR-04, FR-06, FR-11), Supervisors (FR-08, FR-09), Agronomists (FR-06, FR-07), Buyers (FR-12, FR-13), and Administrators (FR-15, FR-16). No stakeholder is left without a corresponding capability, confirming completeness of stakeholder coverage.</w:t>
      </w:r>
    </w:p>
    <w:p w14:paraId="1C81708E" w14:textId="77777777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t>11.2 Ambiguity, Redundancy, and Inconsistency Review</w:t>
      </w:r>
    </w:p>
    <w:p w14:paraId="2CC7C73C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Ambiguity: Vague terms such as 'fast' or 'user-friendly' have been replaced with measurable criteria in the Non-Functional Requirements (e.g., '5 seconds', '99.5% uptime') to remove subjectivity.</w:t>
      </w:r>
    </w:p>
    <w:p w14:paraId="073325DD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Redundancy: FR-06 (crop recommendations) and FR-07 (pest/disease diagnosis) were reviewed to ensure they address distinct concerns (proactive advisory vs. reactive diagnosis) rather than duplicating one another.</w:t>
      </w:r>
    </w:p>
    <w:p w14:paraId="50403353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Inconsistency: The offline-first usability requirement (Section 4) was cross-checked against the real-time monitoring requirement (FR-02) and reconciled by specifying that offline mode applies to data entry, while monitoring assumes connectivity — avoiding a contradictory requirement.</w:t>
      </w:r>
    </w:p>
    <w:p w14:paraId="77648BC6" w14:textId="77777777" w:rsidR="002C160D" w:rsidRDefault="002C160D" w:rsidP="002C160D">
      <w:pPr>
        <w:pStyle w:val="Heading2"/>
        <w:spacing w:before="240" w:after="120"/>
        <w:jc w:val="left"/>
        <w:rPr>
          <w:rFonts w:ascii="Aptos" w:hAnsi="Aptos"/>
          <w:color w:val="000000" w:themeColor="text1"/>
          <w:sz w:val="24"/>
          <w:szCs w:val="24"/>
        </w:rPr>
      </w:pPr>
    </w:p>
    <w:p w14:paraId="2B66B981" w14:textId="119AB6D4" w:rsidR="002C160D" w:rsidRPr="002C160D" w:rsidRDefault="002C160D" w:rsidP="002C160D">
      <w:pPr>
        <w:pStyle w:val="Heading2"/>
        <w:spacing w:before="240" w:after="12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4"/>
          <w:szCs w:val="24"/>
        </w:rPr>
        <w:lastRenderedPageBreak/>
        <w:t>11.3 Suggested Improvements</w:t>
      </w:r>
    </w:p>
    <w:p w14:paraId="1EE757A4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Introduce a formal requirements traceability matrix (RTM) linking each FR/NFR to specific test cases before implementation.</w:t>
      </w:r>
    </w:p>
    <w:p w14:paraId="2C19F6E3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Conduct stakeholder walkthroughs (especially with farmers and agronomists) to validate that the AI advisory outputs align with real-world agronomic practices.</w:t>
      </w:r>
    </w:p>
    <w:p w14:paraId="7B2120CD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Define explicit Service-Level Agreements (SLAs) with third-party weather and payment providers to strengthen the interoperability requirements.</w:t>
      </w:r>
    </w:p>
    <w:p w14:paraId="40F45D78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Add a data-retention and privacy policy section in a future revision to more precisely address legal constraints around farmer and buyer personal data.</w:t>
      </w:r>
    </w:p>
    <w:p w14:paraId="79B2AE50" w14:textId="77777777" w:rsidR="002C160D" w:rsidRPr="002C160D" w:rsidRDefault="002C160D" w:rsidP="002C160D">
      <w:pPr>
        <w:pStyle w:val="ListParagraph"/>
        <w:widowControl/>
        <w:numPr>
          <w:ilvl w:val="0"/>
          <w:numId w:val="2"/>
        </w:numPr>
        <w:autoSpaceDE/>
        <w:autoSpaceDN/>
        <w:spacing w:after="80" w:line="28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>Prioritize FR-02, FR-04, and FR-07 for early-stage implementation, as they deliver the highest immediate value to the primary stakeholder (the farmer), consistent with the CO2 focus on feature prioritization.</w:t>
      </w:r>
    </w:p>
    <w:p w14:paraId="56D63E94" w14:textId="77777777" w:rsidR="002C160D" w:rsidRPr="002C160D" w:rsidRDefault="002C160D" w:rsidP="002C160D">
      <w:pPr>
        <w:pStyle w:val="Heading1"/>
        <w:spacing w:before="320" w:after="160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30"/>
          <w:szCs w:val="30"/>
        </w:rPr>
        <w:t>12. Conclusion</w:t>
      </w:r>
    </w:p>
    <w:p w14:paraId="742B95FE" w14:textId="77777777" w:rsidR="002C160D" w:rsidRPr="002C160D" w:rsidRDefault="002C160D" w:rsidP="002C160D">
      <w:pPr>
        <w:spacing w:after="160" w:line="300" w:lineRule="auto"/>
        <w:jc w:val="both"/>
        <w:rPr>
          <w:rFonts w:ascii="Aptos" w:hAnsi="Aptos"/>
          <w:color w:val="000000" w:themeColor="text1"/>
        </w:rPr>
      </w:pPr>
      <w:r w:rsidRPr="002C160D">
        <w:rPr>
          <w:rFonts w:ascii="Aptos" w:hAnsi="Aptos"/>
          <w:color w:val="000000" w:themeColor="text1"/>
          <w:sz w:val="21"/>
          <w:szCs w:val="21"/>
        </w:rPr>
        <w:t xml:space="preserve">This SRS document has analyzed the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AgriSmart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 xml:space="preserve"> precision-agriculture scenario end-to-end: from business context and stakeholder identification, through functional and non-functional requirements, actor and use-case modeling, detailed use-case flows, data and interface requirements, system features with prioritization, and a structured validation of completeness and consistency. The resulting specification provides a scalable, cross-disciplinary foundation — spanning software engineering, IoT, data science, and agronomy — for the design and implementation of the </w:t>
      </w:r>
      <w:proofErr w:type="spellStart"/>
      <w:r w:rsidRPr="002C160D">
        <w:rPr>
          <w:rFonts w:ascii="Aptos" w:hAnsi="Aptos"/>
          <w:color w:val="000000" w:themeColor="text1"/>
          <w:sz w:val="21"/>
          <w:szCs w:val="21"/>
        </w:rPr>
        <w:t>AgriSmart</w:t>
      </w:r>
      <w:proofErr w:type="spellEnd"/>
      <w:r w:rsidRPr="002C160D">
        <w:rPr>
          <w:rFonts w:ascii="Aptos" w:hAnsi="Aptos"/>
          <w:color w:val="000000" w:themeColor="text1"/>
          <w:sz w:val="21"/>
          <w:szCs w:val="21"/>
        </w:rPr>
        <w:t xml:space="preserve"> platform.</w:t>
      </w:r>
    </w:p>
    <w:p w14:paraId="640EF38A" w14:textId="77777777" w:rsidR="002C160D" w:rsidRDefault="002C160D"/>
    <w:sectPr w:rsidR="002C160D" w:rsidSect="002C160D">
      <w:type w:val="continuous"/>
      <w:pgSz w:w="12240" w:h="15840"/>
      <w:pgMar w:top="1060" w:right="720" w:bottom="280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4457"/>
    <w:multiLevelType w:val="hybridMultilevel"/>
    <w:tmpl w:val="F4864EF4"/>
    <w:lvl w:ilvl="0" w:tplc="701A2A54">
      <w:start w:val="1"/>
      <w:numFmt w:val="bullet"/>
      <w:lvlText w:val="•"/>
      <w:lvlJc w:val="left"/>
      <w:pPr>
        <w:ind w:left="504" w:hanging="288"/>
      </w:pPr>
    </w:lvl>
    <w:lvl w:ilvl="1" w:tplc="63D2CF44">
      <w:numFmt w:val="decimal"/>
      <w:lvlText w:val=""/>
      <w:lvlJc w:val="left"/>
    </w:lvl>
    <w:lvl w:ilvl="2" w:tplc="1D70BCDA">
      <w:numFmt w:val="decimal"/>
      <w:lvlText w:val=""/>
      <w:lvlJc w:val="left"/>
    </w:lvl>
    <w:lvl w:ilvl="3" w:tplc="A9E2C3FE">
      <w:numFmt w:val="decimal"/>
      <w:lvlText w:val=""/>
      <w:lvlJc w:val="left"/>
    </w:lvl>
    <w:lvl w:ilvl="4" w:tplc="A252D054">
      <w:numFmt w:val="decimal"/>
      <w:lvlText w:val=""/>
      <w:lvlJc w:val="left"/>
    </w:lvl>
    <w:lvl w:ilvl="5" w:tplc="DDF8083E">
      <w:numFmt w:val="decimal"/>
      <w:lvlText w:val=""/>
      <w:lvlJc w:val="left"/>
    </w:lvl>
    <w:lvl w:ilvl="6" w:tplc="AF38759C">
      <w:numFmt w:val="decimal"/>
      <w:lvlText w:val=""/>
      <w:lvlJc w:val="left"/>
    </w:lvl>
    <w:lvl w:ilvl="7" w:tplc="82D8331A">
      <w:numFmt w:val="decimal"/>
      <w:lvlText w:val=""/>
      <w:lvlJc w:val="left"/>
    </w:lvl>
    <w:lvl w:ilvl="8" w:tplc="E2A42BA8">
      <w:numFmt w:val="decimal"/>
      <w:lvlText w:val=""/>
      <w:lvlJc w:val="left"/>
    </w:lvl>
  </w:abstractNum>
  <w:abstractNum w:abstractNumId="1" w15:restartNumberingAfterBreak="0">
    <w:nsid w:val="6D9425EB"/>
    <w:multiLevelType w:val="hybridMultilevel"/>
    <w:tmpl w:val="C45A2830"/>
    <w:lvl w:ilvl="0" w:tplc="331AD36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58EF7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A8A48E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D102BA0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4348DF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38C7D5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E77057F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BA4A79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8B6826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2138640891">
    <w:abstractNumId w:val="1"/>
  </w:num>
  <w:num w:numId="2" w16cid:durableId="937829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A4"/>
    <w:rsid w:val="002C160D"/>
    <w:rsid w:val="004E09FE"/>
    <w:rsid w:val="00AA3AE6"/>
    <w:rsid w:val="00CF4DA4"/>
    <w:rsid w:val="00FC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D86C"/>
  <w15:docId w15:val="{A0B887C8-CB10-430F-A67A-1D5A1DAA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" w:right="359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20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4"/>
      <w:szCs w:val="24"/>
    </w:rPr>
  </w:style>
  <w:style w:type="paragraph" w:styleId="ListParagraph">
    <w:name w:val="List Paragraph"/>
    <w:basedOn w:val="Normal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3315</Words>
  <Characters>18900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CSA10-CO2 AT1 Scenario-Based Requirement Analysis.docx</vt:lpstr>
    </vt:vector>
  </TitlesOfParts>
  <Company/>
  <LinksUpToDate>false</LinksUpToDate>
  <CharactersWithSpaces>22171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CSA10-CO2 AT1 Scenario-Based Requirement Analysis.docx</dc:title>
  <dc:creator>BHEESHMA</dc:creator>
  <cp:lastModifiedBy>BHEESHMA L</cp:lastModifiedBy>
  <cp:revision>2</cp:revision>
  <dcterms:created xsi:type="dcterms:W3CDTF">2026-08-03T08:26:00Z</dcterms:created>
  <dcterms:modified xsi:type="dcterms:W3CDTF">2026-08-03T08:26:00Z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2026-08-03T00:00:00Z</vt:filetime>
  </property>
</Properties>
</file>