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DE761" w14:textId="77777777" w:rsidR="00484D04" w:rsidRPr="00863670" w:rsidRDefault="00000000" w:rsidP="00863670">
      <w:pPr>
        <w:spacing w:after="120"/>
        <w:jc w:val="center"/>
        <w:rPr>
          <w:rFonts w:ascii="Cambria" w:hAnsi="Cambria"/>
          <w:color w:val="C45911" w:themeColor="accent2" w:themeShade="BF"/>
        </w:rPr>
      </w:pPr>
      <w:r w:rsidRPr="00863670">
        <w:rPr>
          <w:rFonts w:ascii="Cambria" w:hAnsi="Cambria"/>
          <w:b/>
          <w:bCs/>
          <w:color w:val="C45911" w:themeColor="accent2" w:themeShade="BF"/>
          <w:sz w:val="56"/>
          <w:szCs w:val="56"/>
        </w:rPr>
        <w:t>SMART COURT AI</w:t>
      </w:r>
    </w:p>
    <w:p w14:paraId="10A2812E" w14:textId="77777777" w:rsidR="00484D04" w:rsidRPr="00863670" w:rsidRDefault="00000000">
      <w:pPr>
        <w:spacing w:after="480"/>
        <w:jc w:val="center"/>
        <w:rPr>
          <w:rFonts w:ascii="Cambria" w:hAnsi="Cambria"/>
          <w:color w:val="2F5496" w:themeColor="accent1" w:themeShade="BF"/>
        </w:rPr>
      </w:pPr>
      <w:r w:rsidRPr="00863670">
        <w:rPr>
          <w:rFonts w:ascii="Cambria" w:hAnsi="Cambria"/>
          <w:b/>
          <w:bCs/>
          <w:color w:val="2F5496" w:themeColor="accent1" w:themeShade="BF"/>
          <w:sz w:val="28"/>
          <w:szCs w:val="28"/>
        </w:rPr>
        <w:t>AI-Powered Smart Court Case Management and Judicial Analytics Platform</w:t>
      </w:r>
    </w:p>
    <w:tbl>
      <w:tblPr>
        <w:tblpPr w:leftFromText="180" w:rightFromText="180" w:vertAnchor="text" w:horzAnchor="margin" w:tblpXSpec="center" w:tblpY="1448"/>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8"/>
        <w:gridCol w:w="5652"/>
      </w:tblGrid>
      <w:tr w:rsidR="00863670" w:rsidRPr="00863670" w14:paraId="04EF0253" w14:textId="77777777" w:rsidTr="00863670">
        <w:trPr>
          <w:trHeight w:val="290"/>
        </w:trPr>
        <w:tc>
          <w:tcPr>
            <w:tcW w:w="3768" w:type="dxa"/>
            <w:shd w:val="clear" w:color="auto" w:fill="EDE9FE"/>
            <w:tcMar>
              <w:top w:w="80" w:type="dxa"/>
              <w:left w:w="100" w:type="dxa"/>
              <w:bottom w:w="80" w:type="dxa"/>
              <w:right w:w="100" w:type="dxa"/>
            </w:tcMar>
            <w:vAlign w:val="center"/>
          </w:tcPr>
          <w:p w14:paraId="65F65B7E" w14:textId="77777777" w:rsidR="00863670" w:rsidRPr="00863670" w:rsidRDefault="00863670" w:rsidP="00863670">
            <w:pPr>
              <w:rPr>
                <w:rFonts w:ascii="Cambria" w:hAnsi="Cambria"/>
                <w:sz w:val="28"/>
                <w:szCs w:val="28"/>
              </w:rPr>
            </w:pPr>
            <w:r w:rsidRPr="00863670">
              <w:rPr>
                <w:rFonts w:ascii="Cambria" w:hAnsi="Cambria"/>
                <w:b/>
                <w:bCs/>
                <w:sz w:val="28"/>
                <w:szCs w:val="28"/>
              </w:rPr>
              <w:t>Course Name / Code</w:t>
            </w:r>
          </w:p>
        </w:tc>
        <w:tc>
          <w:tcPr>
            <w:tcW w:w="5652" w:type="dxa"/>
            <w:tcMar>
              <w:top w:w="80" w:type="dxa"/>
              <w:left w:w="100" w:type="dxa"/>
              <w:bottom w:w="80" w:type="dxa"/>
              <w:right w:w="100" w:type="dxa"/>
            </w:tcMar>
            <w:vAlign w:val="center"/>
          </w:tcPr>
          <w:p w14:paraId="3720EB48" w14:textId="77777777" w:rsidR="00863670" w:rsidRPr="00863670" w:rsidRDefault="00863670" w:rsidP="00863670">
            <w:pPr>
              <w:rPr>
                <w:rFonts w:ascii="Cambria" w:hAnsi="Cambria"/>
                <w:sz w:val="28"/>
                <w:szCs w:val="28"/>
              </w:rPr>
            </w:pPr>
            <w:r w:rsidRPr="00863670">
              <w:rPr>
                <w:rFonts w:ascii="Cambria" w:hAnsi="Cambria"/>
                <w:sz w:val="28"/>
                <w:szCs w:val="28"/>
              </w:rPr>
              <w:t>CSA1013 – SOFTWARE ENGINEERING</w:t>
            </w:r>
          </w:p>
        </w:tc>
      </w:tr>
      <w:tr w:rsidR="00863670" w:rsidRPr="00863670" w14:paraId="77ADB0C1" w14:textId="77777777" w:rsidTr="00863670">
        <w:trPr>
          <w:trHeight w:val="275"/>
        </w:trPr>
        <w:tc>
          <w:tcPr>
            <w:tcW w:w="3768" w:type="dxa"/>
            <w:shd w:val="clear" w:color="auto" w:fill="EDE9FE"/>
            <w:tcMar>
              <w:top w:w="80" w:type="dxa"/>
              <w:left w:w="100" w:type="dxa"/>
              <w:bottom w:w="80" w:type="dxa"/>
              <w:right w:w="100" w:type="dxa"/>
            </w:tcMar>
            <w:vAlign w:val="center"/>
          </w:tcPr>
          <w:p w14:paraId="6038E379" w14:textId="77777777" w:rsidR="00863670" w:rsidRPr="00863670" w:rsidRDefault="00863670" w:rsidP="00863670">
            <w:pPr>
              <w:rPr>
                <w:rFonts w:ascii="Cambria" w:hAnsi="Cambria"/>
                <w:sz w:val="28"/>
                <w:szCs w:val="28"/>
              </w:rPr>
            </w:pPr>
            <w:r w:rsidRPr="00863670">
              <w:rPr>
                <w:rFonts w:ascii="Cambria" w:hAnsi="Cambria"/>
                <w:b/>
                <w:bCs/>
                <w:sz w:val="28"/>
                <w:szCs w:val="28"/>
              </w:rPr>
              <w:t>Assignment Title</w:t>
            </w:r>
          </w:p>
        </w:tc>
        <w:tc>
          <w:tcPr>
            <w:tcW w:w="5652" w:type="dxa"/>
            <w:tcMar>
              <w:top w:w="80" w:type="dxa"/>
              <w:left w:w="100" w:type="dxa"/>
              <w:bottom w:w="80" w:type="dxa"/>
              <w:right w:w="100" w:type="dxa"/>
            </w:tcMar>
            <w:vAlign w:val="center"/>
          </w:tcPr>
          <w:p w14:paraId="017B7114" w14:textId="77777777" w:rsidR="00863670" w:rsidRPr="00863670" w:rsidRDefault="00863670" w:rsidP="00863670">
            <w:pPr>
              <w:rPr>
                <w:rFonts w:ascii="Cambria" w:hAnsi="Cambria"/>
                <w:sz w:val="28"/>
                <w:szCs w:val="28"/>
              </w:rPr>
            </w:pPr>
            <w:r w:rsidRPr="00863670">
              <w:rPr>
                <w:rFonts w:ascii="Cambria" w:hAnsi="Cambria"/>
                <w:sz w:val="28"/>
                <w:szCs w:val="28"/>
              </w:rPr>
              <w:t>Smart Court AI – Judicial Analytics Platform</w:t>
            </w:r>
          </w:p>
        </w:tc>
      </w:tr>
      <w:tr w:rsidR="00863670" w:rsidRPr="00863670" w14:paraId="4A146DD7" w14:textId="77777777" w:rsidTr="00863670">
        <w:trPr>
          <w:trHeight w:val="290"/>
        </w:trPr>
        <w:tc>
          <w:tcPr>
            <w:tcW w:w="3768" w:type="dxa"/>
            <w:shd w:val="clear" w:color="auto" w:fill="EDE9FE"/>
            <w:tcMar>
              <w:top w:w="80" w:type="dxa"/>
              <w:left w:w="100" w:type="dxa"/>
              <w:bottom w:w="80" w:type="dxa"/>
              <w:right w:w="100" w:type="dxa"/>
            </w:tcMar>
            <w:vAlign w:val="center"/>
          </w:tcPr>
          <w:p w14:paraId="5D62C78F" w14:textId="77777777" w:rsidR="00863670" w:rsidRPr="00863670" w:rsidRDefault="00863670" w:rsidP="00863670">
            <w:pPr>
              <w:rPr>
                <w:rFonts w:ascii="Cambria" w:hAnsi="Cambria"/>
                <w:sz w:val="28"/>
                <w:szCs w:val="28"/>
              </w:rPr>
            </w:pPr>
            <w:r w:rsidRPr="00863670">
              <w:rPr>
                <w:rFonts w:ascii="Cambria" w:hAnsi="Cambria"/>
                <w:b/>
                <w:bCs/>
                <w:sz w:val="28"/>
                <w:szCs w:val="28"/>
              </w:rPr>
              <w:t>Team Name</w:t>
            </w:r>
          </w:p>
        </w:tc>
        <w:tc>
          <w:tcPr>
            <w:tcW w:w="5652" w:type="dxa"/>
            <w:tcMar>
              <w:top w:w="80" w:type="dxa"/>
              <w:left w:w="100" w:type="dxa"/>
              <w:bottom w:w="80" w:type="dxa"/>
              <w:right w:w="100" w:type="dxa"/>
            </w:tcMar>
            <w:vAlign w:val="center"/>
          </w:tcPr>
          <w:p w14:paraId="318EB076" w14:textId="77777777" w:rsidR="00863670" w:rsidRPr="00863670" w:rsidRDefault="00863670" w:rsidP="00863670">
            <w:pPr>
              <w:rPr>
                <w:rFonts w:ascii="Cambria" w:hAnsi="Cambria"/>
                <w:sz w:val="28"/>
                <w:szCs w:val="28"/>
              </w:rPr>
            </w:pPr>
            <w:r w:rsidRPr="00863670">
              <w:rPr>
                <w:rFonts w:ascii="Cambria" w:hAnsi="Cambria"/>
                <w:sz w:val="28"/>
                <w:szCs w:val="28"/>
              </w:rPr>
              <w:t>TEAM - 4</w:t>
            </w:r>
          </w:p>
        </w:tc>
      </w:tr>
      <w:tr w:rsidR="00863670" w:rsidRPr="00863670" w14:paraId="61D691BC" w14:textId="77777777" w:rsidTr="00863670">
        <w:trPr>
          <w:trHeight w:val="2082"/>
        </w:trPr>
        <w:tc>
          <w:tcPr>
            <w:tcW w:w="3768" w:type="dxa"/>
            <w:shd w:val="clear" w:color="auto" w:fill="EDE9FE"/>
            <w:tcMar>
              <w:top w:w="80" w:type="dxa"/>
              <w:left w:w="100" w:type="dxa"/>
              <w:bottom w:w="80" w:type="dxa"/>
              <w:right w:w="100" w:type="dxa"/>
            </w:tcMar>
            <w:vAlign w:val="center"/>
          </w:tcPr>
          <w:p w14:paraId="0CC6BC2E" w14:textId="77777777" w:rsidR="00863670" w:rsidRPr="00863670" w:rsidRDefault="00863670" w:rsidP="00863670">
            <w:pPr>
              <w:rPr>
                <w:rFonts w:ascii="Cambria" w:hAnsi="Cambria"/>
                <w:sz w:val="28"/>
                <w:szCs w:val="28"/>
              </w:rPr>
            </w:pPr>
            <w:r w:rsidRPr="00863670">
              <w:rPr>
                <w:rFonts w:ascii="Cambria" w:hAnsi="Cambria"/>
                <w:b/>
                <w:bCs/>
                <w:sz w:val="28"/>
                <w:szCs w:val="28"/>
              </w:rPr>
              <w:t>Team Members</w:t>
            </w:r>
          </w:p>
        </w:tc>
        <w:tc>
          <w:tcPr>
            <w:tcW w:w="5652" w:type="dxa"/>
            <w:tcMar>
              <w:top w:w="80" w:type="dxa"/>
              <w:left w:w="100" w:type="dxa"/>
              <w:bottom w:w="80" w:type="dxa"/>
              <w:right w:w="100" w:type="dxa"/>
            </w:tcMar>
            <w:vAlign w:val="center"/>
          </w:tcPr>
          <w:p w14:paraId="3F2DF9D7" w14:textId="77777777" w:rsidR="00863670" w:rsidRPr="00863670" w:rsidRDefault="00863670" w:rsidP="00863670">
            <w:pPr>
              <w:rPr>
                <w:rFonts w:ascii="Cambria" w:hAnsi="Cambria"/>
                <w:sz w:val="28"/>
                <w:szCs w:val="28"/>
              </w:rPr>
            </w:pPr>
            <w:r w:rsidRPr="00863670">
              <w:rPr>
                <w:rFonts w:ascii="Cambria" w:hAnsi="Cambria"/>
                <w:sz w:val="28"/>
                <w:szCs w:val="28"/>
              </w:rPr>
              <w:t xml:space="preserve">192511332 Bheeshma L; </w:t>
            </w:r>
            <w:r w:rsidRPr="00863670">
              <w:rPr>
                <w:rFonts w:ascii="Cambria" w:hAnsi="Cambria"/>
                <w:sz w:val="28"/>
                <w:szCs w:val="28"/>
              </w:rPr>
              <w:br/>
              <w:t xml:space="preserve">192572182 </w:t>
            </w:r>
            <w:proofErr w:type="spellStart"/>
            <w:r w:rsidRPr="00863670">
              <w:rPr>
                <w:rFonts w:ascii="Cambria" w:hAnsi="Cambria"/>
                <w:sz w:val="28"/>
                <w:szCs w:val="28"/>
              </w:rPr>
              <w:t>Ravuru</w:t>
            </w:r>
            <w:proofErr w:type="spellEnd"/>
            <w:r w:rsidRPr="00863670">
              <w:rPr>
                <w:rFonts w:ascii="Cambria" w:hAnsi="Cambria"/>
                <w:sz w:val="28"/>
                <w:szCs w:val="28"/>
              </w:rPr>
              <w:t xml:space="preserve"> </w:t>
            </w:r>
            <w:proofErr w:type="spellStart"/>
            <w:r w:rsidRPr="00863670">
              <w:rPr>
                <w:rFonts w:ascii="Cambria" w:hAnsi="Cambria"/>
                <w:sz w:val="28"/>
                <w:szCs w:val="28"/>
              </w:rPr>
              <w:t>Thrishank</w:t>
            </w:r>
            <w:proofErr w:type="spellEnd"/>
            <w:r w:rsidRPr="00863670">
              <w:rPr>
                <w:rFonts w:ascii="Cambria" w:hAnsi="Cambria"/>
                <w:sz w:val="28"/>
                <w:szCs w:val="28"/>
              </w:rPr>
              <w:t xml:space="preserve">; </w:t>
            </w:r>
            <w:r w:rsidRPr="00863670">
              <w:rPr>
                <w:rFonts w:ascii="Cambria" w:hAnsi="Cambria"/>
                <w:sz w:val="28"/>
                <w:szCs w:val="28"/>
              </w:rPr>
              <w:br/>
              <w:t xml:space="preserve">192524293 Lella </w:t>
            </w:r>
            <w:proofErr w:type="spellStart"/>
            <w:r w:rsidRPr="00863670">
              <w:rPr>
                <w:rFonts w:ascii="Cambria" w:hAnsi="Cambria"/>
                <w:sz w:val="28"/>
                <w:szCs w:val="28"/>
              </w:rPr>
              <w:t>Thannveer</w:t>
            </w:r>
            <w:proofErr w:type="spellEnd"/>
            <w:r w:rsidRPr="00863670">
              <w:rPr>
                <w:rFonts w:ascii="Cambria" w:hAnsi="Cambria"/>
                <w:sz w:val="28"/>
                <w:szCs w:val="28"/>
              </w:rPr>
              <w:t xml:space="preserve"> Reddy; </w:t>
            </w:r>
            <w:r w:rsidRPr="00863670">
              <w:rPr>
                <w:rFonts w:ascii="Cambria" w:hAnsi="Cambria"/>
                <w:sz w:val="28"/>
                <w:szCs w:val="28"/>
              </w:rPr>
              <w:br/>
              <w:t xml:space="preserve">192525119 </w:t>
            </w:r>
            <w:proofErr w:type="spellStart"/>
            <w:r w:rsidRPr="00863670">
              <w:rPr>
                <w:rFonts w:ascii="Cambria" w:hAnsi="Cambria"/>
                <w:sz w:val="28"/>
                <w:szCs w:val="28"/>
              </w:rPr>
              <w:t>Anneboina</w:t>
            </w:r>
            <w:proofErr w:type="spellEnd"/>
            <w:r w:rsidRPr="00863670">
              <w:rPr>
                <w:rFonts w:ascii="Cambria" w:hAnsi="Cambria"/>
                <w:sz w:val="28"/>
                <w:szCs w:val="28"/>
              </w:rPr>
              <w:t xml:space="preserve"> Sreenath; </w:t>
            </w:r>
            <w:r w:rsidRPr="00863670">
              <w:rPr>
                <w:rFonts w:ascii="Cambria" w:hAnsi="Cambria"/>
                <w:sz w:val="28"/>
                <w:szCs w:val="28"/>
              </w:rPr>
              <w:br/>
              <w:t xml:space="preserve">192425148 Chitturi Bhaskar Vinay; </w:t>
            </w:r>
            <w:r w:rsidRPr="00863670">
              <w:rPr>
                <w:rFonts w:ascii="Cambria" w:hAnsi="Cambria"/>
                <w:sz w:val="28"/>
                <w:szCs w:val="28"/>
              </w:rPr>
              <w:br/>
              <w:t xml:space="preserve">192465066 P Soma Shankar Reddy; </w:t>
            </w:r>
            <w:r w:rsidRPr="00863670">
              <w:rPr>
                <w:rFonts w:ascii="Cambria" w:hAnsi="Cambria"/>
                <w:sz w:val="28"/>
                <w:szCs w:val="28"/>
              </w:rPr>
              <w:br/>
              <w:t xml:space="preserve">192365060 P Sai Rakesh Reddy; </w:t>
            </w:r>
            <w:r w:rsidRPr="00863670">
              <w:rPr>
                <w:rFonts w:ascii="Cambria" w:hAnsi="Cambria"/>
                <w:sz w:val="28"/>
                <w:szCs w:val="28"/>
              </w:rPr>
              <w:br/>
              <w:t>192425080 Shaik Arshad</w:t>
            </w:r>
          </w:p>
        </w:tc>
      </w:tr>
      <w:tr w:rsidR="00863670" w:rsidRPr="00863670" w14:paraId="452E0B9A" w14:textId="77777777" w:rsidTr="00863670">
        <w:trPr>
          <w:trHeight w:val="290"/>
        </w:trPr>
        <w:tc>
          <w:tcPr>
            <w:tcW w:w="3768" w:type="dxa"/>
            <w:shd w:val="clear" w:color="auto" w:fill="EDE9FE"/>
            <w:tcMar>
              <w:top w:w="80" w:type="dxa"/>
              <w:left w:w="100" w:type="dxa"/>
              <w:bottom w:w="80" w:type="dxa"/>
              <w:right w:w="100" w:type="dxa"/>
            </w:tcMar>
            <w:vAlign w:val="center"/>
          </w:tcPr>
          <w:p w14:paraId="7FA1B0F6" w14:textId="77777777" w:rsidR="00863670" w:rsidRPr="00863670" w:rsidRDefault="00863670" w:rsidP="00863670">
            <w:pPr>
              <w:rPr>
                <w:rFonts w:ascii="Cambria" w:hAnsi="Cambria"/>
                <w:sz w:val="28"/>
                <w:szCs w:val="28"/>
              </w:rPr>
            </w:pPr>
            <w:r w:rsidRPr="00863670">
              <w:rPr>
                <w:rFonts w:ascii="Cambria" w:hAnsi="Cambria"/>
                <w:b/>
                <w:bCs/>
                <w:sz w:val="28"/>
                <w:szCs w:val="28"/>
              </w:rPr>
              <w:t>Submitted To</w:t>
            </w:r>
          </w:p>
        </w:tc>
        <w:tc>
          <w:tcPr>
            <w:tcW w:w="5652" w:type="dxa"/>
            <w:tcMar>
              <w:top w:w="80" w:type="dxa"/>
              <w:left w:w="100" w:type="dxa"/>
              <w:bottom w:w="80" w:type="dxa"/>
              <w:right w:w="100" w:type="dxa"/>
            </w:tcMar>
            <w:vAlign w:val="center"/>
          </w:tcPr>
          <w:p w14:paraId="790EBB22" w14:textId="77777777" w:rsidR="00863670" w:rsidRPr="00863670" w:rsidRDefault="00863670" w:rsidP="00863670">
            <w:pPr>
              <w:rPr>
                <w:rFonts w:ascii="Cambria" w:hAnsi="Cambria"/>
                <w:sz w:val="28"/>
                <w:szCs w:val="28"/>
              </w:rPr>
            </w:pPr>
            <w:r w:rsidRPr="00863670">
              <w:rPr>
                <w:rFonts w:ascii="Cambria" w:hAnsi="Cambria"/>
                <w:sz w:val="28"/>
                <w:szCs w:val="28"/>
              </w:rPr>
              <w:t xml:space="preserve">Dr. LATHA R </w:t>
            </w:r>
          </w:p>
        </w:tc>
      </w:tr>
      <w:tr w:rsidR="00863670" w:rsidRPr="00863670" w14:paraId="2863A637" w14:textId="77777777" w:rsidTr="00863670">
        <w:trPr>
          <w:trHeight w:val="275"/>
        </w:trPr>
        <w:tc>
          <w:tcPr>
            <w:tcW w:w="3768" w:type="dxa"/>
            <w:shd w:val="clear" w:color="auto" w:fill="EDE9FE"/>
            <w:tcMar>
              <w:top w:w="80" w:type="dxa"/>
              <w:left w:w="100" w:type="dxa"/>
              <w:bottom w:w="80" w:type="dxa"/>
              <w:right w:w="100" w:type="dxa"/>
            </w:tcMar>
            <w:vAlign w:val="center"/>
          </w:tcPr>
          <w:p w14:paraId="127FDD5A" w14:textId="77777777" w:rsidR="00863670" w:rsidRPr="00863670" w:rsidRDefault="00863670" w:rsidP="00863670">
            <w:pPr>
              <w:rPr>
                <w:rFonts w:ascii="Cambria" w:hAnsi="Cambria"/>
                <w:sz w:val="28"/>
                <w:szCs w:val="28"/>
              </w:rPr>
            </w:pPr>
            <w:r w:rsidRPr="00863670">
              <w:rPr>
                <w:rFonts w:ascii="Cambria" w:hAnsi="Cambria"/>
                <w:b/>
                <w:bCs/>
                <w:sz w:val="28"/>
                <w:szCs w:val="28"/>
              </w:rPr>
              <w:t>Date of Submission</w:t>
            </w:r>
          </w:p>
        </w:tc>
        <w:tc>
          <w:tcPr>
            <w:tcW w:w="5652" w:type="dxa"/>
            <w:tcMar>
              <w:top w:w="80" w:type="dxa"/>
              <w:left w:w="100" w:type="dxa"/>
              <w:bottom w:w="80" w:type="dxa"/>
              <w:right w:w="100" w:type="dxa"/>
            </w:tcMar>
            <w:vAlign w:val="center"/>
          </w:tcPr>
          <w:p w14:paraId="4E5B8755" w14:textId="77777777" w:rsidR="00863670" w:rsidRPr="00863670" w:rsidRDefault="00863670" w:rsidP="00863670">
            <w:pPr>
              <w:rPr>
                <w:rFonts w:ascii="Cambria" w:hAnsi="Cambria"/>
                <w:sz w:val="28"/>
                <w:szCs w:val="28"/>
              </w:rPr>
            </w:pPr>
            <w:r w:rsidRPr="00863670">
              <w:rPr>
                <w:rFonts w:ascii="Cambria" w:hAnsi="Cambria"/>
                <w:sz w:val="28"/>
                <w:szCs w:val="28"/>
              </w:rPr>
              <w:t>02/09/2026</w:t>
            </w:r>
          </w:p>
        </w:tc>
      </w:tr>
    </w:tbl>
    <w:p w14:paraId="45428ED0" w14:textId="77777777" w:rsidR="00484D04" w:rsidRPr="00863670" w:rsidRDefault="00000000">
      <w:pPr>
        <w:spacing w:after="700"/>
        <w:jc w:val="center"/>
        <w:rPr>
          <w:rFonts w:ascii="Cambria" w:hAnsi="Cambria"/>
          <w:color w:val="000000" w:themeColor="text1"/>
        </w:rPr>
      </w:pPr>
      <w:r w:rsidRPr="00863670">
        <w:rPr>
          <w:rFonts w:ascii="Cambria" w:hAnsi="Cambria"/>
          <w:i/>
          <w:iCs/>
          <w:color w:val="000000" w:themeColor="text1"/>
          <w:sz w:val="24"/>
          <w:szCs w:val="24"/>
        </w:rPr>
        <w:t>Assignment Report</w:t>
      </w:r>
    </w:p>
    <w:p w14:paraId="256D97E2" w14:textId="77777777" w:rsidR="00484D04" w:rsidRPr="00863670" w:rsidRDefault="00484D04">
      <w:pPr>
        <w:spacing w:after="400"/>
        <w:rPr>
          <w:rFonts w:ascii="Cambria" w:hAnsi="Cambria"/>
        </w:rPr>
      </w:pPr>
    </w:p>
    <w:p w14:paraId="1278B98C" w14:textId="77777777" w:rsidR="00484D04" w:rsidRPr="00863670" w:rsidRDefault="00000000">
      <w:pPr>
        <w:rPr>
          <w:rFonts w:ascii="Cambria" w:hAnsi="Cambria"/>
        </w:rPr>
      </w:pPr>
      <w:r w:rsidRPr="00863670">
        <w:rPr>
          <w:rFonts w:ascii="Cambria" w:hAnsi="Cambria"/>
        </w:rPr>
        <w:br w:type="page"/>
      </w:r>
    </w:p>
    <w:p w14:paraId="3C72F638" w14:textId="77777777" w:rsidR="00484D04" w:rsidRPr="00863670" w:rsidRDefault="00484D04">
      <w:pPr>
        <w:rPr>
          <w:rFonts w:ascii="Cambria" w:hAnsi="Cambria"/>
        </w:rPr>
        <w:sectPr w:rsidR="00484D04" w:rsidRPr="00863670" w:rsidSect="009B241C">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20"/>
          <w:docGrid w:linePitch="360"/>
        </w:sectPr>
      </w:pPr>
    </w:p>
    <w:p w14:paraId="215C8B53" w14:textId="77777777" w:rsidR="00484D04" w:rsidRPr="00863670" w:rsidRDefault="00000000">
      <w:pPr>
        <w:pStyle w:val="Heading1"/>
        <w:rPr>
          <w:rFonts w:ascii="Cambria" w:hAnsi="Cambria"/>
        </w:rPr>
      </w:pPr>
      <w:bookmarkStart w:id="0" w:name="_Toc239241113"/>
      <w:r w:rsidRPr="00863670">
        <w:rPr>
          <w:rFonts w:ascii="Cambria" w:hAnsi="Cambria"/>
        </w:rPr>
        <w:lastRenderedPageBreak/>
        <w:t>Table of Contents</w:t>
      </w:r>
      <w:bookmarkEnd w:id="0"/>
    </w:p>
    <w:sdt>
      <w:sdtPr>
        <w:rPr>
          <w:rFonts w:ascii="Cambria" w:hAnsi="Cambria"/>
        </w:rPr>
        <w:alias w:val="Table of Contents"/>
        <w:id w:val="1141611672"/>
      </w:sdtPr>
      <w:sdtContent>
        <w:p w14:paraId="7659C5D7" w14:textId="77777777" w:rsidR="00863670" w:rsidRPr="00863670" w:rsidRDefault="00000000">
          <w:pPr>
            <w:pStyle w:val="TOC1"/>
            <w:tabs>
              <w:tab w:val="right" w:leader="dot" w:pos="9016"/>
            </w:tabs>
            <w:rPr>
              <w:rFonts w:ascii="Cambria" w:hAnsi="Cambria"/>
              <w:noProof/>
            </w:rPr>
          </w:pPr>
          <w:r w:rsidRPr="00863670">
            <w:rPr>
              <w:rFonts w:ascii="Cambria" w:hAnsi="Cambria"/>
            </w:rPr>
            <w:fldChar w:fldCharType="begin"/>
          </w:r>
          <w:r w:rsidRPr="00863670">
            <w:rPr>
              <w:rFonts w:ascii="Cambria" w:hAnsi="Cambria"/>
            </w:rPr>
            <w:instrText>TOC \h \o "1-3"</w:instrText>
          </w:r>
          <w:r w:rsidRPr="00863670">
            <w:rPr>
              <w:rFonts w:ascii="Cambria" w:hAnsi="Cambria"/>
            </w:rPr>
            <w:fldChar w:fldCharType="separate"/>
          </w:r>
          <w:hyperlink w:anchor="_Toc239241113" w:history="1">
            <w:r w:rsidR="00863670" w:rsidRPr="00863670">
              <w:rPr>
                <w:rStyle w:val="Hyperlink"/>
                <w:rFonts w:ascii="Cambria" w:hAnsi="Cambria"/>
                <w:noProof/>
              </w:rPr>
              <w:t>Table of Contents</w:t>
            </w:r>
            <w:r w:rsidR="00863670" w:rsidRPr="00863670">
              <w:rPr>
                <w:rFonts w:ascii="Cambria" w:hAnsi="Cambria"/>
                <w:noProof/>
              </w:rPr>
              <w:tab/>
            </w:r>
            <w:r w:rsidR="00863670" w:rsidRPr="00863670">
              <w:rPr>
                <w:rFonts w:ascii="Cambria" w:hAnsi="Cambria"/>
                <w:noProof/>
              </w:rPr>
              <w:fldChar w:fldCharType="begin"/>
            </w:r>
            <w:r w:rsidR="00863670" w:rsidRPr="00863670">
              <w:rPr>
                <w:rFonts w:ascii="Cambria" w:hAnsi="Cambria"/>
                <w:noProof/>
              </w:rPr>
              <w:instrText xml:space="preserve"> PAGEREF _Toc239241113 \h </w:instrText>
            </w:r>
            <w:r w:rsidR="00863670" w:rsidRPr="00863670">
              <w:rPr>
                <w:rFonts w:ascii="Cambria" w:hAnsi="Cambria"/>
                <w:noProof/>
              </w:rPr>
            </w:r>
            <w:r w:rsidR="00863670" w:rsidRPr="00863670">
              <w:rPr>
                <w:rFonts w:ascii="Cambria" w:hAnsi="Cambria"/>
                <w:noProof/>
              </w:rPr>
              <w:fldChar w:fldCharType="separate"/>
            </w:r>
            <w:r w:rsidR="00863670" w:rsidRPr="00863670">
              <w:rPr>
                <w:rFonts w:ascii="Cambria" w:hAnsi="Cambria"/>
                <w:noProof/>
              </w:rPr>
              <w:t>1</w:t>
            </w:r>
            <w:r w:rsidR="00863670" w:rsidRPr="00863670">
              <w:rPr>
                <w:rFonts w:ascii="Cambria" w:hAnsi="Cambria"/>
                <w:noProof/>
              </w:rPr>
              <w:fldChar w:fldCharType="end"/>
            </w:r>
          </w:hyperlink>
        </w:p>
        <w:p w14:paraId="6D07CF60" w14:textId="77777777" w:rsidR="00863670" w:rsidRPr="00863670" w:rsidRDefault="00863670">
          <w:pPr>
            <w:pStyle w:val="TOC1"/>
            <w:tabs>
              <w:tab w:val="right" w:leader="dot" w:pos="9016"/>
            </w:tabs>
            <w:rPr>
              <w:rFonts w:ascii="Cambria" w:hAnsi="Cambria"/>
              <w:noProof/>
            </w:rPr>
          </w:pPr>
          <w:hyperlink w:anchor="_Toc239241114" w:history="1">
            <w:r w:rsidRPr="00863670">
              <w:rPr>
                <w:rStyle w:val="Hyperlink"/>
                <w:rFonts w:ascii="Cambria" w:hAnsi="Cambria"/>
                <w:noProof/>
              </w:rPr>
              <w:t>1. Problem Statement and Problem Formulation</w:t>
            </w:r>
            <w:r w:rsidRPr="00863670">
              <w:rPr>
                <w:rFonts w:ascii="Cambria" w:hAnsi="Cambria"/>
                <w:noProof/>
              </w:rPr>
              <w:tab/>
            </w:r>
            <w:r w:rsidRPr="00863670">
              <w:rPr>
                <w:rFonts w:ascii="Cambria" w:hAnsi="Cambria"/>
                <w:noProof/>
              </w:rPr>
              <w:fldChar w:fldCharType="begin"/>
            </w:r>
            <w:r w:rsidRPr="00863670">
              <w:rPr>
                <w:rFonts w:ascii="Cambria" w:hAnsi="Cambria"/>
                <w:noProof/>
              </w:rPr>
              <w:instrText xml:space="preserve"> PAGEREF _Toc239241114 \h </w:instrText>
            </w:r>
            <w:r w:rsidRPr="00863670">
              <w:rPr>
                <w:rFonts w:ascii="Cambria" w:hAnsi="Cambria"/>
                <w:noProof/>
              </w:rPr>
            </w:r>
            <w:r w:rsidRPr="00863670">
              <w:rPr>
                <w:rFonts w:ascii="Cambria" w:hAnsi="Cambria"/>
                <w:noProof/>
              </w:rPr>
              <w:fldChar w:fldCharType="separate"/>
            </w:r>
            <w:r w:rsidRPr="00863670">
              <w:rPr>
                <w:rFonts w:ascii="Cambria" w:hAnsi="Cambria"/>
                <w:noProof/>
              </w:rPr>
              <w:t>1</w:t>
            </w:r>
            <w:r w:rsidRPr="00863670">
              <w:rPr>
                <w:rFonts w:ascii="Cambria" w:hAnsi="Cambria"/>
                <w:noProof/>
              </w:rPr>
              <w:fldChar w:fldCharType="end"/>
            </w:r>
          </w:hyperlink>
        </w:p>
        <w:p w14:paraId="5FAB82E5" w14:textId="77777777" w:rsidR="00863670" w:rsidRPr="00863670" w:rsidRDefault="00863670">
          <w:pPr>
            <w:pStyle w:val="TOC2"/>
            <w:tabs>
              <w:tab w:val="right" w:leader="dot" w:pos="9016"/>
            </w:tabs>
            <w:rPr>
              <w:rFonts w:ascii="Cambria" w:hAnsi="Cambria"/>
              <w:noProof/>
            </w:rPr>
          </w:pPr>
          <w:hyperlink w:anchor="_Toc239241115" w:history="1">
            <w:r w:rsidRPr="00863670">
              <w:rPr>
                <w:rStyle w:val="Hyperlink"/>
                <w:rFonts w:ascii="Cambria" w:hAnsi="Cambria"/>
                <w:noProof/>
              </w:rPr>
              <w:t>1.1 Industry Context</w:t>
            </w:r>
            <w:r w:rsidRPr="00863670">
              <w:rPr>
                <w:rFonts w:ascii="Cambria" w:hAnsi="Cambria"/>
                <w:noProof/>
              </w:rPr>
              <w:tab/>
            </w:r>
            <w:r w:rsidRPr="00863670">
              <w:rPr>
                <w:rFonts w:ascii="Cambria" w:hAnsi="Cambria"/>
                <w:noProof/>
              </w:rPr>
              <w:fldChar w:fldCharType="begin"/>
            </w:r>
            <w:r w:rsidRPr="00863670">
              <w:rPr>
                <w:rFonts w:ascii="Cambria" w:hAnsi="Cambria"/>
                <w:noProof/>
              </w:rPr>
              <w:instrText xml:space="preserve"> PAGEREF _Toc239241115 \h </w:instrText>
            </w:r>
            <w:r w:rsidRPr="00863670">
              <w:rPr>
                <w:rFonts w:ascii="Cambria" w:hAnsi="Cambria"/>
                <w:noProof/>
              </w:rPr>
            </w:r>
            <w:r w:rsidRPr="00863670">
              <w:rPr>
                <w:rFonts w:ascii="Cambria" w:hAnsi="Cambria"/>
                <w:noProof/>
              </w:rPr>
              <w:fldChar w:fldCharType="separate"/>
            </w:r>
            <w:r w:rsidRPr="00863670">
              <w:rPr>
                <w:rFonts w:ascii="Cambria" w:hAnsi="Cambria"/>
                <w:noProof/>
              </w:rPr>
              <w:t>1</w:t>
            </w:r>
            <w:r w:rsidRPr="00863670">
              <w:rPr>
                <w:rFonts w:ascii="Cambria" w:hAnsi="Cambria"/>
                <w:noProof/>
              </w:rPr>
              <w:fldChar w:fldCharType="end"/>
            </w:r>
          </w:hyperlink>
        </w:p>
        <w:p w14:paraId="51C9701E" w14:textId="77777777" w:rsidR="00863670" w:rsidRPr="00863670" w:rsidRDefault="00863670">
          <w:pPr>
            <w:pStyle w:val="TOC2"/>
            <w:tabs>
              <w:tab w:val="right" w:leader="dot" w:pos="9016"/>
            </w:tabs>
            <w:rPr>
              <w:rFonts w:ascii="Cambria" w:hAnsi="Cambria"/>
              <w:noProof/>
            </w:rPr>
          </w:pPr>
          <w:hyperlink w:anchor="_Toc239241116" w:history="1">
            <w:r w:rsidRPr="00863670">
              <w:rPr>
                <w:rStyle w:val="Hyperlink"/>
                <w:rFonts w:ascii="Cambria" w:hAnsi="Cambria"/>
                <w:noProof/>
              </w:rPr>
              <w:t>1.2 Problem Statement</w:t>
            </w:r>
            <w:r w:rsidRPr="00863670">
              <w:rPr>
                <w:rFonts w:ascii="Cambria" w:hAnsi="Cambria"/>
                <w:noProof/>
              </w:rPr>
              <w:tab/>
            </w:r>
            <w:r w:rsidRPr="00863670">
              <w:rPr>
                <w:rFonts w:ascii="Cambria" w:hAnsi="Cambria"/>
                <w:noProof/>
              </w:rPr>
              <w:fldChar w:fldCharType="begin"/>
            </w:r>
            <w:r w:rsidRPr="00863670">
              <w:rPr>
                <w:rFonts w:ascii="Cambria" w:hAnsi="Cambria"/>
                <w:noProof/>
              </w:rPr>
              <w:instrText xml:space="preserve"> PAGEREF _Toc239241116 \h </w:instrText>
            </w:r>
            <w:r w:rsidRPr="00863670">
              <w:rPr>
                <w:rFonts w:ascii="Cambria" w:hAnsi="Cambria"/>
                <w:noProof/>
              </w:rPr>
            </w:r>
            <w:r w:rsidRPr="00863670">
              <w:rPr>
                <w:rFonts w:ascii="Cambria" w:hAnsi="Cambria"/>
                <w:noProof/>
              </w:rPr>
              <w:fldChar w:fldCharType="separate"/>
            </w:r>
            <w:r w:rsidRPr="00863670">
              <w:rPr>
                <w:rFonts w:ascii="Cambria" w:hAnsi="Cambria"/>
                <w:noProof/>
              </w:rPr>
              <w:t>1</w:t>
            </w:r>
            <w:r w:rsidRPr="00863670">
              <w:rPr>
                <w:rFonts w:ascii="Cambria" w:hAnsi="Cambria"/>
                <w:noProof/>
              </w:rPr>
              <w:fldChar w:fldCharType="end"/>
            </w:r>
          </w:hyperlink>
        </w:p>
        <w:p w14:paraId="37DF2270" w14:textId="77777777" w:rsidR="00863670" w:rsidRPr="00863670" w:rsidRDefault="00863670">
          <w:pPr>
            <w:pStyle w:val="TOC2"/>
            <w:tabs>
              <w:tab w:val="right" w:leader="dot" w:pos="9016"/>
            </w:tabs>
            <w:rPr>
              <w:rFonts w:ascii="Cambria" w:hAnsi="Cambria"/>
              <w:noProof/>
            </w:rPr>
          </w:pPr>
          <w:hyperlink w:anchor="_Toc239241117" w:history="1">
            <w:r w:rsidRPr="00863670">
              <w:rPr>
                <w:rStyle w:val="Hyperlink"/>
                <w:rFonts w:ascii="Cambria" w:hAnsi="Cambria"/>
                <w:noProof/>
              </w:rPr>
              <w:t>1.3 Problem Formulation</w:t>
            </w:r>
            <w:r w:rsidRPr="00863670">
              <w:rPr>
                <w:rFonts w:ascii="Cambria" w:hAnsi="Cambria"/>
                <w:noProof/>
              </w:rPr>
              <w:tab/>
            </w:r>
            <w:r w:rsidRPr="00863670">
              <w:rPr>
                <w:rFonts w:ascii="Cambria" w:hAnsi="Cambria"/>
                <w:noProof/>
              </w:rPr>
              <w:fldChar w:fldCharType="begin"/>
            </w:r>
            <w:r w:rsidRPr="00863670">
              <w:rPr>
                <w:rFonts w:ascii="Cambria" w:hAnsi="Cambria"/>
                <w:noProof/>
              </w:rPr>
              <w:instrText xml:space="preserve"> PAGEREF _Toc239241117 \h </w:instrText>
            </w:r>
            <w:r w:rsidRPr="00863670">
              <w:rPr>
                <w:rFonts w:ascii="Cambria" w:hAnsi="Cambria"/>
                <w:noProof/>
              </w:rPr>
            </w:r>
            <w:r w:rsidRPr="00863670">
              <w:rPr>
                <w:rFonts w:ascii="Cambria" w:hAnsi="Cambria"/>
                <w:noProof/>
              </w:rPr>
              <w:fldChar w:fldCharType="separate"/>
            </w:r>
            <w:r w:rsidRPr="00863670">
              <w:rPr>
                <w:rFonts w:ascii="Cambria" w:hAnsi="Cambria"/>
                <w:noProof/>
              </w:rPr>
              <w:t>1</w:t>
            </w:r>
            <w:r w:rsidRPr="00863670">
              <w:rPr>
                <w:rFonts w:ascii="Cambria" w:hAnsi="Cambria"/>
                <w:noProof/>
              </w:rPr>
              <w:fldChar w:fldCharType="end"/>
            </w:r>
          </w:hyperlink>
        </w:p>
        <w:p w14:paraId="0638FFFA" w14:textId="77777777" w:rsidR="00863670" w:rsidRPr="00863670" w:rsidRDefault="00863670">
          <w:pPr>
            <w:pStyle w:val="TOC1"/>
            <w:tabs>
              <w:tab w:val="right" w:leader="dot" w:pos="9016"/>
            </w:tabs>
            <w:rPr>
              <w:rFonts w:ascii="Cambria" w:hAnsi="Cambria"/>
              <w:noProof/>
            </w:rPr>
          </w:pPr>
          <w:hyperlink w:anchor="_Toc239241118" w:history="1">
            <w:r w:rsidRPr="00863670">
              <w:rPr>
                <w:rStyle w:val="Hyperlink"/>
                <w:rFonts w:ascii="Cambria" w:hAnsi="Cambria"/>
                <w:noProof/>
              </w:rPr>
              <w:t>2. Objective and Expected Outcomes</w:t>
            </w:r>
            <w:r w:rsidRPr="00863670">
              <w:rPr>
                <w:rFonts w:ascii="Cambria" w:hAnsi="Cambria"/>
                <w:noProof/>
              </w:rPr>
              <w:tab/>
            </w:r>
            <w:r w:rsidRPr="00863670">
              <w:rPr>
                <w:rFonts w:ascii="Cambria" w:hAnsi="Cambria"/>
                <w:noProof/>
              </w:rPr>
              <w:fldChar w:fldCharType="begin"/>
            </w:r>
            <w:r w:rsidRPr="00863670">
              <w:rPr>
                <w:rFonts w:ascii="Cambria" w:hAnsi="Cambria"/>
                <w:noProof/>
              </w:rPr>
              <w:instrText xml:space="preserve"> PAGEREF _Toc239241118 \h </w:instrText>
            </w:r>
            <w:r w:rsidRPr="00863670">
              <w:rPr>
                <w:rFonts w:ascii="Cambria" w:hAnsi="Cambria"/>
                <w:noProof/>
              </w:rPr>
            </w:r>
            <w:r w:rsidRPr="00863670">
              <w:rPr>
                <w:rFonts w:ascii="Cambria" w:hAnsi="Cambria"/>
                <w:noProof/>
              </w:rPr>
              <w:fldChar w:fldCharType="separate"/>
            </w:r>
            <w:r w:rsidRPr="00863670">
              <w:rPr>
                <w:rFonts w:ascii="Cambria" w:hAnsi="Cambria"/>
                <w:noProof/>
              </w:rPr>
              <w:t>1</w:t>
            </w:r>
            <w:r w:rsidRPr="00863670">
              <w:rPr>
                <w:rFonts w:ascii="Cambria" w:hAnsi="Cambria"/>
                <w:noProof/>
              </w:rPr>
              <w:fldChar w:fldCharType="end"/>
            </w:r>
          </w:hyperlink>
        </w:p>
        <w:p w14:paraId="53C0D2C4" w14:textId="77777777" w:rsidR="00863670" w:rsidRPr="00863670" w:rsidRDefault="00863670">
          <w:pPr>
            <w:pStyle w:val="TOC2"/>
            <w:tabs>
              <w:tab w:val="right" w:leader="dot" w:pos="9016"/>
            </w:tabs>
            <w:rPr>
              <w:rFonts w:ascii="Cambria" w:hAnsi="Cambria"/>
              <w:noProof/>
            </w:rPr>
          </w:pPr>
          <w:hyperlink w:anchor="_Toc239241119" w:history="1">
            <w:r w:rsidRPr="00863670">
              <w:rPr>
                <w:rStyle w:val="Hyperlink"/>
                <w:rFonts w:ascii="Cambria" w:hAnsi="Cambria"/>
                <w:noProof/>
              </w:rPr>
              <w:t>2.1 Objectives</w:t>
            </w:r>
            <w:r w:rsidRPr="00863670">
              <w:rPr>
                <w:rFonts w:ascii="Cambria" w:hAnsi="Cambria"/>
                <w:noProof/>
              </w:rPr>
              <w:tab/>
            </w:r>
            <w:r w:rsidRPr="00863670">
              <w:rPr>
                <w:rFonts w:ascii="Cambria" w:hAnsi="Cambria"/>
                <w:noProof/>
              </w:rPr>
              <w:fldChar w:fldCharType="begin"/>
            </w:r>
            <w:r w:rsidRPr="00863670">
              <w:rPr>
                <w:rFonts w:ascii="Cambria" w:hAnsi="Cambria"/>
                <w:noProof/>
              </w:rPr>
              <w:instrText xml:space="preserve"> PAGEREF _Toc239241119 \h </w:instrText>
            </w:r>
            <w:r w:rsidRPr="00863670">
              <w:rPr>
                <w:rFonts w:ascii="Cambria" w:hAnsi="Cambria"/>
                <w:noProof/>
              </w:rPr>
            </w:r>
            <w:r w:rsidRPr="00863670">
              <w:rPr>
                <w:rFonts w:ascii="Cambria" w:hAnsi="Cambria"/>
                <w:noProof/>
              </w:rPr>
              <w:fldChar w:fldCharType="separate"/>
            </w:r>
            <w:r w:rsidRPr="00863670">
              <w:rPr>
                <w:rFonts w:ascii="Cambria" w:hAnsi="Cambria"/>
                <w:noProof/>
              </w:rPr>
              <w:t>1</w:t>
            </w:r>
            <w:r w:rsidRPr="00863670">
              <w:rPr>
                <w:rFonts w:ascii="Cambria" w:hAnsi="Cambria"/>
                <w:noProof/>
              </w:rPr>
              <w:fldChar w:fldCharType="end"/>
            </w:r>
          </w:hyperlink>
        </w:p>
        <w:p w14:paraId="276284D8" w14:textId="77777777" w:rsidR="00863670" w:rsidRPr="00863670" w:rsidRDefault="00863670">
          <w:pPr>
            <w:pStyle w:val="TOC2"/>
            <w:tabs>
              <w:tab w:val="right" w:leader="dot" w:pos="9016"/>
            </w:tabs>
            <w:rPr>
              <w:rFonts w:ascii="Cambria" w:hAnsi="Cambria"/>
              <w:noProof/>
            </w:rPr>
          </w:pPr>
          <w:hyperlink w:anchor="_Toc239241120" w:history="1">
            <w:r w:rsidRPr="00863670">
              <w:rPr>
                <w:rStyle w:val="Hyperlink"/>
                <w:rFonts w:ascii="Cambria" w:hAnsi="Cambria"/>
                <w:noProof/>
              </w:rPr>
              <w:t>2.2 Expected Outcomes</w:t>
            </w:r>
            <w:r w:rsidRPr="00863670">
              <w:rPr>
                <w:rFonts w:ascii="Cambria" w:hAnsi="Cambria"/>
                <w:noProof/>
              </w:rPr>
              <w:tab/>
            </w:r>
            <w:r w:rsidRPr="00863670">
              <w:rPr>
                <w:rFonts w:ascii="Cambria" w:hAnsi="Cambria"/>
                <w:noProof/>
              </w:rPr>
              <w:fldChar w:fldCharType="begin"/>
            </w:r>
            <w:r w:rsidRPr="00863670">
              <w:rPr>
                <w:rFonts w:ascii="Cambria" w:hAnsi="Cambria"/>
                <w:noProof/>
              </w:rPr>
              <w:instrText xml:space="preserve"> PAGEREF _Toc239241120 \h </w:instrText>
            </w:r>
            <w:r w:rsidRPr="00863670">
              <w:rPr>
                <w:rFonts w:ascii="Cambria" w:hAnsi="Cambria"/>
                <w:noProof/>
              </w:rPr>
            </w:r>
            <w:r w:rsidRPr="00863670">
              <w:rPr>
                <w:rFonts w:ascii="Cambria" w:hAnsi="Cambria"/>
                <w:noProof/>
              </w:rPr>
              <w:fldChar w:fldCharType="separate"/>
            </w:r>
            <w:r w:rsidRPr="00863670">
              <w:rPr>
                <w:rFonts w:ascii="Cambria" w:hAnsi="Cambria"/>
                <w:noProof/>
              </w:rPr>
              <w:t>1</w:t>
            </w:r>
            <w:r w:rsidRPr="00863670">
              <w:rPr>
                <w:rFonts w:ascii="Cambria" w:hAnsi="Cambria"/>
                <w:noProof/>
              </w:rPr>
              <w:fldChar w:fldCharType="end"/>
            </w:r>
          </w:hyperlink>
        </w:p>
        <w:p w14:paraId="098F0B91" w14:textId="77777777" w:rsidR="00863670" w:rsidRPr="00863670" w:rsidRDefault="00863670">
          <w:pPr>
            <w:pStyle w:val="TOC1"/>
            <w:tabs>
              <w:tab w:val="right" w:leader="dot" w:pos="9016"/>
            </w:tabs>
            <w:rPr>
              <w:rFonts w:ascii="Cambria" w:hAnsi="Cambria"/>
              <w:noProof/>
            </w:rPr>
          </w:pPr>
          <w:hyperlink w:anchor="_Toc239241121" w:history="1">
            <w:r w:rsidRPr="00863670">
              <w:rPr>
                <w:rStyle w:val="Hyperlink"/>
                <w:rFonts w:ascii="Cambria" w:hAnsi="Cambria"/>
                <w:noProof/>
              </w:rPr>
              <w:t>3. Requirements, Constraints and Assumptions</w:t>
            </w:r>
            <w:r w:rsidRPr="00863670">
              <w:rPr>
                <w:rFonts w:ascii="Cambria" w:hAnsi="Cambria"/>
                <w:noProof/>
              </w:rPr>
              <w:tab/>
            </w:r>
            <w:r w:rsidRPr="00863670">
              <w:rPr>
                <w:rFonts w:ascii="Cambria" w:hAnsi="Cambria"/>
                <w:noProof/>
              </w:rPr>
              <w:fldChar w:fldCharType="begin"/>
            </w:r>
            <w:r w:rsidRPr="00863670">
              <w:rPr>
                <w:rFonts w:ascii="Cambria" w:hAnsi="Cambria"/>
                <w:noProof/>
              </w:rPr>
              <w:instrText xml:space="preserve"> PAGEREF _Toc239241121 \h </w:instrText>
            </w:r>
            <w:r w:rsidRPr="00863670">
              <w:rPr>
                <w:rFonts w:ascii="Cambria" w:hAnsi="Cambria"/>
                <w:noProof/>
              </w:rPr>
            </w:r>
            <w:r w:rsidRPr="00863670">
              <w:rPr>
                <w:rFonts w:ascii="Cambria" w:hAnsi="Cambria"/>
                <w:noProof/>
              </w:rPr>
              <w:fldChar w:fldCharType="separate"/>
            </w:r>
            <w:r w:rsidRPr="00863670">
              <w:rPr>
                <w:rFonts w:ascii="Cambria" w:hAnsi="Cambria"/>
                <w:noProof/>
              </w:rPr>
              <w:t>1</w:t>
            </w:r>
            <w:r w:rsidRPr="00863670">
              <w:rPr>
                <w:rFonts w:ascii="Cambria" w:hAnsi="Cambria"/>
                <w:noProof/>
              </w:rPr>
              <w:fldChar w:fldCharType="end"/>
            </w:r>
          </w:hyperlink>
        </w:p>
        <w:p w14:paraId="4FBB7CE3" w14:textId="77777777" w:rsidR="00863670" w:rsidRPr="00863670" w:rsidRDefault="00863670">
          <w:pPr>
            <w:pStyle w:val="TOC1"/>
            <w:tabs>
              <w:tab w:val="right" w:leader="dot" w:pos="9016"/>
            </w:tabs>
            <w:rPr>
              <w:rFonts w:ascii="Cambria" w:hAnsi="Cambria"/>
              <w:noProof/>
            </w:rPr>
          </w:pPr>
          <w:hyperlink w:anchor="_Toc239241122" w:history="1">
            <w:r w:rsidRPr="00863670">
              <w:rPr>
                <w:rStyle w:val="Hyperlink"/>
                <w:rFonts w:ascii="Cambria" w:hAnsi="Cambria"/>
                <w:noProof/>
              </w:rPr>
              <w:t>4. Application of Relevant Course Knowledge / Concepts</w:t>
            </w:r>
            <w:r w:rsidRPr="00863670">
              <w:rPr>
                <w:rFonts w:ascii="Cambria" w:hAnsi="Cambria"/>
                <w:noProof/>
              </w:rPr>
              <w:tab/>
            </w:r>
            <w:r w:rsidRPr="00863670">
              <w:rPr>
                <w:rFonts w:ascii="Cambria" w:hAnsi="Cambria"/>
                <w:noProof/>
              </w:rPr>
              <w:fldChar w:fldCharType="begin"/>
            </w:r>
            <w:r w:rsidRPr="00863670">
              <w:rPr>
                <w:rFonts w:ascii="Cambria" w:hAnsi="Cambria"/>
                <w:noProof/>
              </w:rPr>
              <w:instrText xml:space="preserve"> PAGEREF _Toc239241122 \h </w:instrText>
            </w:r>
            <w:r w:rsidRPr="00863670">
              <w:rPr>
                <w:rFonts w:ascii="Cambria" w:hAnsi="Cambria"/>
                <w:noProof/>
              </w:rPr>
            </w:r>
            <w:r w:rsidRPr="00863670">
              <w:rPr>
                <w:rFonts w:ascii="Cambria" w:hAnsi="Cambria"/>
                <w:noProof/>
              </w:rPr>
              <w:fldChar w:fldCharType="separate"/>
            </w:r>
            <w:r w:rsidRPr="00863670">
              <w:rPr>
                <w:rFonts w:ascii="Cambria" w:hAnsi="Cambria"/>
                <w:noProof/>
              </w:rPr>
              <w:t>1</w:t>
            </w:r>
            <w:r w:rsidRPr="00863670">
              <w:rPr>
                <w:rFonts w:ascii="Cambria" w:hAnsi="Cambria"/>
                <w:noProof/>
              </w:rPr>
              <w:fldChar w:fldCharType="end"/>
            </w:r>
          </w:hyperlink>
        </w:p>
        <w:p w14:paraId="66B2E7AE" w14:textId="77777777" w:rsidR="00863670" w:rsidRPr="00863670" w:rsidRDefault="00863670">
          <w:pPr>
            <w:pStyle w:val="TOC1"/>
            <w:tabs>
              <w:tab w:val="right" w:leader="dot" w:pos="9016"/>
            </w:tabs>
            <w:rPr>
              <w:rFonts w:ascii="Cambria" w:hAnsi="Cambria"/>
              <w:noProof/>
            </w:rPr>
          </w:pPr>
          <w:hyperlink w:anchor="_Toc239241123" w:history="1">
            <w:r w:rsidRPr="00863670">
              <w:rPr>
                <w:rStyle w:val="Hyperlink"/>
                <w:rFonts w:ascii="Cambria" w:hAnsi="Cambria"/>
                <w:noProof/>
              </w:rPr>
              <w:t>5. Design / Proposed Solution / Methodology</w:t>
            </w:r>
            <w:r w:rsidRPr="00863670">
              <w:rPr>
                <w:rFonts w:ascii="Cambria" w:hAnsi="Cambria"/>
                <w:noProof/>
              </w:rPr>
              <w:tab/>
            </w:r>
            <w:r w:rsidRPr="00863670">
              <w:rPr>
                <w:rFonts w:ascii="Cambria" w:hAnsi="Cambria"/>
                <w:noProof/>
              </w:rPr>
              <w:fldChar w:fldCharType="begin"/>
            </w:r>
            <w:r w:rsidRPr="00863670">
              <w:rPr>
                <w:rFonts w:ascii="Cambria" w:hAnsi="Cambria"/>
                <w:noProof/>
              </w:rPr>
              <w:instrText xml:space="preserve"> PAGEREF _Toc239241123 \h </w:instrText>
            </w:r>
            <w:r w:rsidRPr="00863670">
              <w:rPr>
                <w:rFonts w:ascii="Cambria" w:hAnsi="Cambria"/>
                <w:noProof/>
              </w:rPr>
            </w:r>
            <w:r w:rsidRPr="00863670">
              <w:rPr>
                <w:rFonts w:ascii="Cambria" w:hAnsi="Cambria"/>
                <w:noProof/>
              </w:rPr>
              <w:fldChar w:fldCharType="separate"/>
            </w:r>
            <w:r w:rsidRPr="00863670">
              <w:rPr>
                <w:rFonts w:ascii="Cambria" w:hAnsi="Cambria"/>
                <w:noProof/>
              </w:rPr>
              <w:t>1</w:t>
            </w:r>
            <w:r w:rsidRPr="00863670">
              <w:rPr>
                <w:rFonts w:ascii="Cambria" w:hAnsi="Cambria"/>
                <w:noProof/>
              </w:rPr>
              <w:fldChar w:fldCharType="end"/>
            </w:r>
          </w:hyperlink>
        </w:p>
        <w:p w14:paraId="786EE888" w14:textId="77777777" w:rsidR="00863670" w:rsidRPr="00863670" w:rsidRDefault="00863670">
          <w:pPr>
            <w:pStyle w:val="TOC2"/>
            <w:tabs>
              <w:tab w:val="right" w:leader="dot" w:pos="9016"/>
            </w:tabs>
            <w:rPr>
              <w:rFonts w:ascii="Cambria" w:hAnsi="Cambria"/>
              <w:noProof/>
            </w:rPr>
          </w:pPr>
          <w:hyperlink w:anchor="_Toc239241124" w:history="1">
            <w:r w:rsidRPr="00863670">
              <w:rPr>
                <w:rStyle w:val="Hyperlink"/>
                <w:rFonts w:ascii="Cambria" w:hAnsi="Cambria"/>
                <w:noProof/>
              </w:rPr>
              <w:t>5.1 Architectural Overview</w:t>
            </w:r>
            <w:r w:rsidRPr="00863670">
              <w:rPr>
                <w:rFonts w:ascii="Cambria" w:hAnsi="Cambria"/>
                <w:noProof/>
              </w:rPr>
              <w:tab/>
            </w:r>
            <w:r w:rsidRPr="00863670">
              <w:rPr>
                <w:rFonts w:ascii="Cambria" w:hAnsi="Cambria"/>
                <w:noProof/>
              </w:rPr>
              <w:fldChar w:fldCharType="begin"/>
            </w:r>
            <w:r w:rsidRPr="00863670">
              <w:rPr>
                <w:rFonts w:ascii="Cambria" w:hAnsi="Cambria"/>
                <w:noProof/>
              </w:rPr>
              <w:instrText xml:space="preserve"> PAGEREF _Toc239241124 \h </w:instrText>
            </w:r>
            <w:r w:rsidRPr="00863670">
              <w:rPr>
                <w:rFonts w:ascii="Cambria" w:hAnsi="Cambria"/>
                <w:noProof/>
              </w:rPr>
            </w:r>
            <w:r w:rsidRPr="00863670">
              <w:rPr>
                <w:rFonts w:ascii="Cambria" w:hAnsi="Cambria"/>
                <w:noProof/>
              </w:rPr>
              <w:fldChar w:fldCharType="separate"/>
            </w:r>
            <w:r w:rsidRPr="00863670">
              <w:rPr>
                <w:rFonts w:ascii="Cambria" w:hAnsi="Cambria"/>
                <w:noProof/>
              </w:rPr>
              <w:t>1</w:t>
            </w:r>
            <w:r w:rsidRPr="00863670">
              <w:rPr>
                <w:rFonts w:ascii="Cambria" w:hAnsi="Cambria"/>
                <w:noProof/>
              </w:rPr>
              <w:fldChar w:fldCharType="end"/>
            </w:r>
          </w:hyperlink>
        </w:p>
        <w:p w14:paraId="51DB9FF1" w14:textId="77777777" w:rsidR="00863670" w:rsidRPr="00863670" w:rsidRDefault="00863670">
          <w:pPr>
            <w:pStyle w:val="TOC2"/>
            <w:tabs>
              <w:tab w:val="right" w:leader="dot" w:pos="9016"/>
            </w:tabs>
            <w:rPr>
              <w:rFonts w:ascii="Cambria" w:hAnsi="Cambria"/>
              <w:noProof/>
            </w:rPr>
          </w:pPr>
          <w:hyperlink w:anchor="_Toc239241125" w:history="1">
            <w:r w:rsidRPr="00863670">
              <w:rPr>
                <w:rStyle w:val="Hyperlink"/>
                <w:rFonts w:ascii="Cambria" w:hAnsi="Cambria"/>
                <w:noProof/>
              </w:rPr>
              <w:t>5.2 Front-End Design</w:t>
            </w:r>
            <w:r w:rsidRPr="00863670">
              <w:rPr>
                <w:rFonts w:ascii="Cambria" w:hAnsi="Cambria"/>
                <w:noProof/>
              </w:rPr>
              <w:tab/>
            </w:r>
            <w:r w:rsidRPr="00863670">
              <w:rPr>
                <w:rFonts w:ascii="Cambria" w:hAnsi="Cambria"/>
                <w:noProof/>
              </w:rPr>
              <w:fldChar w:fldCharType="begin"/>
            </w:r>
            <w:r w:rsidRPr="00863670">
              <w:rPr>
                <w:rFonts w:ascii="Cambria" w:hAnsi="Cambria"/>
                <w:noProof/>
              </w:rPr>
              <w:instrText xml:space="preserve"> PAGEREF _Toc239241125 \h </w:instrText>
            </w:r>
            <w:r w:rsidRPr="00863670">
              <w:rPr>
                <w:rFonts w:ascii="Cambria" w:hAnsi="Cambria"/>
                <w:noProof/>
              </w:rPr>
            </w:r>
            <w:r w:rsidRPr="00863670">
              <w:rPr>
                <w:rFonts w:ascii="Cambria" w:hAnsi="Cambria"/>
                <w:noProof/>
              </w:rPr>
              <w:fldChar w:fldCharType="separate"/>
            </w:r>
            <w:r w:rsidRPr="00863670">
              <w:rPr>
                <w:rFonts w:ascii="Cambria" w:hAnsi="Cambria"/>
                <w:noProof/>
              </w:rPr>
              <w:t>1</w:t>
            </w:r>
            <w:r w:rsidRPr="00863670">
              <w:rPr>
                <w:rFonts w:ascii="Cambria" w:hAnsi="Cambria"/>
                <w:noProof/>
              </w:rPr>
              <w:fldChar w:fldCharType="end"/>
            </w:r>
          </w:hyperlink>
        </w:p>
        <w:p w14:paraId="7193C82D" w14:textId="77777777" w:rsidR="00863670" w:rsidRPr="00863670" w:rsidRDefault="00863670">
          <w:pPr>
            <w:pStyle w:val="TOC2"/>
            <w:tabs>
              <w:tab w:val="right" w:leader="dot" w:pos="9016"/>
            </w:tabs>
            <w:rPr>
              <w:rFonts w:ascii="Cambria" w:hAnsi="Cambria"/>
              <w:noProof/>
            </w:rPr>
          </w:pPr>
          <w:hyperlink w:anchor="_Toc239241126" w:history="1">
            <w:r w:rsidRPr="00863670">
              <w:rPr>
                <w:rStyle w:val="Hyperlink"/>
                <w:rFonts w:ascii="Cambria" w:hAnsi="Cambria"/>
                <w:noProof/>
              </w:rPr>
              <w:t>5.3 Back-End &amp; Data Design</w:t>
            </w:r>
            <w:r w:rsidRPr="00863670">
              <w:rPr>
                <w:rFonts w:ascii="Cambria" w:hAnsi="Cambria"/>
                <w:noProof/>
              </w:rPr>
              <w:tab/>
            </w:r>
            <w:r w:rsidRPr="00863670">
              <w:rPr>
                <w:rFonts w:ascii="Cambria" w:hAnsi="Cambria"/>
                <w:noProof/>
              </w:rPr>
              <w:fldChar w:fldCharType="begin"/>
            </w:r>
            <w:r w:rsidRPr="00863670">
              <w:rPr>
                <w:rFonts w:ascii="Cambria" w:hAnsi="Cambria"/>
                <w:noProof/>
              </w:rPr>
              <w:instrText xml:space="preserve"> PAGEREF _Toc239241126 \h </w:instrText>
            </w:r>
            <w:r w:rsidRPr="00863670">
              <w:rPr>
                <w:rFonts w:ascii="Cambria" w:hAnsi="Cambria"/>
                <w:noProof/>
              </w:rPr>
            </w:r>
            <w:r w:rsidRPr="00863670">
              <w:rPr>
                <w:rFonts w:ascii="Cambria" w:hAnsi="Cambria"/>
                <w:noProof/>
              </w:rPr>
              <w:fldChar w:fldCharType="separate"/>
            </w:r>
            <w:r w:rsidRPr="00863670">
              <w:rPr>
                <w:rFonts w:ascii="Cambria" w:hAnsi="Cambria"/>
                <w:noProof/>
              </w:rPr>
              <w:t>1</w:t>
            </w:r>
            <w:r w:rsidRPr="00863670">
              <w:rPr>
                <w:rFonts w:ascii="Cambria" w:hAnsi="Cambria"/>
                <w:noProof/>
              </w:rPr>
              <w:fldChar w:fldCharType="end"/>
            </w:r>
          </w:hyperlink>
        </w:p>
        <w:p w14:paraId="4D734834" w14:textId="77777777" w:rsidR="00863670" w:rsidRPr="00863670" w:rsidRDefault="00863670">
          <w:pPr>
            <w:pStyle w:val="TOC2"/>
            <w:tabs>
              <w:tab w:val="right" w:leader="dot" w:pos="9016"/>
            </w:tabs>
            <w:rPr>
              <w:rFonts w:ascii="Cambria" w:hAnsi="Cambria"/>
              <w:noProof/>
            </w:rPr>
          </w:pPr>
          <w:hyperlink w:anchor="_Toc239241127" w:history="1">
            <w:r w:rsidRPr="00863670">
              <w:rPr>
                <w:rStyle w:val="Hyperlink"/>
                <w:rFonts w:ascii="Cambria" w:hAnsi="Cambria"/>
                <w:noProof/>
              </w:rPr>
              <w:t>5.4 AI Module Design</w:t>
            </w:r>
            <w:r w:rsidRPr="00863670">
              <w:rPr>
                <w:rFonts w:ascii="Cambria" w:hAnsi="Cambria"/>
                <w:noProof/>
              </w:rPr>
              <w:tab/>
            </w:r>
            <w:r w:rsidRPr="00863670">
              <w:rPr>
                <w:rFonts w:ascii="Cambria" w:hAnsi="Cambria"/>
                <w:noProof/>
              </w:rPr>
              <w:fldChar w:fldCharType="begin"/>
            </w:r>
            <w:r w:rsidRPr="00863670">
              <w:rPr>
                <w:rFonts w:ascii="Cambria" w:hAnsi="Cambria"/>
                <w:noProof/>
              </w:rPr>
              <w:instrText xml:space="preserve"> PAGEREF _Toc239241127 \h </w:instrText>
            </w:r>
            <w:r w:rsidRPr="00863670">
              <w:rPr>
                <w:rFonts w:ascii="Cambria" w:hAnsi="Cambria"/>
                <w:noProof/>
              </w:rPr>
            </w:r>
            <w:r w:rsidRPr="00863670">
              <w:rPr>
                <w:rFonts w:ascii="Cambria" w:hAnsi="Cambria"/>
                <w:noProof/>
              </w:rPr>
              <w:fldChar w:fldCharType="separate"/>
            </w:r>
            <w:r w:rsidRPr="00863670">
              <w:rPr>
                <w:rFonts w:ascii="Cambria" w:hAnsi="Cambria"/>
                <w:noProof/>
              </w:rPr>
              <w:t>1</w:t>
            </w:r>
            <w:r w:rsidRPr="00863670">
              <w:rPr>
                <w:rFonts w:ascii="Cambria" w:hAnsi="Cambria"/>
                <w:noProof/>
              </w:rPr>
              <w:fldChar w:fldCharType="end"/>
            </w:r>
          </w:hyperlink>
        </w:p>
        <w:p w14:paraId="5AA5D56C" w14:textId="77777777" w:rsidR="00863670" w:rsidRPr="00863670" w:rsidRDefault="00863670">
          <w:pPr>
            <w:pStyle w:val="TOC2"/>
            <w:tabs>
              <w:tab w:val="right" w:leader="dot" w:pos="9016"/>
            </w:tabs>
            <w:rPr>
              <w:rFonts w:ascii="Cambria" w:hAnsi="Cambria"/>
              <w:noProof/>
            </w:rPr>
          </w:pPr>
          <w:hyperlink w:anchor="_Toc239241128" w:history="1">
            <w:r w:rsidRPr="00863670">
              <w:rPr>
                <w:rStyle w:val="Hyperlink"/>
                <w:rFonts w:ascii="Cambria" w:hAnsi="Cambria"/>
                <w:noProof/>
              </w:rPr>
              <w:t>5.5 Methodology</w:t>
            </w:r>
            <w:r w:rsidRPr="00863670">
              <w:rPr>
                <w:rFonts w:ascii="Cambria" w:hAnsi="Cambria"/>
                <w:noProof/>
              </w:rPr>
              <w:tab/>
            </w:r>
            <w:r w:rsidRPr="00863670">
              <w:rPr>
                <w:rFonts w:ascii="Cambria" w:hAnsi="Cambria"/>
                <w:noProof/>
              </w:rPr>
              <w:fldChar w:fldCharType="begin"/>
            </w:r>
            <w:r w:rsidRPr="00863670">
              <w:rPr>
                <w:rFonts w:ascii="Cambria" w:hAnsi="Cambria"/>
                <w:noProof/>
              </w:rPr>
              <w:instrText xml:space="preserve"> PAGEREF _Toc239241128 \h </w:instrText>
            </w:r>
            <w:r w:rsidRPr="00863670">
              <w:rPr>
                <w:rFonts w:ascii="Cambria" w:hAnsi="Cambria"/>
                <w:noProof/>
              </w:rPr>
            </w:r>
            <w:r w:rsidRPr="00863670">
              <w:rPr>
                <w:rFonts w:ascii="Cambria" w:hAnsi="Cambria"/>
                <w:noProof/>
              </w:rPr>
              <w:fldChar w:fldCharType="separate"/>
            </w:r>
            <w:r w:rsidRPr="00863670">
              <w:rPr>
                <w:rFonts w:ascii="Cambria" w:hAnsi="Cambria"/>
                <w:noProof/>
              </w:rPr>
              <w:t>1</w:t>
            </w:r>
            <w:r w:rsidRPr="00863670">
              <w:rPr>
                <w:rFonts w:ascii="Cambria" w:hAnsi="Cambria"/>
                <w:noProof/>
              </w:rPr>
              <w:fldChar w:fldCharType="end"/>
            </w:r>
          </w:hyperlink>
        </w:p>
        <w:p w14:paraId="26F9649B" w14:textId="77777777" w:rsidR="00863670" w:rsidRPr="00863670" w:rsidRDefault="00863670">
          <w:pPr>
            <w:pStyle w:val="TOC1"/>
            <w:tabs>
              <w:tab w:val="right" w:leader="dot" w:pos="9016"/>
            </w:tabs>
            <w:rPr>
              <w:rFonts w:ascii="Cambria" w:hAnsi="Cambria"/>
              <w:noProof/>
            </w:rPr>
          </w:pPr>
          <w:hyperlink w:anchor="_Toc239241129" w:history="1">
            <w:r w:rsidRPr="00863670">
              <w:rPr>
                <w:rStyle w:val="Hyperlink"/>
                <w:rFonts w:ascii="Cambria" w:hAnsi="Cambria"/>
                <w:noProof/>
              </w:rPr>
              <w:t>6. Algorithm / Pseudocode / Flowchart</w:t>
            </w:r>
            <w:r w:rsidRPr="00863670">
              <w:rPr>
                <w:rFonts w:ascii="Cambria" w:hAnsi="Cambria"/>
                <w:noProof/>
              </w:rPr>
              <w:tab/>
            </w:r>
            <w:r w:rsidRPr="00863670">
              <w:rPr>
                <w:rFonts w:ascii="Cambria" w:hAnsi="Cambria"/>
                <w:noProof/>
              </w:rPr>
              <w:fldChar w:fldCharType="begin"/>
            </w:r>
            <w:r w:rsidRPr="00863670">
              <w:rPr>
                <w:rFonts w:ascii="Cambria" w:hAnsi="Cambria"/>
                <w:noProof/>
              </w:rPr>
              <w:instrText xml:space="preserve"> PAGEREF _Toc239241129 \h </w:instrText>
            </w:r>
            <w:r w:rsidRPr="00863670">
              <w:rPr>
                <w:rFonts w:ascii="Cambria" w:hAnsi="Cambria"/>
                <w:noProof/>
              </w:rPr>
            </w:r>
            <w:r w:rsidRPr="00863670">
              <w:rPr>
                <w:rFonts w:ascii="Cambria" w:hAnsi="Cambria"/>
                <w:noProof/>
              </w:rPr>
              <w:fldChar w:fldCharType="separate"/>
            </w:r>
            <w:r w:rsidRPr="00863670">
              <w:rPr>
                <w:rFonts w:ascii="Cambria" w:hAnsi="Cambria"/>
                <w:noProof/>
              </w:rPr>
              <w:t>1</w:t>
            </w:r>
            <w:r w:rsidRPr="00863670">
              <w:rPr>
                <w:rFonts w:ascii="Cambria" w:hAnsi="Cambria"/>
                <w:noProof/>
              </w:rPr>
              <w:fldChar w:fldCharType="end"/>
            </w:r>
          </w:hyperlink>
        </w:p>
        <w:p w14:paraId="48955604" w14:textId="77777777" w:rsidR="00863670" w:rsidRPr="00863670" w:rsidRDefault="00863670">
          <w:pPr>
            <w:pStyle w:val="TOC2"/>
            <w:tabs>
              <w:tab w:val="right" w:leader="dot" w:pos="9016"/>
            </w:tabs>
            <w:rPr>
              <w:rFonts w:ascii="Cambria" w:hAnsi="Cambria"/>
              <w:noProof/>
            </w:rPr>
          </w:pPr>
          <w:hyperlink w:anchor="_Toc239241130" w:history="1">
            <w:r w:rsidRPr="00863670">
              <w:rPr>
                <w:rStyle w:val="Hyperlink"/>
                <w:rFonts w:ascii="Cambria" w:hAnsi="Cambria"/>
                <w:noProof/>
              </w:rPr>
              <w:t>6.1 High-Level System Flow</w:t>
            </w:r>
            <w:r w:rsidRPr="00863670">
              <w:rPr>
                <w:rFonts w:ascii="Cambria" w:hAnsi="Cambria"/>
                <w:noProof/>
              </w:rPr>
              <w:tab/>
            </w:r>
            <w:r w:rsidRPr="00863670">
              <w:rPr>
                <w:rFonts w:ascii="Cambria" w:hAnsi="Cambria"/>
                <w:noProof/>
              </w:rPr>
              <w:fldChar w:fldCharType="begin"/>
            </w:r>
            <w:r w:rsidRPr="00863670">
              <w:rPr>
                <w:rFonts w:ascii="Cambria" w:hAnsi="Cambria"/>
                <w:noProof/>
              </w:rPr>
              <w:instrText xml:space="preserve"> PAGEREF _Toc239241130 \h </w:instrText>
            </w:r>
            <w:r w:rsidRPr="00863670">
              <w:rPr>
                <w:rFonts w:ascii="Cambria" w:hAnsi="Cambria"/>
                <w:noProof/>
              </w:rPr>
            </w:r>
            <w:r w:rsidRPr="00863670">
              <w:rPr>
                <w:rFonts w:ascii="Cambria" w:hAnsi="Cambria"/>
                <w:noProof/>
              </w:rPr>
              <w:fldChar w:fldCharType="separate"/>
            </w:r>
            <w:r w:rsidRPr="00863670">
              <w:rPr>
                <w:rFonts w:ascii="Cambria" w:hAnsi="Cambria"/>
                <w:noProof/>
              </w:rPr>
              <w:t>1</w:t>
            </w:r>
            <w:r w:rsidRPr="00863670">
              <w:rPr>
                <w:rFonts w:ascii="Cambria" w:hAnsi="Cambria"/>
                <w:noProof/>
              </w:rPr>
              <w:fldChar w:fldCharType="end"/>
            </w:r>
          </w:hyperlink>
        </w:p>
        <w:p w14:paraId="2411AAC7" w14:textId="77777777" w:rsidR="00863670" w:rsidRPr="00863670" w:rsidRDefault="00863670">
          <w:pPr>
            <w:pStyle w:val="TOC2"/>
            <w:tabs>
              <w:tab w:val="right" w:leader="dot" w:pos="9016"/>
            </w:tabs>
            <w:rPr>
              <w:rFonts w:ascii="Cambria" w:hAnsi="Cambria"/>
              <w:noProof/>
            </w:rPr>
          </w:pPr>
          <w:hyperlink w:anchor="_Toc239241131" w:history="1">
            <w:r w:rsidRPr="00863670">
              <w:rPr>
                <w:rStyle w:val="Hyperlink"/>
                <w:rFonts w:ascii="Cambria" w:hAnsi="Cambria"/>
                <w:noProof/>
              </w:rPr>
              <w:t>6.2 Redaction Algorithm (Conceptual Pseudocode)</w:t>
            </w:r>
            <w:r w:rsidRPr="00863670">
              <w:rPr>
                <w:rFonts w:ascii="Cambria" w:hAnsi="Cambria"/>
                <w:noProof/>
              </w:rPr>
              <w:tab/>
            </w:r>
            <w:r w:rsidRPr="00863670">
              <w:rPr>
                <w:rFonts w:ascii="Cambria" w:hAnsi="Cambria"/>
                <w:noProof/>
              </w:rPr>
              <w:fldChar w:fldCharType="begin"/>
            </w:r>
            <w:r w:rsidRPr="00863670">
              <w:rPr>
                <w:rFonts w:ascii="Cambria" w:hAnsi="Cambria"/>
                <w:noProof/>
              </w:rPr>
              <w:instrText xml:space="preserve"> PAGEREF _Toc239241131 \h </w:instrText>
            </w:r>
            <w:r w:rsidRPr="00863670">
              <w:rPr>
                <w:rFonts w:ascii="Cambria" w:hAnsi="Cambria"/>
                <w:noProof/>
              </w:rPr>
            </w:r>
            <w:r w:rsidRPr="00863670">
              <w:rPr>
                <w:rFonts w:ascii="Cambria" w:hAnsi="Cambria"/>
                <w:noProof/>
              </w:rPr>
              <w:fldChar w:fldCharType="separate"/>
            </w:r>
            <w:r w:rsidRPr="00863670">
              <w:rPr>
                <w:rFonts w:ascii="Cambria" w:hAnsi="Cambria"/>
                <w:noProof/>
              </w:rPr>
              <w:t>1</w:t>
            </w:r>
            <w:r w:rsidRPr="00863670">
              <w:rPr>
                <w:rFonts w:ascii="Cambria" w:hAnsi="Cambria"/>
                <w:noProof/>
              </w:rPr>
              <w:fldChar w:fldCharType="end"/>
            </w:r>
          </w:hyperlink>
        </w:p>
        <w:p w14:paraId="54D1472B" w14:textId="77777777" w:rsidR="00863670" w:rsidRPr="00863670" w:rsidRDefault="00863670">
          <w:pPr>
            <w:pStyle w:val="TOC2"/>
            <w:tabs>
              <w:tab w:val="right" w:leader="dot" w:pos="9016"/>
            </w:tabs>
            <w:rPr>
              <w:rFonts w:ascii="Cambria" w:hAnsi="Cambria"/>
              <w:noProof/>
            </w:rPr>
          </w:pPr>
          <w:hyperlink w:anchor="_Toc239241132" w:history="1">
            <w:r w:rsidRPr="00863670">
              <w:rPr>
                <w:rStyle w:val="Hyperlink"/>
                <w:rFonts w:ascii="Cambria" w:hAnsi="Cambria"/>
                <w:noProof/>
              </w:rPr>
              <w:t>6.3 Timeline Prediction Algorithm (Conceptual Pseudocode)</w:t>
            </w:r>
            <w:r w:rsidRPr="00863670">
              <w:rPr>
                <w:rFonts w:ascii="Cambria" w:hAnsi="Cambria"/>
                <w:noProof/>
              </w:rPr>
              <w:tab/>
            </w:r>
            <w:r w:rsidRPr="00863670">
              <w:rPr>
                <w:rFonts w:ascii="Cambria" w:hAnsi="Cambria"/>
                <w:noProof/>
              </w:rPr>
              <w:fldChar w:fldCharType="begin"/>
            </w:r>
            <w:r w:rsidRPr="00863670">
              <w:rPr>
                <w:rFonts w:ascii="Cambria" w:hAnsi="Cambria"/>
                <w:noProof/>
              </w:rPr>
              <w:instrText xml:space="preserve"> PAGEREF _Toc239241132 \h </w:instrText>
            </w:r>
            <w:r w:rsidRPr="00863670">
              <w:rPr>
                <w:rFonts w:ascii="Cambria" w:hAnsi="Cambria"/>
                <w:noProof/>
              </w:rPr>
            </w:r>
            <w:r w:rsidRPr="00863670">
              <w:rPr>
                <w:rFonts w:ascii="Cambria" w:hAnsi="Cambria"/>
                <w:noProof/>
              </w:rPr>
              <w:fldChar w:fldCharType="separate"/>
            </w:r>
            <w:r w:rsidRPr="00863670">
              <w:rPr>
                <w:rFonts w:ascii="Cambria" w:hAnsi="Cambria"/>
                <w:noProof/>
              </w:rPr>
              <w:t>1</w:t>
            </w:r>
            <w:r w:rsidRPr="00863670">
              <w:rPr>
                <w:rFonts w:ascii="Cambria" w:hAnsi="Cambria"/>
                <w:noProof/>
              </w:rPr>
              <w:fldChar w:fldCharType="end"/>
            </w:r>
          </w:hyperlink>
        </w:p>
        <w:p w14:paraId="7BA42345" w14:textId="77777777" w:rsidR="00863670" w:rsidRPr="00863670" w:rsidRDefault="00863670">
          <w:pPr>
            <w:pStyle w:val="TOC1"/>
            <w:tabs>
              <w:tab w:val="right" w:leader="dot" w:pos="9016"/>
            </w:tabs>
            <w:rPr>
              <w:rFonts w:ascii="Cambria" w:hAnsi="Cambria"/>
              <w:noProof/>
            </w:rPr>
          </w:pPr>
          <w:hyperlink w:anchor="_Toc239241133" w:history="1">
            <w:r w:rsidRPr="00863670">
              <w:rPr>
                <w:rStyle w:val="Hyperlink"/>
                <w:rFonts w:ascii="Cambria" w:hAnsi="Cambria"/>
                <w:noProof/>
              </w:rPr>
              <w:t>7. Implementation / Source Code and Environment / Tools Used</w:t>
            </w:r>
            <w:r w:rsidRPr="00863670">
              <w:rPr>
                <w:rFonts w:ascii="Cambria" w:hAnsi="Cambria"/>
                <w:noProof/>
              </w:rPr>
              <w:tab/>
            </w:r>
            <w:r w:rsidRPr="00863670">
              <w:rPr>
                <w:rFonts w:ascii="Cambria" w:hAnsi="Cambria"/>
                <w:noProof/>
              </w:rPr>
              <w:fldChar w:fldCharType="begin"/>
            </w:r>
            <w:r w:rsidRPr="00863670">
              <w:rPr>
                <w:rFonts w:ascii="Cambria" w:hAnsi="Cambria"/>
                <w:noProof/>
              </w:rPr>
              <w:instrText xml:space="preserve"> PAGEREF _Toc239241133 \h </w:instrText>
            </w:r>
            <w:r w:rsidRPr="00863670">
              <w:rPr>
                <w:rFonts w:ascii="Cambria" w:hAnsi="Cambria"/>
                <w:noProof/>
              </w:rPr>
            </w:r>
            <w:r w:rsidRPr="00863670">
              <w:rPr>
                <w:rFonts w:ascii="Cambria" w:hAnsi="Cambria"/>
                <w:noProof/>
              </w:rPr>
              <w:fldChar w:fldCharType="separate"/>
            </w:r>
            <w:r w:rsidRPr="00863670">
              <w:rPr>
                <w:rFonts w:ascii="Cambria" w:hAnsi="Cambria"/>
                <w:noProof/>
              </w:rPr>
              <w:t>1</w:t>
            </w:r>
            <w:r w:rsidRPr="00863670">
              <w:rPr>
                <w:rFonts w:ascii="Cambria" w:hAnsi="Cambria"/>
                <w:noProof/>
              </w:rPr>
              <w:fldChar w:fldCharType="end"/>
            </w:r>
          </w:hyperlink>
        </w:p>
        <w:p w14:paraId="62EA086C" w14:textId="77777777" w:rsidR="00863670" w:rsidRPr="00863670" w:rsidRDefault="00863670">
          <w:pPr>
            <w:pStyle w:val="TOC2"/>
            <w:tabs>
              <w:tab w:val="right" w:leader="dot" w:pos="9016"/>
            </w:tabs>
            <w:rPr>
              <w:rFonts w:ascii="Cambria" w:hAnsi="Cambria"/>
              <w:noProof/>
            </w:rPr>
          </w:pPr>
          <w:hyperlink w:anchor="_Toc239241134" w:history="1">
            <w:r w:rsidRPr="00863670">
              <w:rPr>
                <w:rStyle w:val="Hyperlink"/>
                <w:rFonts w:ascii="Cambria" w:hAnsi="Cambria"/>
                <w:noProof/>
              </w:rPr>
              <w:t>7.1 Environment and Tools</w:t>
            </w:r>
            <w:r w:rsidRPr="00863670">
              <w:rPr>
                <w:rFonts w:ascii="Cambria" w:hAnsi="Cambria"/>
                <w:noProof/>
              </w:rPr>
              <w:tab/>
            </w:r>
            <w:r w:rsidRPr="00863670">
              <w:rPr>
                <w:rFonts w:ascii="Cambria" w:hAnsi="Cambria"/>
                <w:noProof/>
              </w:rPr>
              <w:fldChar w:fldCharType="begin"/>
            </w:r>
            <w:r w:rsidRPr="00863670">
              <w:rPr>
                <w:rFonts w:ascii="Cambria" w:hAnsi="Cambria"/>
                <w:noProof/>
              </w:rPr>
              <w:instrText xml:space="preserve"> PAGEREF _Toc239241134 \h </w:instrText>
            </w:r>
            <w:r w:rsidRPr="00863670">
              <w:rPr>
                <w:rFonts w:ascii="Cambria" w:hAnsi="Cambria"/>
                <w:noProof/>
              </w:rPr>
            </w:r>
            <w:r w:rsidRPr="00863670">
              <w:rPr>
                <w:rFonts w:ascii="Cambria" w:hAnsi="Cambria"/>
                <w:noProof/>
              </w:rPr>
              <w:fldChar w:fldCharType="separate"/>
            </w:r>
            <w:r w:rsidRPr="00863670">
              <w:rPr>
                <w:rFonts w:ascii="Cambria" w:hAnsi="Cambria"/>
                <w:noProof/>
              </w:rPr>
              <w:t>1</w:t>
            </w:r>
            <w:r w:rsidRPr="00863670">
              <w:rPr>
                <w:rFonts w:ascii="Cambria" w:hAnsi="Cambria"/>
                <w:noProof/>
              </w:rPr>
              <w:fldChar w:fldCharType="end"/>
            </w:r>
          </w:hyperlink>
        </w:p>
        <w:p w14:paraId="475208E7" w14:textId="77777777" w:rsidR="00863670" w:rsidRPr="00863670" w:rsidRDefault="00863670">
          <w:pPr>
            <w:pStyle w:val="TOC2"/>
            <w:tabs>
              <w:tab w:val="right" w:leader="dot" w:pos="9016"/>
            </w:tabs>
            <w:rPr>
              <w:rFonts w:ascii="Cambria" w:hAnsi="Cambria"/>
              <w:noProof/>
            </w:rPr>
          </w:pPr>
          <w:hyperlink w:anchor="_Toc239241135" w:history="1">
            <w:r w:rsidRPr="00863670">
              <w:rPr>
                <w:rStyle w:val="Hyperlink"/>
                <w:rFonts w:ascii="Cambria" w:hAnsi="Cambria"/>
                <w:noProof/>
              </w:rPr>
              <w:t>7.2 Deployment Configuration</w:t>
            </w:r>
            <w:r w:rsidRPr="00863670">
              <w:rPr>
                <w:rFonts w:ascii="Cambria" w:hAnsi="Cambria"/>
                <w:noProof/>
              </w:rPr>
              <w:tab/>
            </w:r>
            <w:r w:rsidRPr="00863670">
              <w:rPr>
                <w:rFonts w:ascii="Cambria" w:hAnsi="Cambria"/>
                <w:noProof/>
              </w:rPr>
              <w:fldChar w:fldCharType="begin"/>
            </w:r>
            <w:r w:rsidRPr="00863670">
              <w:rPr>
                <w:rFonts w:ascii="Cambria" w:hAnsi="Cambria"/>
                <w:noProof/>
              </w:rPr>
              <w:instrText xml:space="preserve"> PAGEREF _Toc239241135 \h </w:instrText>
            </w:r>
            <w:r w:rsidRPr="00863670">
              <w:rPr>
                <w:rFonts w:ascii="Cambria" w:hAnsi="Cambria"/>
                <w:noProof/>
              </w:rPr>
            </w:r>
            <w:r w:rsidRPr="00863670">
              <w:rPr>
                <w:rFonts w:ascii="Cambria" w:hAnsi="Cambria"/>
                <w:noProof/>
              </w:rPr>
              <w:fldChar w:fldCharType="separate"/>
            </w:r>
            <w:r w:rsidRPr="00863670">
              <w:rPr>
                <w:rFonts w:ascii="Cambria" w:hAnsi="Cambria"/>
                <w:noProof/>
              </w:rPr>
              <w:t>1</w:t>
            </w:r>
            <w:r w:rsidRPr="00863670">
              <w:rPr>
                <w:rFonts w:ascii="Cambria" w:hAnsi="Cambria"/>
                <w:noProof/>
              </w:rPr>
              <w:fldChar w:fldCharType="end"/>
            </w:r>
          </w:hyperlink>
        </w:p>
        <w:p w14:paraId="312C4E73" w14:textId="77777777" w:rsidR="00863670" w:rsidRPr="00863670" w:rsidRDefault="00863670">
          <w:pPr>
            <w:pStyle w:val="TOC2"/>
            <w:tabs>
              <w:tab w:val="right" w:leader="dot" w:pos="9016"/>
            </w:tabs>
            <w:rPr>
              <w:rFonts w:ascii="Cambria" w:hAnsi="Cambria"/>
              <w:noProof/>
            </w:rPr>
          </w:pPr>
          <w:hyperlink w:anchor="_Toc239241136" w:history="1">
            <w:r w:rsidRPr="00863670">
              <w:rPr>
                <w:rStyle w:val="Hyperlink"/>
                <w:rFonts w:ascii="Cambria" w:hAnsi="Cambria"/>
                <w:noProof/>
              </w:rPr>
              <w:t>7.3 Front-End View Routing (Excerpt)</w:t>
            </w:r>
            <w:r w:rsidRPr="00863670">
              <w:rPr>
                <w:rFonts w:ascii="Cambria" w:hAnsi="Cambria"/>
                <w:noProof/>
              </w:rPr>
              <w:tab/>
            </w:r>
            <w:r w:rsidRPr="00863670">
              <w:rPr>
                <w:rFonts w:ascii="Cambria" w:hAnsi="Cambria"/>
                <w:noProof/>
              </w:rPr>
              <w:fldChar w:fldCharType="begin"/>
            </w:r>
            <w:r w:rsidRPr="00863670">
              <w:rPr>
                <w:rFonts w:ascii="Cambria" w:hAnsi="Cambria"/>
                <w:noProof/>
              </w:rPr>
              <w:instrText xml:space="preserve"> PAGEREF _Toc239241136 \h </w:instrText>
            </w:r>
            <w:r w:rsidRPr="00863670">
              <w:rPr>
                <w:rFonts w:ascii="Cambria" w:hAnsi="Cambria"/>
                <w:noProof/>
              </w:rPr>
            </w:r>
            <w:r w:rsidRPr="00863670">
              <w:rPr>
                <w:rFonts w:ascii="Cambria" w:hAnsi="Cambria"/>
                <w:noProof/>
              </w:rPr>
              <w:fldChar w:fldCharType="separate"/>
            </w:r>
            <w:r w:rsidRPr="00863670">
              <w:rPr>
                <w:rFonts w:ascii="Cambria" w:hAnsi="Cambria"/>
                <w:noProof/>
              </w:rPr>
              <w:t>1</w:t>
            </w:r>
            <w:r w:rsidRPr="00863670">
              <w:rPr>
                <w:rFonts w:ascii="Cambria" w:hAnsi="Cambria"/>
                <w:noProof/>
              </w:rPr>
              <w:fldChar w:fldCharType="end"/>
            </w:r>
          </w:hyperlink>
        </w:p>
        <w:p w14:paraId="0BCA6507" w14:textId="77777777" w:rsidR="00863670" w:rsidRPr="00863670" w:rsidRDefault="00863670">
          <w:pPr>
            <w:pStyle w:val="TOC2"/>
            <w:tabs>
              <w:tab w:val="right" w:leader="dot" w:pos="9016"/>
            </w:tabs>
            <w:rPr>
              <w:rFonts w:ascii="Cambria" w:hAnsi="Cambria"/>
              <w:noProof/>
            </w:rPr>
          </w:pPr>
          <w:hyperlink w:anchor="_Toc239241137" w:history="1">
            <w:r w:rsidRPr="00863670">
              <w:rPr>
                <w:rStyle w:val="Hyperlink"/>
                <w:rFonts w:ascii="Cambria" w:hAnsi="Cambria"/>
                <w:noProof/>
              </w:rPr>
              <w:t>7.4 AI Endpoint Invocation (Excerpt)</w:t>
            </w:r>
            <w:r w:rsidRPr="00863670">
              <w:rPr>
                <w:rFonts w:ascii="Cambria" w:hAnsi="Cambria"/>
                <w:noProof/>
              </w:rPr>
              <w:tab/>
            </w:r>
            <w:r w:rsidRPr="00863670">
              <w:rPr>
                <w:rFonts w:ascii="Cambria" w:hAnsi="Cambria"/>
                <w:noProof/>
              </w:rPr>
              <w:fldChar w:fldCharType="begin"/>
            </w:r>
            <w:r w:rsidRPr="00863670">
              <w:rPr>
                <w:rFonts w:ascii="Cambria" w:hAnsi="Cambria"/>
                <w:noProof/>
              </w:rPr>
              <w:instrText xml:space="preserve"> PAGEREF _Toc239241137 \h </w:instrText>
            </w:r>
            <w:r w:rsidRPr="00863670">
              <w:rPr>
                <w:rFonts w:ascii="Cambria" w:hAnsi="Cambria"/>
                <w:noProof/>
              </w:rPr>
            </w:r>
            <w:r w:rsidRPr="00863670">
              <w:rPr>
                <w:rFonts w:ascii="Cambria" w:hAnsi="Cambria"/>
                <w:noProof/>
              </w:rPr>
              <w:fldChar w:fldCharType="separate"/>
            </w:r>
            <w:r w:rsidRPr="00863670">
              <w:rPr>
                <w:rFonts w:ascii="Cambria" w:hAnsi="Cambria"/>
                <w:noProof/>
              </w:rPr>
              <w:t>1</w:t>
            </w:r>
            <w:r w:rsidRPr="00863670">
              <w:rPr>
                <w:rFonts w:ascii="Cambria" w:hAnsi="Cambria"/>
                <w:noProof/>
              </w:rPr>
              <w:fldChar w:fldCharType="end"/>
            </w:r>
          </w:hyperlink>
        </w:p>
        <w:p w14:paraId="6E926973" w14:textId="77777777" w:rsidR="00863670" w:rsidRPr="00863670" w:rsidRDefault="00863670">
          <w:pPr>
            <w:pStyle w:val="TOC1"/>
            <w:tabs>
              <w:tab w:val="right" w:leader="dot" w:pos="9016"/>
            </w:tabs>
            <w:rPr>
              <w:rFonts w:ascii="Cambria" w:hAnsi="Cambria"/>
              <w:noProof/>
            </w:rPr>
          </w:pPr>
          <w:hyperlink w:anchor="_Toc239241138" w:history="1">
            <w:r w:rsidRPr="00863670">
              <w:rPr>
                <w:rStyle w:val="Hyperlink"/>
                <w:rFonts w:ascii="Cambria" w:hAnsi="Cambria"/>
                <w:noProof/>
              </w:rPr>
              <w:t>8. Test Cases and Expected/Actual Results</w:t>
            </w:r>
            <w:r w:rsidRPr="00863670">
              <w:rPr>
                <w:rFonts w:ascii="Cambria" w:hAnsi="Cambria"/>
                <w:noProof/>
              </w:rPr>
              <w:tab/>
            </w:r>
            <w:r w:rsidRPr="00863670">
              <w:rPr>
                <w:rFonts w:ascii="Cambria" w:hAnsi="Cambria"/>
                <w:noProof/>
              </w:rPr>
              <w:fldChar w:fldCharType="begin"/>
            </w:r>
            <w:r w:rsidRPr="00863670">
              <w:rPr>
                <w:rFonts w:ascii="Cambria" w:hAnsi="Cambria"/>
                <w:noProof/>
              </w:rPr>
              <w:instrText xml:space="preserve"> PAGEREF _Toc239241138 \h </w:instrText>
            </w:r>
            <w:r w:rsidRPr="00863670">
              <w:rPr>
                <w:rFonts w:ascii="Cambria" w:hAnsi="Cambria"/>
                <w:noProof/>
              </w:rPr>
            </w:r>
            <w:r w:rsidRPr="00863670">
              <w:rPr>
                <w:rFonts w:ascii="Cambria" w:hAnsi="Cambria"/>
                <w:noProof/>
              </w:rPr>
              <w:fldChar w:fldCharType="separate"/>
            </w:r>
            <w:r w:rsidRPr="00863670">
              <w:rPr>
                <w:rFonts w:ascii="Cambria" w:hAnsi="Cambria"/>
                <w:noProof/>
              </w:rPr>
              <w:t>1</w:t>
            </w:r>
            <w:r w:rsidRPr="00863670">
              <w:rPr>
                <w:rFonts w:ascii="Cambria" w:hAnsi="Cambria"/>
                <w:noProof/>
              </w:rPr>
              <w:fldChar w:fldCharType="end"/>
            </w:r>
          </w:hyperlink>
        </w:p>
        <w:p w14:paraId="01E44B8E" w14:textId="77777777" w:rsidR="00863670" w:rsidRPr="00863670" w:rsidRDefault="00863670">
          <w:pPr>
            <w:pStyle w:val="TOC1"/>
            <w:tabs>
              <w:tab w:val="right" w:leader="dot" w:pos="9016"/>
            </w:tabs>
            <w:rPr>
              <w:rFonts w:ascii="Cambria" w:hAnsi="Cambria"/>
              <w:noProof/>
            </w:rPr>
          </w:pPr>
          <w:hyperlink w:anchor="_Toc239241139" w:history="1">
            <w:r w:rsidRPr="00863670">
              <w:rPr>
                <w:rStyle w:val="Hyperlink"/>
                <w:rFonts w:ascii="Cambria" w:hAnsi="Cambria"/>
                <w:noProof/>
              </w:rPr>
              <w:t>9. Execution Screenshots / Outputs</w:t>
            </w:r>
            <w:r w:rsidRPr="00863670">
              <w:rPr>
                <w:rFonts w:ascii="Cambria" w:hAnsi="Cambria"/>
                <w:noProof/>
              </w:rPr>
              <w:tab/>
            </w:r>
            <w:r w:rsidRPr="00863670">
              <w:rPr>
                <w:rFonts w:ascii="Cambria" w:hAnsi="Cambria"/>
                <w:noProof/>
              </w:rPr>
              <w:fldChar w:fldCharType="begin"/>
            </w:r>
            <w:r w:rsidRPr="00863670">
              <w:rPr>
                <w:rFonts w:ascii="Cambria" w:hAnsi="Cambria"/>
                <w:noProof/>
              </w:rPr>
              <w:instrText xml:space="preserve"> PAGEREF _Toc239241139 \h </w:instrText>
            </w:r>
            <w:r w:rsidRPr="00863670">
              <w:rPr>
                <w:rFonts w:ascii="Cambria" w:hAnsi="Cambria"/>
                <w:noProof/>
              </w:rPr>
            </w:r>
            <w:r w:rsidRPr="00863670">
              <w:rPr>
                <w:rFonts w:ascii="Cambria" w:hAnsi="Cambria"/>
                <w:noProof/>
              </w:rPr>
              <w:fldChar w:fldCharType="separate"/>
            </w:r>
            <w:r w:rsidRPr="00863670">
              <w:rPr>
                <w:rFonts w:ascii="Cambria" w:hAnsi="Cambria"/>
                <w:noProof/>
              </w:rPr>
              <w:t>1</w:t>
            </w:r>
            <w:r w:rsidRPr="00863670">
              <w:rPr>
                <w:rFonts w:ascii="Cambria" w:hAnsi="Cambria"/>
                <w:noProof/>
              </w:rPr>
              <w:fldChar w:fldCharType="end"/>
            </w:r>
          </w:hyperlink>
        </w:p>
        <w:p w14:paraId="2E3333EB" w14:textId="77777777" w:rsidR="00863670" w:rsidRPr="00863670" w:rsidRDefault="00863670">
          <w:pPr>
            <w:pStyle w:val="TOC1"/>
            <w:tabs>
              <w:tab w:val="right" w:leader="dot" w:pos="9016"/>
            </w:tabs>
            <w:rPr>
              <w:rFonts w:ascii="Cambria" w:hAnsi="Cambria"/>
              <w:noProof/>
            </w:rPr>
          </w:pPr>
          <w:hyperlink w:anchor="_Toc239241140" w:history="1">
            <w:r w:rsidRPr="00863670">
              <w:rPr>
                <w:rStyle w:val="Hyperlink"/>
                <w:rFonts w:ascii="Cambria" w:hAnsi="Cambria"/>
                <w:noProof/>
              </w:rPr>
              <w:t>10. Results and Validation</w:t>
            </w:r>
            <w:r w:rsidRPr="00863670">
              <w:rPr>
                <w:rFonts w:ascii="Cambria" w:hAnsi="Cambria"/>
                <w:noProof/>
              </w:rPr>
              <w:tab/>
            </w:r>
            <w:r w:rsidRPr="00863670">
              <w:rPr>
                <w:rFonts w:ascii="Cambria" w:hAnsi="Cambria"/>
                <w:noProof/>
              </w:rPr>
              <w:fldChar w:fldCharType="begin"/>
            </w:r>
            <w:r w:rsidRPr="00863670">
              <w:rPr>
                <w:rFonts w:ascii="Cambria" w:hAnsi="Cambria"/>
                <w:noProof/>
              </w:rPr>
              <w:instrText xml:space="preserve"> PAGEREF _Toc239241140 \h </w:instrText>
            </w:r>
            <w:r w:rsidRPr="00863670">
              <w:rPr>
                <w:rFonts w:ascii="Cambria" w:hAnsi="Cambria"/>
                <w:noProof/>
              </w:rPr>
            </w:r>
            <w:r w:rsidRPr="00863670">
              <w:rPr>
                <w:rFonts w:ascii="Cambria" w:hAnsi="Cambria"/>
                <w:noProof/>
              </w:rPr>
              <w:fldChar w:fldCharType="separate"/>
            </w:r>
            <w:r w:rsidRPr="00863670">
              <w:rPr>
                <w:rFonts w:ascii="Cambria" w:hAnsi="Cambria"/>
                <w:noProof/>
              </w:rPr>
              <w:t>1</w:t>
            </w:r>
            <w:r w:rsidRPr="00863670">
              <w:rPr>
                <w:rFonts w:ascii="Cambria" w:hAnsi="Cambria"/>
                <w:noProof/>
              </w:rPr>
              <w:fldChar w:fldCharType="end"/>
            </w:r>
          </w:hyperlink>
        </w:p>
        <w:p w14:paraId="7D5B9417" w14:textId="77777777" w:rsidR="00863670" w:rsidRPr="00863670" w:rsidRDefault="00863670">
          <w:pPr>
            <w:pStyle w:val="TOC2"/>
            <w:tabs>
              <w:tab w:val="right" w:leader="dot" w:pos="9016"/>
            </w:tabs>
            <w:rPr>
              <w:rFonts w:ascii="Cambria" w:hAnsi="Cambria"/>
              <w:noProof/>
            </w:rPr>
          </w:pPr>
          <w:hyperlink w:anchor="_Toc239241141" w:history="1">
            <w:r w:rsidRPr="00863670">
              <w:rPr>
                <w:rStyle w:val="Hyperlink"/>
                <w:rFonts w:ascii="Cambria" w:hAnsi="Cambria"/>
                <w:noProof/>
              </w:rPr>
              <w:t>10.1 Functional Validation</w:t>
            </w:r>
            <w:r w:rsidRPr="00863670">
              <w:rPr>
                <w:rFonts w:ascii="Cambria" w:hAnsi="Cambria"/>
                <w:noProof/>
              </w:rPr>
              <w:tab/>
            </w:r>
            <w:r w:rsidRPr="00863670">
              <w:rPr>
                <w:rFonts w:ascii="Cambria" w:hAnsi="Cambria"/>
                <w:noProof/>
              </w:rPr>
              <w:fldChar w:fldCharType="begin"/>
            </w:r>
            <w:r w:rsidRPr="00863670">
              <w:rPr>
                <w:rFonts w:ascii="Cambria" w:hAnsi="Cambria"/>
                <w:noProof/>
              </w:rPr>
              <w:instrText xml:space="preserve"> PAGEREF _Toc239241141 \h </w:instrText>
            </w:r>
            <w:r w:rsidRPr="00863670">
              <w:rPr>
                <w:rFonts w:ascii="Cambria" w:hAnsi="Cambria"/>
                <w:noProof/>
              </w:rPr>
            </w:r>
            <w:r w:rsidRPr="00863670">
              <w:rPr>
                <w:rFonts w:ascii="Cambria" w:hAnsi="Cambria"/>
                <w:noProof/>
              </w:rPr>
              <w:fldChar w:fldCharType="separate"/>
            </w:r>
            <w:r w:rsidRPr="00863670">
              <w:rPr>
                <w:rFonts w:ascii="Cambria" w:hAnsi="Cambria"/>
                <w:noProof/>
              </w:rPr>
              <w:t>1</w:t>
            </w:r>
            <w:r w:rsidRPr="00863670">
              <w:rPr>
                <w:rFonts w:ascii="Cambria" w:hAnsi="Cambria"/>
                <w:noProof/>
              </w:rPr>
              <w:fldChar w:fldCharType="end"/>
            </w:r>
          </w:hyperlink>
        </w:p>
        <w:p w14:paraId="3D4D1F68" w14:textId="77777777" w:rsidR="00863670" w:rsidRPr="00863670" w:rsidRDefault="00863670">
          <w:pPr>
            <w:pStyle w:val="TOC2"/>
            <w:tabs>
              <w:tab w:val="right" w:leader="dot" w:pos="9016"/>
            </w:tabs>
            <w:rPr>
              <w:rFonts w:ascii="Cambria" w:hAnsi="Cambria"/>
              <w:noProof/>
            </w:rPr>
          </w:pPr>
          <w:hyperlink w:anchor="_Toc239241142" w:history="1">
            <w:r w:rsidRPr="00863670">
              <w:rPr>
                <w:rStyle w:val="Hyperlink"/>
                <w:rFonts w:ascii="Cambria" w:hAnsi="Cambria"/>
                <w:noProof/>
              </w:rPr>
              <w:t>10.2 Key System Metrics (Observed)</w:t>
            </w:r>
            <w:r w:rsidRPr="00863670">
              <w:rPr>
                <w:rFonts w:ascii="Cambria" w:hAnsi="Cambria"/>
                <w:noProof/>
              </w:rPr>
              <w:tab/>
            </w:r>
            <w:r w:rsidRPr="00863670">
              <w:rPr>
                <w:rFonts w:ascii="Cambria" w:hAnsi="Cambria"/>
                <w:noProof/>
              </w:rPr>
              <w:fldChar w:fldCharType="begin"/>
            </w:r>
            <w:r w:rsidRPr="00863670">
              <w:rPr>
                <w:rFonts w:ascii="Cambria" w:hAnsi="Cambria"/>
                <w:noProof/>
              </w:rPr>
              <w:instrText xml:space="preserve"> PAGEREF _Toc239241142 \h </w:instrText>
            </w:r>
            <w:r w:rsidRPr="00863670">
              <w:rPr>
                <w:rFonts w:ascii="Cambria" w:hAnsi="Cambria"/>
                <w:noProof/>
              </w:rPr>
            </w:r>
            <w:r w:rsidRPr="00863670">
              <w:rPr>
                <w:rFonts w:ascii="Cambria" w:hAnsi="Cambria"/>
                <w:noProof/>
              </w:rPr>
              <w:fldChar w:fldCharType="separate"/>
            </w:r>
            <w:r w:rsidRPr="00863670">
              <w:rPr>
                <w:rFonts w:ascii="Cambria" w:hAnsi="Cambria"/>
                <w:noProof/>
              </w:rPr>
              <w:t>1</w:t>
            </w:r>
            <w:r w:rsidRPr="00863670">
              <w:rPr>
                <w:rFonts w:ascii="Cambria" w:hAnsi="Cambria"/>
                <w:noProof/>
              </w:rPr>
              <w:fldChar w:fldCharType="end"/>
            </w:r>
          </w:hyperlink>
        </w:p>
        <w:p w14:paraId="52BAA5BB" w14:textId="77777777" w:rsidR="00863670" w:rsidRPr="00863670" w:rsidRDefault="00863670">
          <w:pPr>
            <w:pStyle w:val="TOC2"/>
            <w:tabs>
              <w:tab w:val="right" w:leader="dot" w:pos="9016"/>
            </w:tabs>
            <w:rPr>
              <w:rFonts w:ascii="Cambria" w:hAnsi="Cambria"/>
              <w:noProof/>
            </w:rPr>
          </w:pPr>
          <w:hyperlink w:anchor="_Toc239241143" w:history="1">
            <w:r w:rsidRPr="00863670">
              <w:rPr>
                <w:rStyle w:val="Hyperlink"/>
                <w:rFonts w:ascii="Cambria" w:hAnsi="Cambria"/>
                <w:noProof/>
              </w:rPr>
              <w:t>10.3 Interpretation</w:t>
            </w:r>
            <w:r w:rsidRPr="00863670">
              <w:rPr>
                <w:rFonts w:ascii="Cambria" w:hAnsi="Cambria"/>
                <w:noProof/>
              </w:rPr>
              <w:tab/>
            </w:r>
            <w:r w:rsidRPr="00863670">
              <w:rPr>
                <w:rFonts w:ascii="Cambria" w:hAnsi="Cambria"/>
                <w:noProof/>
              </w:rPr>
              <w:fldChar w:fldCharType="begin"/>
            </w:r>
            <w:r w:rsidRPr="00863670">
              <w:rPr>
                <w:rFonts w:ascii="Cambria" w:hAnsi="Cambria"/>
                <w:noProof/>
              </w:rPr>
              <w:instrText xml:space="preserve"> PAGEREF _Toc239241143 \h </w:instrText>
            </w:r>
            <w:r w:rsidRPr="00863670">
              <w:rPr>
                <w:rFonts w:ascii="Cambria" w:hAnsi="Cambria"/>
                <w:noProof/>
              </w:rPr>
            </w:r>
            <w:r w:rsidRPr="00863670">
              <w:rPr>
                <w:rFonts w:ascii="Cambria" w:hAnsi="Cambria"/>
                <w:noProof/>
              </w:rPr>
              <w:fldChar w:fldCharType="separate"/>
            </w:r>
            <w:r w:rsidRPr="00863670">
              <w:rPr>
                <w:rFonts w:ascii="Cambria" w:hAnsi="Cambria"/>
                <w:noProof/>
              </w:rPr>
              <w:t>1</w:t>
            </w:r>
            <w:r w:rsidRPr="00863670">
              <w:rPr>
                <w:rFonts w:ascii="Cambria" w:hAnsi="Cambria"/>
                <w:noProof/>
              </w:rPr>
              <w:fldChar w:fldCharType="end"/>
            </w:r>
          </w:hyperlink>
        </w:p>
        <w:p w14:paraId="5D74E5AD" w14:textId="77777777" w:rsidR="00863670" w:rsidRPr="00863670" w:rsidRDefault="00863670">
          <w:pPr>
            <w:pStyle w:val="TOC1"/>
            <w:tabs>
              <w:tab w:val="right" w:leader="dot" w:pos="9016"/>
            </w:tabs>
            <w:rPr>
              <w:rFonts w:ascii="Cambria" w:hAnsi="Cambria"/>
              <w:noProof/>
            </w:rPr>
          </w:pPr>
          <w:hyperlink w:anchor="_Toc239241144" w:history="1">
            <w:r w:rsidRPr="00863670">
              <w:rPr>
                <w:rStyle w:val="Hyperlink"/>
                <w:rFonts w:ascii="Cambria" w:hAnsi="Cambria"/>
                <w:noProof/>
              </w:rPr>
              <w:t>11. Analysis, Comparison, Trade-offs and Justification of the Final Solution</w:t>
            </w:r>
            <w:r w:rsidRPr="00863670">
              <w:rPr>
                <w:rFonts w:ascii="Cambria" w:hAnsi="Cambria"/>
                <w:noProof/>
              </w:rPr>
              <w:tab/>
            </w:r>
            <w:r w:rsidRPr="00863670">
              <w:rPr>
                <w:rFonts w:ascii="Cambria" w:hAnsi="Cambria"/>
                <w:noProof/>
              </w:rPr>
              <w:fldChar w:fldCharType="begin"/>
            </w:r>
            <w:r w:rsidRPr="00863670">
              <w:rPr>
                <w:rFonts w:ascii="Cambria" w:hAnsi="Cambria"/>
                <w:noProof/>
              </w:rPr>
              <w:instrText xml:space="preserve"> PAGEREF _Toc239241144 \h </w:instrText>
            </w:r>
            <w:r w:rsidRPr="00863670">
              <w:rPr>
                <w:rFonts w:ascii="Cambria" w:hAnsi="Cambria"/>
                <w:noProof/>
              </w:rPr>
            </w:r>
            <w:r w:rsidRPr="00863670">
              <w:rPr>
                <w:rFonts w:ascii="Cambria" w:hAnsi="Cambria"/>
                <w:noProof/>
              </w:rPr>
              <w:fldChar w:fldCharType="separate"/>
            </w:r>
            <w:r w:rsidRPr="00863670">
              <w:rPr>
                <w:rFonts w:ascii="Cambria" w:hAnsi="Cambria"/>
                <w:noProof/>
              </w:rPr>
              <w:t>1</w:t>
            </w:r>
            <w:r w:rsidRPr="00863670">
              <w:rPr>
                <w:rFonts w:ascii="Cambria" w:hAnsi="Cambria"/>
                <w:noProof/>
              </w:rPr>
              <w:fldChar w:fldCharType="end"/>
            </w:r>
          </w:hyperlink>
        </w:p>
        <w:p w14:paraId="689C0984" w14:textId="77777777" w:rsidR="00863670" w:rsidRPr="00863670" w:rsidRDefault="00863670">
          <w:pPr>
            <w:pStyle w:val="TOC2"/>
            <w:tabs>
              <w:tab w:val="right" w:leader="dot" w:pos="9016"/>
            </w:tabs>
            <w:rPr>
              <w:rFonts w:ascii="Cambria" w:hAnsi="Cambria"/>
              <w:noProof/>
            </w:rPr>
          </w:pPr>
          <w:hyperlink w:anchor="_Toc239241145" w:history="1">
            <w:r w:rsidRPr="00863670">
              <w:rPr>
                <w:rStyle w:val="Hyperlink"/>
                <w:rFonts w:ascii="Cambria" w:hAnsi="Cambria"/>
                <w:noProof/>
              </w:rPr>
              <w:t>11.1 Design Alternatives Considered</w:t>
            </w:r>
            <w:r w:rsidRPr="00863670">
              <w:rPr>
                <w:rFonts w:ascii="Cambria" w:hAnsi="Cambria"/>
                <w:noProof/>
              </w:rPr>
              <w:tab/>
            </w:r>
            <w:r w:rsidRPr="00863670">
              <w:rPr>
                <w:rFonts w:ascii="Cambria" w:hAnsi="Cambria"/>
                <w:noProof/>
              </w:rPr>
              <w:fldChar w:fldCharType="begin"/>
            </w:r>
            <w:r w:rsidRPr="00863670">
              <w:rPr>
                <w:rFonts w:ascii="Cambria" w:hAnsi="Cambria"/>
                <w:noProof/>
              </w:rPr>
              <w:instrText xml:space="preserve"> PAGEREF _Toc239241145 \h </w:instrText>
            </w:r>
            <w:r w:rsidRPr="00863670">
              <w:rPr>
                <w:rFonts w:ascii="Cambria" w:hAnsi="Cambria"/>
                <w:noProof/>
              </w:rPr>
            </w:r>
            <w:r w:rsidRPr="00863670">
              <w:rPr>
                <w:rFonts w:ascii="Cambria" w:hAnsi="Cambria"/>
                <w:noProof/>
              </w:rPr>
              <w:fldChar w:fldCharType="separate"/>
            </w:r>
            <w:r w:rsidRPr="00863670">
              <w:rPr>
                <w:rFonts w:ascii="Cambria" w:hAnsi="Cambria"/>
                <w:noProof/>
              </w:rPr>
              <w:t>1</w:t>
            </w:r>
            <w:r w:rsidRPr="00863670">
              <w:rPr>
                <w:rFonts w:ascii="Cambria" w:hAnsi="Cambria"/>
                <w:noProof/>
              </w:rPr>
              <w:fldChar w:fldCharType="end"/>
            </w:r>
          </w:hyperlink>
        </w:p>
        <w:p w14:paraId="45260DD4" w14:textId="77777777" w:rsidR="00863670" w:rsidRPr="00863670" w:rsidRDefault="00863670">
          <w:pPr>
            <w:pStyle w:val="TOC2"/>
            <w:tabs>
              <w:tab w:val="right" w:leader="dot" w:pos="9016"/>
            </w:tabs>
            <w:rPr>
              <w:rFonts w:ascii="Cambria" w:hAnsi="Cambria"/>
              <w:noProof/>
            </w:rPr>
          </w:pPr>
          <w:hyperlink w:anchor="_Toc239241146" w:history="1">
            <w:r w:rsidRPr="00863670">
              <w:rPr>
                <w:rStyle w:val="Hyperlink"/>
                <w:rFonts w:ascii="Cambria" w:hAnsi="Cambria"/>
                <w:noProof/>
              </w:rPr>
              <w:t>11.2 Trade-offs</w:t>
            </w:r>
            <w:r w:rsidRPr="00863670">
              <w:rPr>
                <w:rFonts w:ascii="Cambria" w:hAnsi="Cambria"/>
                <w:noProof/>
              </w:rPr>
              <w:tab/>
            </w:r>
            <w:r w:rsidRPr="00863670">
              <w:rPr>
                <w:rFonts w:ascii="Cambria" w:hAnsi="Cambria"/>
                <w:noProof/>
              </w:rPr>
              <w:fldChar w:fldCharType="begin"/>
            </w:r>
            <w:r w:rsidRPr="00863670">
              <w:rPr>
                <w:rFonts w:ascii="Cambria" w:hAnsi="Cambria"/>
                <w:noProof/>
              </w:rPr>
              <w:instrText xml:space="preserve"> PAGEREF _Toc239241146 \h </w:instrText>
            </w:r>
            <w:r w:rsidRPr="00863670">
              <w:rPr>
                <w:rFonts w:ascii="Cambria" w:hAnsi="Cambria"/>
                <w:noProof/>
              </w:rPr>
            </w:r>
            <w:r w:rsidRPr="00863670">
              <w:rPr>
                <w:rFonts w:ascii="Cambria" w:hAnsi="Cambria"/>
                <w:noProof/>
              </w:rPr>
              <w:fldChar w:fldCharType="separate"/>
            </w:r>
            <w:r w:rsidRPr="00863670">
              <w:rPr>
                <w:rFonts w:ascii="Cambria" w:hAnsi="Cambria"/>
                <w:noProof/>
              </w:rPr>
              <w:t>1</w:t>
            </w:r>
            <w:r w:rsidRPr="00863670">
              <w:rPr>
                <w:rFonts w:ascii="Cambria" w:hAnsi="Cambria"/>
                <w:noProof/>
              </w:rPr>
              <w:fldChar w:fldCharType="end"/>
            </w:r>
          </w:hyperlink>
        </w:p>
        <w:p w14:paraId="5FED680A" w14:textId="77777777" w:rsidR="00863670" w:rsidRPr="00863670" w:rsidRDefault="00863670">
          <w:pPr>
            <w:pStyle w:val="TOC2"/>
            <w:tabs>
              <w:tab w:val="right" w:leader="dot" w:pos="9016"/>
            </w:tabs>
            <w:rPr>
              <w:rFonts w:ascii="Cambria" w:hAnsi="Cambria"/>
              <w:noProof/>
            </w:rPr>
          </w:pPr>
          <w:hyperlink w:anchor="_Toc239241147" w:history="1">
            <w:r w:rsidRPr="00863670">
              <w:rPr>
                <w:rStyle w:val="Hyperlink"/>
                <w:rFonts w:ascii="Cambria" w:hAnsi="Cambria"/>
                <w:noProof/>
              </w:rPr>
              <w:t>11.3 Justification of the Final Solution</w:t>
            </w:r>
            <w:r w:rsidRPr="00863670">
              <w:rPr>
                <w:rFonts w:ascii="Cambria" w:hAnsi="Cambria"/>
                <w:noProof/>
              </w:rPr>
              <w:tab/>
            </w:r>
            <w:r w:rsidRPr="00863670">
              <w:rPr>
                <w:rFonts w:ascii="Cambria" w:hAnsi="Cambria"/>
                <w:noProof/>
              </w:rPr>
              <w:fldChar w:fldCharType="begin"/>
            </w:r>
            <w:r w:rsidRPr="00863670">
              <w:rPr>
                <w:rFonts w:ascii="Cambria" w:hAnsi="Cambria"/>
                <w:noProof/>
              </w:rPr>
              <w:instrText xml:space="preserve"> PAGEREF _Toc239241147 \h </w:instrText>
            </w:r>
            <w:r w:rsidRPr="00863670">
              <w:rPr>
                <w:rFonts w:ascii="Cambria" w:hAnsi="Cambria"/>
                <w:noProof/>
              </w:rPr>
            </w:r>
            <w:r w:rsidRPr="00863670">
              <w:rPr>
                <w:rFonts w:ascii="Cambria" w:hAnsi="Cambria"/>
                <w:noProof/>
              </w:rPr>
              <w:fldChar w:fldCharType="separate"/>
            </w:r>
            <w:r w:rsidRPr="00863670">
              <w:rPr>
                <w:rFonts w:ascii="Cambria" w:hAnsi="Cambria"/>
                <w:noProof/>
              </w:rPr>
              <w:t>1</w:t>
            </w:r>
            <w:r w:rsidRPr="00863670">
              <w:rPr>
                <w:rFonts w:ascii="Cambria" w:hAnsi="Cambria"/>
                <w:noProof/>
              </w:rPr>
              <w:fldChar w:fldCharType="end"/>
            </w:r>
          </w:hyperlink>
        </w:p>
        <w:p w14:paraId="31BD224C" w14:textId="77777777" w:rsidR="00863670" w:rsidRPr="00863670" w:rsidRDefault="00863670">
          <w:pPr>
            <w:pStyle w:val="TOC1"/>
            <w:tabs>
              <w:tab w:val="right" w:leader="dot" w:pos="9016"/>
            </w:tabs>
            <w:rPr>
              <w:rFonts w:ascii="Cambria" w:hAnsi="Cambria"/>
              <w:noProof/>
            </w:rPr>
          </w:pPr>
          <w:hyperlink w:anchor="_Toc239241148" w:history="1">
            <w:r w:rsidRPr="00863670">
              <w:rPr>
                <w:rStyle w:val="Hyperlink"/>
                <w:rFonts w:ascii="Cambria" w:hAnsi="Cambria"/>
                <w:noProof/>
              </w:rPr>
              <w:t>12. Broader Considerations / SDG Relevance</w:t>
            </w:r>
            <w:r w:rsidRPr="00863670">
              <w:rPr>
                <w:rFonts w:ascii="Cambria" w:hAnsi="Cambria"/>
                <w:noProof/>
              </w:rPr>
              <w:tab/>
            </w:r>
            <w:r w:rsidRPr="00863670">
              <w:rPr>
                <w:rFonts w:ascii="Cambria" w:hAnsi="Cambria"/>
                <w:noProof/>
              </w:rPr>
              <w:fldChar w:fldCharType="begin"/>
            </w:r>
            <w:r w:rsidRPr="00863670">
              <w:rPr>
                <w:rFonts w:ascii="Cambria" w:hAnsi="Cambria"/>
                <w:noProof/>
              </w:rPr>
              <w:instrText xml:space="preserve"> PAGEREF _Toc239241148 \h </w:instrText>
            </w:r>
            <w:r w:rsidRPr="00863670">
              <w:rPr>
                <w:rFonts w:ascii="Cambria" w:hAnsi="Cambria"/>
                <w:noProof/>
              </w:rPr>
            </w:r>
            <w:r w:rsidRPr="00863670">
              <w:rPr>
                <w:rFonts w:ascii="Cambria" w:hAnsi="Cambria"/>
                <w:noProof/>
              </w:rPr>
              <w:fldChar w:fldCharType="separate"/>
            </w:r>
            <w:r w:rsidRPr="00863670">
              <w:rPr>
                <w:rFonts w:ascii="Cambria" w:hAnsi="Cambria"/>
                <w:noProof/>
              </w:rPr>
              <w:t>1</w:t>
            </w:r>
            <w:r w:rsidRPr="00863670">
              <w:rPr>
                <w:rFonts w:ascii="Cambria" w:hAnsi="Cambria"/>
                <w:noProof/>
              </w:rPr>
              <w:fldChar w:fldCharType="end"/>
            </w:r>
          </w:hyperlink>
        </w:p>
        <w:p w14:paraId="3FD98F35" w14:textId="77777777" w:rsidR="00863670" w:rsidRPr="00863670" w:rsidRDefault="00863670">
          <w:pPr>
            <w:pStyle w:val="TOC1"/>
            <w:tabs>
              <w:tab w:val="right" w:leader="dot" w:pos="9016"/>
            </w:tabs>
            <w:rPr>
              <w:rFonts w:ascii="Cambria" w:hAnsi="Cambria"/>
              <w:noProof/>
            </w:rPr>
          </w:pPr>
          <w:hyperlink w:anchor="_Toc239241149" w:history="1">
            <w:r w:rsidRPr="00863670">
              <w:rPr>
                <w:rStyle w:val="Hyperlink"/>
                <w:rFonts w:ascii="Cambria" w:hAnsi="Cambria"/>
                <w:noProof/>
              </w:rPr>
              <w:t>13. Conclusion, Limitations and Possible Improvements</w:t>
            </w:r>
            <w:r w:rsidRPr="00863670">
              <w:rPr>
                <w:rFonts w:ascii="Cambria" w:hAnsi="Cambria"/>
                <w:noProof/>
              </w:rPr>
              <w:tab/>
            </w:r>
            <w:r w:rsidRPr="00863670">
              <w:rPr>
                <w:rFonts w:ascii="Cambria" w:hAnsi="Cambria"/>
                <w:noProof/>
              </w:rPr>
              <w:fldChar w:fldCharType="begin"/>
            </w:r>
            <w:r w:rsidRPr="00863670">
              <w:rPr>
                <w:rFonts w:ascii="Cambria" w:hAnsi="Cambria"/>
                <w:noProof/>
              </w:rPr>
              <w:instrText xml:space="preserve"> PAGEREF _Toc239241149 \h </w:instrText>
            </w:r>
            <w:r w:rsidRPr="00863670">
              <w:rPr>
                <w:rFonts w:ascii="Cambria" w:hAnsi="Cambria"/>
                <w:noProof/>
              </w:rPr>
            </w:r>
            <w:r w:rsidRPr="00863670">
              <w:rPr>
                <w:rFonts w:ascii="Cambria" w:hAnsi="Cambria"/>
                <w:noProof/>
              </w:rPr>
              <w:fldChar w:fldCharType="separate"/>
            </w:r>
            <w:r w:rsidRPr="00863670">
              <w:rPr>
                <w:rFonts w:ascii="Cambria" w:hAnsi="Cambria"/>
                <w:noProof/>
              </w:rPr>
              <w:t>1</w:t>
            </w:r>
            <w:r w:rsidRPr="00863670">
              <w:rPr>
                <w:rFonts w:ascii="Cambria" w:hAnsi="Cambria"/>
                <w:noProof/>
              </w:rPr>
              <w:fldChar w:fldCharType="end"/>
            </w:r>
          </w:hyperlink>
        </w:p>
        <w:p w14:paraId="1857B6AE" w14:textId="77777777" w:rsidR="00863670" w:rsidRPr="00863670" w:rsidRDefault="00863670">
          <w:pPr>
            <w:pStyle w:val="TOC2"/>
            <w:tabs>
              <w:tab w:val="right" w:leader="dot" w:pos="9016"/>
            </w:tabs>
            <w:rPr>
              <w:rFonts w:ascii="Cambria" w:hAnsi="Cambria"/>
              <w:noProof/>
            </w:rPr>
          </w:pPr>
          <w:hyperlink w:anchor="_Toc239241150" w:history="1">
            <w:r w:rsidRPr="00863670">
              <w:rPr>
                <w:rStyle w:val="Hyperlink"/>
                <w:rFonts w:ascii="Cambria" w:hAnsi="Cambria"/>
                <w:noProof/>
              </w:rPr>
              <w:t>13.1 Conclusion</w:t>
            </w:r>
            <w:r w:rsidRPr="00863670">
              <w:rPr>
                <w:rFonts w:ascii="Cambria" w:hAnsi="Cambria"/>
                <w:noProof/>
              </w:rPr>
              <w:tab/>
            </w:r>
            <w:r w:rsidRPr="00863670">
              <w:rPr>
                <w:rFonts w:ascii="Cambria" w:hAnsi="Cambria"/>
                <w:noProof/>
              </w:rPr>
              <w:fldChar w:fldCharType="begin"/>
            </w:r>
            <w:r w:rsidRPr="00863670">
              <w:rPr>
                <w:rFonts w:ascii="Cambria" w:hAnsi="Cambria"/>
                <w:noProof/>
              </w:rPr>
              <w:instrText xml:space="preserve"> PAGEREF _Toc239241150 \h </w:instrText>
            </w:r>
            <w:r w:rsidRPr="00863670">
              <w:rPr>
                <w:rFonts w:ascii="Cambria" w:hAnsi="Cambria"/>
                <w:noProof/>
              </w:rPr>
            </w:r>
            <w:r w:rsidRPr="00863670">
              <w:rPr>
                <w:rFonts w:ascii="Cambria" w:hAnsi="Cambria"/>
                <w:noProof/>
              </w:rPr>
              <w:fldChar w:fldCharType="separate"/>
            </w:r>
            <w:r w:rsidRPr="00863670">
              <w:rPr>
                <w:rFonts w:ascii="Cambria" w:hAnsi="Cambria"/>
                <w:noProof/>
              </w:rPr>
              <w:t>1</w:t>
            </w:r>
            <w:r w:rsidRPr="00863670">
              <w:rPr>
                <w:rFonts w:ascii="Cambria" w:hAnsi="Cambria"/>
                <w:noProof/>
              </w:rPr>
              <w:fldChar w:fldCharType="end"/>
            </w:r>
          </w:hyperlink>
        </w:p>
        <w:p w14:paraId="7807DD31" w14:textId="77777777" w:rsidR="00863670" w:rsidRPr="00863670" w:rsidRDefault="00863670">
          <w:pPr>
            <w:pStyle w:val="TOC2"/>
            <w:tabs>
              <w:tab w:val="right" w:leader="dot" w:pos="9016"/>
            </w:tabs>
            <w:rPr>
              <w:rFonts w:ascii="Cambria" w:hAnsi="Cambria"/>
              <w:noProof/>
            </w:rPr>
          </w:pPr>
          <w:hyperlink w:anchor="_Toc239241151" w:history="1">
            <w:r w:rsidRPr="00863670">
              <w:rPr>
                <w:rStyle w:val="Hyperlink"/>
                <w:rFonts w:ascii="Cambria" w:hAnsi="Cambria"/>
                <w:noProof/>
              </w:rPr>
              <w:t>13.2 Limitations</w:t>
            </w:r>
            <w:r w:rsidRPr="00863670">
              <w:rPr>
                <w:rFonts w:ascii="Cambria" w:hAnsi="Cambria"/>
                <w:noProof/>
              </w:rPr>
              <w:tab/>
            </w:r>
            <w:r w:rsidRPr="00863670">
              <w:rPr>
                <w:rFonts w:ascii="Cambria" w:hAnsi="Cambria"/>
                <w:noProof/>
              </w:rPr>
              <w:fldChar w:fldCharType="begin"/>
            </w:r>
            <w:r w:rsidRPr="00863670">
              <w:rPr>
                <w:rFonts w:ascii="Cambria" w:hAnsi="Cambria"/>
                <w:noProof/>
              </w:rPr>
              <w:instrText xml:space="preserve"> PAGEREF _Toc239241151 \h </w:instrText>
            </w:r>
            <w:r w:rsidRPr="00863670">
              <w:rPr>
                <w:rFonts w:ascii="Cambria" w:hAnsi="Cambria"/>
                <w:noProof/>
              </w:rPr>
            </w:r>
            <w:r w:rsidRPr="00863670">
              <w:rPr>
                <w:rFonts w:ascii="Cambria" w:hAnsi="Cambria"/>
                <w:noProof/>
              </w:rPr>
              <w:fldChar w:fldCharType="separate"/>
            </w:r>
            <w:r w:rsidRPr="00863670">
              <w:rPr>
                <w:rFonts w:ascii="Cambria" w:hAnsi="Cambria"/>
                <w:noProof/>
              </w:rPr>
              <w:t>1</w:t>
            </w:r>
            <w:r w:rsidRPr="00863670">
              <w:rPr>
                <w:rFonts w:ascii="Cambria" w:hAnsi="Cambria"/>
                <w:noProof/>
              </w:rPr>
              <w:fldChar w:fldCharType="end"/>
            </w:r>
          </w:hyperlink>
        </w:p>
        <w:p w14:paraId="60BD928A" w14:textId="77777777" w:rsidR="00863670" w:rsidRPr="00863670" w:rsidRDefault="00863670">
          <w:pPr>
            <w:pStyle w:val="TOC2"/>
            <w:tabs>
              <w:tab w:val="right" w:leader="dot" w:pos="9016"/>
            </w:tabs>
            <w:rPr>
              <w:rFonts w:ascii="Cambria" w:hAnsi="Cambria"/>
              <w:noProof/>
            </w:rPr>
          </w:pPr>
          <w:hyperlink w:anchor="_Toc239241152" w:history="1">
            <w:r w:rsidRPr="00863670">
              <w:rPr>
                <w:rStyle w:val="Hyperlink"/>
                <w:rFonts w:ascii="Cambria" w:hAnsi="Cambria"/>
                <w:noProof/>
              </w:rPr>
              <w:t>13.3 Possible Improvements</w:t>
            </w:r>
            <w:r w:rsidRPr="00863670">
              <w:rPr>
                <w:rFonts w:ascii="Cambria" w:hAnsi="Cambria"/>
                <w:noProof/>
              </w:rPr>
              <w:tab/>
            </w:r>
            <w:r w:rsidRPr="00863670">
              <w:rPr>
                <w:rFonts w:ascii="Cambria" w:hAnsi="Cambria"/>
                <w:noProof/>
              </w:rPr>
              <w:fldChar w:fldCharType="begin"/>
            </w:r>
            <w:r w:rsidRPr="00863670">
              <w:rPr>
                <w:rFonts w:ascii="Cambria" w:hAnsi="Cambria"/>
                <w:noProof/>
              </w:rPr>
              <w:instrText xml:space="preserve"> PAGEREF _Toc239241152 \h </w:instrText>
            </w:r>
            <w:r w:rsidRPr="00863670">
              <w:rPr>
                <w:rFonts w:ascii="Cambria" w:hAnsi="Cambria"/>
                <w:noProof/>
              </w:rPr>
            </w:r>
            <w:r w:rsidRPr="00863670">
              <w:rPr>
                <w:rFonts w:ascii="Cambria" w:hAnsi="Cambria"/>
                <w:noProof/>
              </w:rPr>
              <w:fldChar w:fldCharType="separate"/>
            </w:r>
            <w:r w:rsidRPr="00863670">
              <w:rPr>
                <w:rFonts w:ascii="Cambria" w:hAnsi="Cambria"/>
                <w:noProof/>
              </w:rPr>
              <w:t>1</w:t>
            </w:r>
            <w:r w:rsidRPr="00863670">
              <w:rPr>
                <w:rFonts w:ascii="Cambria" w:hAnsi="Cambria"/>
                <w:noProof/>
              </w:rPr>
              <w:fldChar w:fldCharType="end"/>
            </w:r>
          </w:hyperlink>
        </w:p>
        <w:p w14:paraId="63ABAE25" w14:textId="77777777" w:rsidR="00863670" w:rsidRPr="00863670" w:rsidRDefault="00863670">
          <w:pPr>
            <w:pStyle w:val="TOC1"/>
            <w:tabs>
              <w:tab w:val="right" w:leader="dot" w:pos="9016"/>
            </w:tabs>
            <w:rPr>
              <w:rFonts w:ascii="Cambria" w:hAnsi="Cambria"/>
              <w:noProof/>
            </w:rPr>
          </w:pPr>
          <w:hyperlink w:anchor="_Toc239241153" w:history="1">
            <w:r w:rsidRPr="00863670">
              <w:rPr>
                <w:rStyle w:val="Hyperlink"/>
                <w:rFonts w:ascii="Cambria" w:hAnsi="Cambria"/>
                <w:noProof/>
              </w:rPr>
              <w:t>14. Individual Contribution of Group Members</w:t>
            </w:r>
            <w:r w:rsidRPr="00863670">
              <w:rPr>
                <w:rFonts w:ascii="Cambria" w:hAnsi="Cambria"/>
                <w:noProof/>
              </w:rPr>
              <w:tab/>
            </w:r>
            <w:r w:rsidRPr="00863670">
              <w:rPr>
                <w:rFonts w:ascii="Cambria" w:hAnsi="Cambria"/>
                <w:noProof/>
              </w:rPr>
              <w:fldChar w:fldCharType="begin"/>
            </w:r>
            <w:r w:rsidRPr="00863670">
              <w:rPr>
                <w:rFonts w:ascii="Cambria" w:hAnsi="Cambria"/>
                <w:noProof/>
              </w:rPr>
              <w:instrText xml:space="preserve"> PAGEREF _Toc239241153 \h </w:instrText>
            </w:r>
            <w:r w:rsidRPr="00863670">
              <w:rPr>
                <w:rFonts w:ascii="Cambria" w:hAnsi="Cambria"/>
                <w:noProof/>
              </w:rPr>
            </w:r>
            <w:r w:rsidRPr="00863670">
              <w:rPr>
                <w:rFonts w:ascii="Cambria" w:hAnsi="Cambria"/>
                <w:noProof/>
              </w:rPr>
              <w:fldChar w:fldCharType="separate"/>
            </w:r>
            <w:r w:rsidRPr="00863670">
              <w:rPr>
                <w:rFonts w:ascii="Cambria" w:hAnsi="Cambria"/>
                <w:noProof/>
              </w:rPr>
              <w:t>1</w:t>
            </w:r>
            <w:r w:rsidRPr="00863670">
              <w:rPr>
                <w:rFonts w:ascii="Cambria" w:hAnsi="Cambria"/>
                <w:noProof/>
              </w:rPr>
              <w:fldChar w:fldCharType="end"/>
            </w:r>
          </w:hyperlink>
        </w:p>
        <w:p w14:paraId="4C449E80" w14:textId="77777777" w:rsidR="00863670" w:rsidRPr="00863670" w:rsidRDefault="00863670">
          <w:pPr>
            <w:pStyle w:val="TOC1"/>
            <w:tabs>
              <w:tab w:val="right" w:leader="dot" w:pos="9016"/>
            </w:tabs>
            <w:rPr>
              <w:rFonts w:ascii="Cambria" w:hAnsi="Cambria"/>
              <w:noProof/>
            </w:rPr>
          </w:pPr>
          <w:hyperlink w:anchor="_Toc239241154" w:history="1">
            <w:r w:rsidRPr="00863670">
              <w:rPr>
                <w:rStyle w:val="Hyperlink"/>
                <w:rFonts w:ascii="Cambria" w:hAnsi="Cambria"/>
                <w:noProof/>
              </w:rPr>
              <w:t>15. References</w:t>
            </w:r>
            <w:r w:rsidRPr="00863670">
              <w:rPr>
                <w:rFonts w:ascii="Cambria" w:hAnsi="Cambria"/>
                <w:noProof/>
              </w:rPr>
              <w:tab/>
            </w:r>
            <w:r w:rsidRPr="00863670">
              <w:rPr>
                <w:rFonts w:ascii="Cambria" w:hAnsi="Cambria"/>
                <w:noProof/>
              </w:rPr>
              <w:fldChar w:fldCharType="begin"/>
            </w:r>
            <w:r w:rsidRPr="00863670">
              <w:rPr>
                <w:rFonts w:ascii="Cambria" w:hAnsi="Cambria"/>
                <w:noProof/>
              </w:rPr>
              <w:instrText xml:space="preserve"> PAGEREF _Toc239241154 \h </w:instrText>
            </w:r>
            <w:r w:rsidRPr="00863670">
              <w:rPr>
                <w:rFonts w:ascii="Cambria" w:hAnsi="Cambria"/>
                <w:noProof/>
              </w:rPr>
            </w:r>
            <w:r w:rsidRPr="00863670">
              <w:rPr>
                <w:rFonts w:ascii="Cambria" w:hAnsi="Cambria"/>
                <w:noProof/>
              </w:rPr>
              <w:fldChar w:fldCharType="separate"/>
            </w:r>
            <w:r w:rsidRPr="00863670">
              <w:rPr>
                <w:rFonts w:ascii="Cambria" w:hAnsi="Cambria"/>
                <w:noProof/>
              </w:rPr>
              <w:t>1</w:t>
            </w:r>
            <w:r w:rsidRPr="00863670">
              <w:rPr>
                <w:rFonts w:ascii="Cambria" w:hAnsi="Cambria"/>
                <w:noProof/>
              </w:rPr>
              <w:fldChar w:fldCharType="end"/>
            </w:r>
          </w:hyperlink>
        </w:p>
        <w:p w14:paraId="7F818543" w14:textId="77777777" w:rsidR="00863670" w:rsidRPr="00863670" w:rsidRDefault="00863670">
          <w:pPr>
            <w:pStyle w:val="TOC1"/>
            <w:tabs>
              <w:tab w:val="right" w:leader="dot" w:pos="9016"/>
            </w:tabs>
            <w:rPr>
              <w:rFonts w:ascii="Cambria" w:hAnsi="Cambria"/>
              <w:noProof/>
            </w:rPr>
          </w:pPr>
          <w:hyperlink w:anchor="_Toc239241155" w:history="1">
            <w:r w:rsidRPr="00863670">
              <w:rPr>
                <w:rStyle w:val="Hyperlink"/>
                <w:rFonts w:ascii="Cambria" w:hAnsi="Cambria"/>
                <w:noProof/>
              </w:rPr>
              <w:t>Individual Reflections – All Team Members</w:t>
            </w:r>
            <w:r w:rsidRPr="00863670">
              <w:rPr>
                <w:rFonts w:ascii="Cambria" w:hAnsi="Cambria"/>
                <w:noProof/>
              </w:rPr>
              <w:tab/>
            </w:r>
            <w:r w:rsidRPr="00863670">
              <w:rPr>
                <w:rFonts w:ascii="Cambria" w:hAnsi="Cambria"/>
                <w:noProof/>
              </w:rPr>
              <w:fldChar w:fldCharType="begin"/>
            </w:r>
            <w:r w:rsidRPr="00863670">
              <w:rPr>
                <w:rFonts w:ascii="Cambria" w:hAnsi="Cambria"/>
                <w:noProof/>
              </w:rPr>
              <w:instrText xml:space="preserve"> PAGEREF _Toc239241155 \h </w:instrText>
            </w:r>
            <w:r w:rsidRPr="00863670">
              <w:rPr>
                <w:rFonts w:ascii="Cambria" w:hAnsi="Cambria"/>
                <w:noProof/>
              </w:rPr>
            </w:r>
            <w:r w:rsidRPr="00863670">
              <w:rPr>
                <w:rFonts w:ascii="Cambria" w:hAnsi="Cambria"/>
                <w:noProof/>
              </w:rPr>
              <w:fldChar w:fldCharType="separate"/>
            </w:r>
            <w:r w:rsidRPr="00863670">
              <w:rPr>
                <w:rFonts w:ascii="Cambria" w:hAnsi="Cambria"/>
                <w:noProof/>
              </w:rPr>
              <w:t>1</w:t>
            </w:r>
            <w:r w:rsidRPr="00863670">
              <w:rPr>
                <w:rFonts w:ascii="Cambria" w:hAnsi="Cambria"/>
                <w:noProof/>
              </w:rPr>
              <w:fldChar w:fldCharType="end"/>
            </w:r>
          </w:hyperlink>
        </w:p>
        <w:p w14:paraId="26E269B5" w14:textId="77777777" w:rsidR="00484D04" w:rsidRPr="00863670" w:rsidRDefault="00000000">
          <w:pPr>
            <w:rPr>
              <w:rFonts w:ascii="Cambria" w:hAnsi="Cambria"/>
            </w:rPr>
          </w:pPr>
          <w:r w:rsidRPr="00863670">
            <w:rPr>
              <w:rFonts w:ascii="Cambria" w:hAnsi="Cambria"/>
            </w:rPr>
            <w:fldChar w:fldCharType="end"/>
          </w:r>
        </w:p>
      </w:sdtContent>
    </w:sdt>
    <w:p w14:paraId="68D53958" w14:textId="77777777" w:rsidR="00484D04" w:rsidRPr="00863670" w:rsidRDefault="00000000">
      <w:pPr>
        <w:rPr>
          <w:rFonts w:ascii="Cambria" w:hAnsi="Cambria"/>
        </w:rPr>
      </w:pPr>
      <w:r w:rsidRPr="00863670">
        <w:rPr>
          <w:rFonts w:ascii="Cambria" w:hAnsi="Cambria"/>
        </w:rPr>
        <w:br w:type="page"/>
      </w:r>
    </w:p>
    <w:p w14:paraId="5705D3A3" w14:textId="77777777" w:rsidR="00484D04" w:rsidRPr="00863670" w:rsidRDefault="00484D04">
      <w:pPr>
        <w:rPr>
          <w:rFonts w:ascii="Cambria" w:hAnsi="Cambria"/>
        </w:rPr>
        <w:sectPr w:rsidR="00484D04" w:rsidRPr="00863670" w:rsidSect="009B241C">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20"/>
          <w:docGrid w:linePitch="360"/>
        </w:sectPr>
      </w:pPr>
    </w:p>
    <w:p w14:paraId="1594F8EC" w14:textId="77777777" w:rsidR="00484D04" w:rsidRPr="00863670" w:rsidRDefault="00000000">
      <w:pPr>
        <w:pStyle w:val="Heading1"/>
        <w:rPr>
          <w:rFonts w:ascii="Cambria" w:hAnsi="Cambria"/>
        </w:rPr>
      </w:pPr>
      <w:bookmarkStart w:id="1" w:name="_Toc239241114"/>
      <w:r w:rsidRPr="00863670">
        <w:rPr>
          <w:rFonts w:ascii="Cambria" w:hAnsi="Cambria"/>
        </w:rPr>
        <w:lastRenderedPageBreak/>
        <w:t>1. Problem Statement and Problem Formulation</w:t>
      </w:r>
      <w:bookmarkEnd w:id="1"/>
    </w:p>
    <w:p w14:paraId="0F1E2E02" w14:textId="77777777" w:rsidR="00484D04" w:rsidRPr="00863670" w:rsidRDefault="00000000">
      <w:pPr>
        <w:pStyle w:val="Heading2"/>
        <w:rPr>
          <w:rFonts w:ascii="Cambria" w:hAnsi="Cambria"/>
          <w:color w:val="C45911" w:themeColor="accent2" w:themeShade="BF"/>
          <w:sz w:val="28"/>
          <w:szCs w:val="28"/>
        </w:rPr>
      </w:pPr>
      <w:bookmarkStart w:id="2" w:name="_Toc239241115"/>
      <w:r w:rsidRPr="00863670">
        <w:rPr>
          <w:rFonts w:ascii="Cambria" w:hAnsi="Cambria"/>
          <w:color w:val="C45911" w:themeColor="accent2" w:themeShade="BF"/>
          <w:sz w:val="28"/>
          <w:szCs w:val="28"/>
        </w:rPr>
        <w:t>1.1 Industry Context</w:t>
      </w:r>
      <w:bookmarkEnd w:id="2"/>
    </w:p>
    <w:p w14:paraId="13D7C604" w14:textId="77777777" w:rsidR="00484D04" w:rsidRPr="00863670" w:rsidRDefault="00000000">
      <w:pPr>
        <w:spacing w:after="160" w:line="276" w:lineRule="auto"/>
        <w:jc w:val="both"/>
        <w:rPr>
          <w:rFonts w:ascii="Cambria" w:hAnsi="Cambria"/>
        </w:rPr>
      </w:pPr>
      <w:r w:rsidRPr="00863670">
        <w:rPr>
          <w:rFonts w:ascii="Cambria" w:hAnsi="Cambria"/>
        </w:rPr>
        <w:t>Legal institutions handle very large case volumes and depend on structured administration and timely resolution of disputes. Integrating Natural Language Processing (NLP), Artificial Intelligence (AI) and cloud-based analytics into judicial workflows allows courts to substantially reduce case backlogs, improve transparency to litigants and the public, and optimise the day-to-day operations of court registries. A digital-first approach frees legal professionals — judges, clerks and administrators — to focus on complex legal reasoning and adjudication rather than repetitive administrative data entry.</w:t>
      </w:r>
    </w:p>
    <w:p w14:paraId="57D43F46" w14:textId="77777777" w:rsidR="00484D04" w:rsidRPr="00863670" w:rsidRDefault="00000000">
      <w:pPr>
        <w:pStyle w:val="Heading2"/>
        <w:rPr>
          <w:rFonts w:ascii="Cambria" w:hAnsi="Cambria"/>
          <w:color w:val="C45911" w:themeColor="accent2" w:themeShade="BF"/>
          <w:sz w:val="28"/>
          <w:szCs w:val="28"/>
        </w:rPr>
      </w:pPr>
      <w:bookmarkStart w:id="3" w:name="_Toc239241116"/>
      <w:r w:rsidRPr="00863670">
        <w:rPr>
          <w:rFonts w:ascii="Cambria" w:hAnsi="Cambria"/>
          <w:color w:val="C45911" w:themeColor="accent2" w:themeShade="BF"/>
          <w:sz w:val="28"/>
          <w:szCs w:val="28"/>
        </w:rPr>
        <w:t>1.2 Problem Statement</w:t>
      </w:r>
      <w:bookmarkEnd w:id="3"/>
    </w:p>
    <w:p w14:paraId="048C46A3" w14:textId="77777777" w:rsidR="00484D04" w:rsidRPr="00863670" w:rsidRDefault="00000000">
      <w:pPr>
        <w:spacing w:after="160" w:line="276" w:lineRule="auto"/>
        <w:jc w:val="both"/>
        <w:rPr>
          <w:rFonts w:ascii="Cambria" w:hAnsi="Cambria"/>
        </w:rPr>
      </w:pPr>
      <w:r w:rsidRPr="00863670">
        <w:rPr>
          <w:rFonts w:ascii="Cambria" w:hAnsi="Cambria"/>
        </w:rPr>
        <w:t>Legal proceedings in many jurisdictions continue to suffer from severe delays caused by physical paperwork, ad-hoc (“blind”) hearing scheduling, and an absence of data-driven administrative tooling. Existing case-management frameworks lack the capability to manage judicial workloads holistically or to prioritise urgent matters intelligently. There is a clear need for a next-generation, AI-assisted judicial system that automates document categorisation, optimises hearing dates, forecasts case timelines, and supplies administrators with real-time tracking dashboards — while simultaneously improving transparency, enabling intelligent precedent retrieval, and automating the redaction of sensitive personal data before public release.</w:t>
      </w:r>
    </w:p>
    <w:p w14:paraId="147E8567" w14:textId="77777777" w:rsidR="00484D04" w:rsidRPr="00863670" w:rsidRDefault="00000000">
      <w:pPr>
        <w:pStyle w:val="Heading2"/>
        <w:rPr>
          <w:rFonts w:ascii="Cambria" w:hAnsi="Cambria"/>
          <w:color w:val="C45911" w:themeColor="accent2" w:themeShade="BF"/>
          <w:sz w:val="28"/>
          <w:szCs w:val="28"/>
        </w:rPr>
      </w:pPr>
      <w:bookmarkStart w:id="4" w:name="_Toc239241117"/>
      <w:r w:rsidRPr="00863670">
        <w:rPr>
          <w:rFonts w:ascii="Cambria" w:hAnsi="Cambria"/>
          <w:color w:val="C45911" w:themeColor="accent2" w:themeShade="BF"/>
          <w:sz w:val="28"/>
          <w:szCs w:val="28"/>
        </w:rPr>
        <w:t>1.3 Problem Formulation</w:t>
      </w:r>
      <w:bookmarkEnd w:id="4"/>
    </w:p>
    <w:p w14:paraId="54D07E02" w14:textId="77777777" w:rsidR="00484D04" w:rsidRPr="00863670" w:rsidRDefault="00000000">
      <w:pPr>
        <w:spacing w:after="160" w:line="276" w:lineRule="auto"/>
        <w:jc w:val="both"/>
        <w:rPr>
          <w:rFonts w:ascii="Cambria" w:hAnsi="Cambria"/>
        </w:rPr>
      </w:pPr>
      <w:r w:rsidRPr="00863670">
        <w:rPr>
          <w:rFonts w:ascii="Cambria" w:hAnsi="Cambria"/>
        </w:rPr>
        <w:t>The problem is formulated as the design and implementation of a full-stack, containerised web platform (“Smart Court AI”) comprising:</w:t>
      </w:r>
    </w:p>
    <w:p w14:paraId="5D7EF867" w14:textId="77777777" w:rsidR="00484D04" w:rsidRPr="00863670" w:rsidRDefault="00000000">
      <w:pPr>
        <w:pStyle w:val="ListParagraph"/>
        <w:numPr>
          <w:ilvl w:val="0"/>
          <w:numId w:val="2"/>
        </w:numPr>
        <w:spacing w:after="80" w:line="276" w:lineRule="auto"/>
        <w:rPr>
          <w:rFonts w:ascii="Cambria" w:hAnsi="Cambria"/>
        </w:rPr>
      </w:pPr>
      <w:r w:rsidRPr="00863670">
        <w:rPr>
          <w:rFonts w:ascii="Cambria" w:hAnsi="Cambria"/>
        </w:rPr>
        <w:t>A relational data layer (PostgreSQL) modelling cases, hearings, judges and case status.</w:t>
      </w:r>
    </w:p>
    <w:p w14:paraId="6B0C73E9" w14:textId="77777777" w:rsidR="00484D04" w:rsidRPr="00863670" w:rsidRDefault="00000000">
      <w:pPr>
        <w:pStyle w:val="ListParagraph"/>
        <w:numPr>
          <w:ilvl w:val="0"/>
          <w:numId w:val="2"/>
        </w:numPr>
        <w:spacing w:after="80" w:line="276" w:lineRule="auto"/>
        <w:rPr>
          <w:rFonts w:ascii="Cambria" w:hAnsi="Cambria"/>
        </w:rPr>
      </w:pPr>
      <w:r w:rsidRPr="00863670">
        <w:rPr>
          <w:rFonts w:ascii="Cambria" w:hAnsi="Cambria"/>
        </w:rPr>
        <w:t>A REST API layer (</w:t>
      </w:r>
      <w:proofErr w:type="spellStart"/>
      <w:r w:rsidRPr="00863670">
        <w:rPr>
          <w:rFonts w:ascii="Cambria" w:hAnsi="Cambria"/>
        </w:rPr>
        <w:t>FastAPI</w:t>
      </w:r>
      <w:proofErr w:type="spellEnd"/>
      <w:r w:rsidRPr="00863670">
        <w:rPr>
          <w:rFonts w:ascii="Cambria" w:hAnsi="Cambria"/>
        </w:rPr>
        <w:t>) exposing case, hearing and AI-service endpoints.</w:t>
      </w:r>
    </w:p>
    <w:p w14:paraId="57C7B272" w14:textId="77777777" w:rsidR="00484D04" w:rsidRPr="00863670" w:rsidRDefault="00000000">
      <w:pPr>
        <w:pStyle w:val="ListParagraph"/>
        <w:numPr>
          <w:ilvl w:val="0"/>
          <w:numId w:val="2"/>
        </w:numPr>
        <w:spacing w:after="80" w:line="276" w:lineRule="auto"/>
        <w:rPr>
          <w:rFonts w:ascii="Cambria" w:hAnsi="Cambria"/>
        </w:rPr>
      </w:pPr>
      <w:r w:rsidRPr="00863670">
        <w:rPr>
          <w:rFonts w:ascii="Cambria" w:hAnsi="Cambria"/>
        </w:rPr>
        <w:t>A browser-based single-page front end offering role-oriented views — an internal Dashboard/Case Manager for clerks and judges, and a public Citizen Portal for litigants.</w:t>
      </w:r>
    </w:p>
    <w:p w14:paraId="2315A28C" w14:textId="77777777" w:rsidR="00484D04" w:rsidRPr="00863670" w:rsidRDefault="00000000">
      <w:pPr>
        <w:pStyle w:val="ListParagraph"/>
        <w:numPr>
          <w:ilvl w:val="0"/>
          <w:numId w:val="2"/>
        </w:numPr>
        <w:spacing w:after="80" w:line="276" w:lineRule="auto"/>
        <w:rPr>
          <w:rFonts w:ascii="Cambria" w:hAnsi="Cambria"/>
        </w:rPr>
      </w:pPr>
      <w:r w:rsidRPr="00863670">
        <w:rPr>
          <w:rFonts w:ascii="Cambria" w:hAnsi="Cambria"/>
        </w:rPr>
        <w:t>Three AI-assisted micro-capabilities: (</w:t>
      </w:r>
      <w:proofErr w:type="spellStart"/>
      <w:r w:rsidRPr="00863670">
        <w:rPr>
          <w:rFonts w:ascii="Cambria" w:hAnsi="Cambria"/>
        </w:rPr>
        <w:t>i</w:t>
      </w:r>
      <w:proofErr w:type="spellEnd"/>
      <w:r w:rsidRPr="00863670">
        <w:rPr>
          <w:rFonts w:ascii="Cambria" w:hAnsi="Cambria"/>
        </w:rPr>
        <w:t>) legal document classification, (ii) case-duration/timeline prediction, and (iii) automated PII/PHI redaction.</w:t>
      </w:r>
    </w:p>
    <w:p w14:paraId="10099441" w14:textId="77777777" w:rsidR="00484D04" w:rsidRPr="00863670" w:rsidRDefault="00000000">
      <w:pPr>
        <w:spacing w:after="160" w:line="276" w:lineRule="auto"/>
        <w:jc w:val="both"/>
        <w:rPr>
          <w:rFonts w:ascii="Cambria" w:hAnsi="Cambria"/>
        </w:rPr>
      </w:pPr>
      <w:r w:rsidRPr="00863670">
        <w:rPr>
          <w:rFonts w:ascii="Cambria" w:hAnsi="Cambria"/>
        </w:rPr>
        <w:t>The system is evaluated on functional correctness (does each module return the expected output for representative inputs), usability (can a non-technical clerk operate the dashboard), and architectural soundness (is the solution modular, containerised and horizontally extensible).</w:t>
      </w:r>
    </w:p>
    <w:p w14:paraId="5A89285A" w14:textId="77777777" w:rsidR="00484D04" w:rsidRPr="00863670" w:rsidRDefault="00000000">
      <w:pPr>
        <w:pStyle w:val="Heading1"/>
        <w:rPr>
          <w:rFonts w:ascii="Cambria" w:hAnsi="Cambria"/>
        </w:rPr>
      </w:pPr>
      <w:bookmarkStart w:id="5" w:name="_Toc239241118"/>
      <w:r w:rsidRPr="00863670">
        <w:rPr>
          <w:rFonts w:ascii="Cambria" w:hAnsi="Cambria"/>
        </w:rPr>
        <w:t>2. Objective and Expected Outcomes</w:t>
      </w:r>
      <w:bookmarkEnd w:id="5"/>
    </w:p>
    <w:p w14:paraId="5ADDDB03" w14:textId="77777777" w:rsidR="00484D04" w:rsidRPr="00863670" w:rsidRDefault="00000000">
      <w:pPr>
        <w:pStyle w:val="Heading2"/>
        <w:rPr>
          <w:rFonts w:ascii="Cambria" w:hAnsi="Cambria"/>
          <w:color w:val="C45911" w:themeColor="accent2" w:themeShade="BF"/>
          <w:sz w:val="28"/>
          <w:szCs w:val="28"/>
        </w:rPr>
      </w:pPr>
      <w:bookmarkStart w:id="6" w:name="_Toc239241119"/>
      <w:r w:rsidRPr="00863670">
        <w:rPr>
          <w:rFonts w:ascii="Cambria" w:hAnsi="Cambria"/>
          <w:color w:val="C45911" w:themeColor="accent2" w:themeShade="BF"/>
          <w:sz w:val="28"/>
          <w:szCs w:val="28"/>
        </w:rPr>
        <w:t>2.1 Objectives</w:t>
      </w:r>
      <w:bookmarkEnd w:id="6"/>
    </w:p>
    <w:p w14:paraId="0C27E586" w14:textId="77777777" w:rsidR="00484D04" w:rsidRPr="00863670" w:rsidRDefault="00000000">
      <w:pPr>
        <w:pStyle w:val="ListParagraph"/>
        <w:numPr>
          <w:ilvl w:val="0"/>
          <w:numId w:val="3"/>
        </w:numPr>
        <w:spacing w:after="80" w:line="276" w:lineRule="auto"/>
        <w:rPr>
          <w:rFonts w:ascii="Cambria" w:hAnsi="Cambria"/>
        </w:rPr>
      </w:pPr>
      <w:r w:rsidRPr="00863670">
        <w:rPr>
          <w:rFonts w:ascii="Cambria" w:hAnsi="Cambria"/>
        </w:rPr>
        <w:t>Digitize end-to-end court case management, replacing paper-based registries with a searchable digital case store.</w:t>
      </w:r>
    </w:p>
    <w:p w14:paraId="719CFA94" w14:textId="77777777" w:rsidR="00484D04" w:rsidRPr="00863670" w:rsidRDefault="00000000">
      <w:pPr>
        <w:pStyle w:val="ListParagraph"/>
        <w:numPr>
          <w:ilvl w:val="0"/>
          <w:numId w:val="3"/>
        </w:numPr>
        <w:spacing w:after="80" w:line="276" w:lineRule="auto"/>
        <w:rPr>
          <w:rFonts w:ascii="Cambria" w:hAnsi="Cambria"/>
        </w:rPr>
      </w:pPr>
      <w:r w:rsidRPr="00863670">
        <w:rPr>
          <w:rFonts w:ascii="Cambria" w:hAnsi="Cambria"/>
        </w:rPr>
        <w:t>Automate legal document classification using an NLP/AI-based classifier.</w:t>
      </w:r>
    </w:p>
    <w:p w14:paraId="2E45E2BF" w14:textId="77777777" w:rsidR="00484D04" w:rsidRPr="00863670" w:rsidRDefault="00000000">
      <w:pPr>
        <w:pStyle w:val="ListParagraph"/>
        <w:numPr>
          <w:ilvl w:val="0"/>
          <w:numId w:val="3"/>
        </w:numPr>
        <w:spacing w:after="80" w:line="276" w:lineRule="auto"/>
        <w:rPr>
          <w:rFonts w:ascii="Cambria" w:hAnsi="Cambria"/>
        </w:rPr>
      </w:pPr>
      <w:r w:rsidRPr="00863670">
        <w:rPr>
          <w:rFonts w:ascii="Cambria" w:hAnsi="Cambria"/>
        </w:rPr>
        <w:t>Predict case completion timelines from case type and complexity to aid scheduling and public expectation-setting.</w:t>
      </w:r>
    </w:p>
    <w:p w14:paraId="4A189147" w14:textId="77777777" w:rsidR="00484D04" w:rsidRPr="00863670" w:rsidRDefault="00000000">
      <w:pPr>
        <w:pStyle w:val="ListParagraph"/>
        <w:numPr>
          <w:ilvl w:val="0"/>
          <w:numId w:val="3"/>
        </w:numPr>
        <w:spacing w:after="80" w:line="276" w:lineRule="auto"/>
        <w:rPr>
          <w:rFonts w:ascii="Cambria" w:hAnsi="Cambria"/>
        </w:rPr>
      </w:pPr>
      <w:r w:rsidRPr="00863670">
        <w:rPr>
          <w:rFonts w:ascii="Cambria" w:hAnsi="Cambria"/>
        </w:rPr>
        <w:t>Optimize hearing schedules and courtroom allocation.</w:t>
      </w:r>
    </w:p>
    <w:p w14:paraId="2B8A2D1B" w14:textId="77777777" w:rsidR="00484D04" w:rsidRPr="00863670" w:rsidRDefault="00000000">
      <w:pPr>
        <w:pStyle w:val="ListParagraph"/>
        <w:numPr>
          <w:ilvl w:val="0"/>
          <w:numId w:val="3"/>
        </w:numPr>
        <w:spacing w:after="80" w:line="276" w:lineRule="auto"/>
        <w:rPr>
          <w:rFonts w:ascii="Cambria" w:hAnsi="Cambria"/>
        </w:rPr>
      </w:pPr>
      <w:proofErr w:type="spellStart"/>
      <w:r w:rsidRPr="00863670">
        <w:rPr>
          <w:rFonts w:ascii="Cambria" w:hAnsi="Cambria"/>
        </w:rPr>
        <w:t>Analyze</w:t>
      </w:r>
      <w:proofErr w:type="spellEnd"/>
      <w:r w:rsidRPr="00863670">
        <w:rPr>
          <w:rFonts w:ascii="Cambria" w:hAnsi="Cambria"/>
        </w:rPr>
        <w:t xml:space="preserve"> judicial workload distribution to detect and pre-empt bottlenecks.</w:t>
      </w:r>
    </w:p>
    <w:p w14:paraId="6EF13641" w14:textId="77777777" w:rsidR="00484D04" w:rsidRPr="00863670" w:rsidRDefault="00000000">
      <w:pPr>
        <w:pStyle w:val="ListParagraph"/>
        <w:numPr>
          <w:ilvl w:val="0"/>
          <w:numId w:val="3"/>
        </w:numPr>
        <w:spacing w:after="80" w:line="276" w:lineRule="auto"/>
        <w:rPr>
          <w:rFonts w:ascii="Cambria" w:hAnsi="Cambria"/>
        </w:rPr>
      </w:pPr>
      <w:r w:rsidRPr="00863670">
        <w:rPr>
          <w:rFonts w:ascii="Cambria" w:hAnsi="Cambria"/>
        </w:rPr>
        <w:lastRenderedPageBreak/>
        <w:t>Generate judicial analytics and reporting dashboards for administrators.</w:t>
      </w:r>
    </w:p>
    <w:p w14:paraId="36BB4676" w14:textId="77777777" w:rsidR="00484D04" w:rsidRPr="00863670" w:rsidRDefault="00000000">
      <w:pPr>
        <w:pStyle w:val="ListParagraph"/>
        <w:numPr>
          <w:ilvl w:val="0"/>
          <w:numId w:val="3"/>
        </w:numPr>
        <w:spacing w:after="80" w:line="276" w:lineRule="auto"/>
        <w:rPr>
          <w:rFonts w:ascii="Cambria" w:hAnsi="Cambria"/>
        </w:rPr>
      </w:pPr>
      <w:r w:rsidRPr="00863670">
        <w:rPr>
          <w:rFonts w:ascii="Cambria" w:hAnsi="Cambria"/>
        </w:rPr>
        <w:t>Retrieve relevant legal precedents instantly (architected as a future extension).</w:t>
      </w:r>
    </w:p>
    <w:p w14:paraId="498AF79B" w14:textId="77777777" w:rsidR="00484D04" w:rsidRPr="00863670" w:rsidRDefault="00000000">
      <w:pPr>
        <w:pStyle w:val="ListParagraph"/>
        <w:numPr>
          <w:ilvl w:val="0"/>
          <w:numId w:val="3"/>
        </w:numPr>
        <w:spacing w:after="80" w:line="276" w:lineRule="auto"/>
        <w:rPr>
          <w:rFonts w:ascii="Cambria" w:hAnsi="Cambria"/>
        </w:rPr>
      </w:pPr>
      <w:r w:rsidRPr="00863670">
        <w:rPr>
          <w:rFonts w:ascii="Cambria" w:hAnsi="Cambria"/>
        </w:rPr>
        <w:t>Automate sensitive data (PII/PHI) redaction prior to public disclosure of documents.</w:t>
      </w:r>
    </w:p>
    <w:p w14:paraId="7349CDDF" w14:textId="77777777" w:rsidR="00484D04" w:rsidRPr="00863670" w:rsidRDefault="00000000">
      <w:pPr>
        <w:pStyle w:val="ListParagraph"/>
        <w:numPr>
          <w:ilvl w:val="0"/>
          <w:numId w:val="3"/>
        </w:numPr>
        <w:spacing w:after="80" w:line="276" w:lineRule="auto"/>
        <w:rPr>
          <w:rFonts w:ascii="Cambria" w:hAnsi="Cambria"/>
        </w:rPr>
      </w:pPr>
      <w:r w:rsidRPr="00863670">
        <w:rPr>
          <w:rFonts w:ascii="Cambria" w:hAnsi="Cambria"/>
        </w:rPr>
        <w:t>Create secure, role-based citizen case-tracking portals for public access to justice.</w:t>
      </w:r>
    </w:p>
    <w:p w14:paraId="716BD8AC" w14:textId="77777777" w:rsidR="00484D04" w:rsidRPr="00863670" w:rsidRDefault="00000000">
      <w:pPr>
        <w:pStyle w:val="Heading2"/>
        <w:rPr>
          <w:rFonts w:ascii="Cambria" w:hAnsi="Cambria"/>
          <w:color w:val="C45911" w:themeColor="accent2" w:themeShade="BF"/>
          <w:sz w:val="28"/>
          <w:szCs w:val="28"/>
        </w:rPr>
      </w:pPr>
      <w:bookmarkStart w:id="7" w:name="_Toc239241120"/>
      <w:r w:rsidRPr="00863670">
        <w:rPr>
          <w:rFonts w:ascii="Cambria" w:hAnsi="Cambria"/>
          <w:color w:val="C45911" w:themeColor="accent2" w:themeShade="BF"/>
          <w:sz w:val="28"/>
          <w:szCs w:val="28"/>
        </w:rPr>
        <w:t>2.2 Expected Outcomes</w:t>
      </w:r>
      <w:bookmarkEnd w:id="7"/>
    </w:p>
    <w:p w14:paraId="516437A5" w14:textId="77777777" w:rsidR="00484D04" w:rsidRPr="00863670" w:rsidRDefault="00000000">
      <w:pPr>
        <w:pStyle w:val="ListParagraph"/>
        <w:numPr>
          <w:ilvl w:val="0"/>
          <w:numId w:val="2"/>
        </w:numPr>
        <w:spacing w:after="80" w:line="276" w:lineRule="auto"/>
        <w:rPr>
          <w:rFonts w:ascii="Cambria" w:hAnsi="Cambria"/>
        </w:rPr>
      </w:pPr>
      <w:r w:rsidRPr="00863670">
        <w:rPr>
          <w:rFonts w:ascii="Cambria" w:hAnsi="Cambria"/>
        </w:rPr>
        <w:t>Faster case processing through automated triage and prioritisation.</w:t>
      </w:r>
    </w:p>
    <w:p w14:paraId="0CB783D8" w14:textId="77777777" w:rsidR="00484D04" w:rsidRPr="00863670" w:rsidRDefault="00000000">
      <w:pPr>
        <w:pStyle w:val="ListParagraph"/>
        <w:numPr>
          <w:ilvl w:val="0"/>
          <w:numId w:val="2"/>
        </w:numPr>
        <w:spacing w:after="80" w:line="276" w:lineRule="auto"/>
        <w:rPr>
          <w:rFonts w:ascii="Cambria" w:hAnsi="Cambria"/>
        </w:rPr>
      </w:pPr>
      <w:r w:rsidRPr="00863670">
        <w:rPr>
          <w:rFonts w:ascii="Cambria" w:hAnsi="Cambria"/>
        </w:rPr>
        <w:t>Improved legal transparency via the Citizen Portal and public redacted-document access.</w:t>
      </w:r>
    </w:p>
    <w:p w14:paraId="7749B335" w14:textId="77777777" w:rsidR="00484D04" w:rsidRPr="00863670" w:rsidRDefault="00000000">
      <w:pPr>
        <w:pStyle w:val="ListParagraph"/>
        <w:numPr>
          <w:ilvl w:val="0"/>
          <w:numId w:val="2"/>
        </w:numPr>
        <w:spacing w:after="80" w:line="276" w:lineRule="auto"/>
        <w:rPr>
          <w:rFonts w:ascii="Cambria" w:hAnsi="Cambria"/>
        </w:rPr>
      </w:pPr>
      <w:r w:rsidRPr="00863670">
        <w:rPr>
          <w:rFonts w:ascii="Cambria" w:hAnsi="Cambria"/>
        </w:rPr>
        <w:t>Better court administration through centralised dashboards and analytics.</w:t>
      </w:r>
    </w:p>
    <w:p w14:paraId="616CEBDE" w14:textId="77777777" w:rsidR="00484D04" w:rsidRPr="00863670" w:rsidRDefault="00000000">
      <w:pPr>
        <w:pStyle w:val="ListParagraph"/>
        <w:numPr>
          <w:ilvl w:val="0"/>
          <w:numId w:val="2"/>
        </w:numPr>
        <w:spacing w:after="80" w:line="276" w:lineRule="auto"/>
        <w:rPr>
          <w:rFonts w:ascii="Cambria" w:hAnsi="Cambria"/>
        </w:rPr>
      </w:pPr>
      <w:r w:rsidRPr="00863670">
        <w:rPr>
          <w:rFonts w:ascii="Cambria" w:hAnsi="Cambria"/>
        </w:rPr>
        <w:t>Enhanced public access to justice for litigants who cannot physically visit the registry.</w:t>
      </w:r>
    </w:p>
    <w:p w14:paraId="2AA187FB" w14:textId="77777777" w:rsidR="00484D04" w:rsidRPr="00863670" w:rsidRDefault="00000000">
      <w:pPr>
        <w:pStyle w:val="ListParagraph"/>
        <w:numPr>
          <w:ilvl w:val="0"/>
          <w:numId w:val="2"/>
        </w:numPr>
        <w:spacing w:after="80" w:line="276" w:lineRule="auto"/>
        <w:rPr>
          <w:rFonts w:ascii="Cambria" w:hAnsi="Cambria"/>
        </w:rPr>
      </w:pPr>
      <w:r w:rsidRPr="00863670">
        <w:rPr>
          <w:rFonts w:ascii="Cambria" w:hAnsi="Cambria"/>
        </w:rPr>
        <w:t>Efficient document management with AI-assisted classification and storage.</w:t>
      </w:r>
    </w:p>
    <w:p w14:paraId="11EA63FB" w14:textId="77777777" w:rsidR="00484D04" w:rsidRPr="00863670" w:rsidRDefault="00000000">
      <w:pPr>
        <w:pStyle w:val="ListParagraph"/>
        <w:numPr>
          <w:ilvl w:val="0"/>
          <w:numId w:val="2"/>
        </w:numPr>
        <w:spacing w:after="80" w:line="276" w:lineRule="auto"/>
        <w:rPr>
          <w:rFonts w:ascii="Cambria" w:hAnsi="Cambria"/>
        </w:rPr>
      </w:pPr>
      <w:r w:rsidRPr="00863670">
        <w:rPr>
          <w:rFonts w:ascii="Cambria" w:hAnsi="Cambria"/>
        </w:rPr>
        <w:t>Data-driven judicial decision support (workload heat-maps, resolution-time forecasts).</w:t>
      </w:r>
    </w:p>
    <w:p w14:paraId="680A45B6" w14:textId="77777777" w:rsidR="00484D04" w:rsidRPr="00863670" w:rsidRDefault="00000000">
      <w:pPr>
        <w:pStyle w:val="ListParagraph"/>
        <w:numPr>
          <w:ilvl w:val="0"/>
          <w:numId w:val="2"/>
        </w:numPr>
        <w:spacing w:after="80" w:line="276" w:lineRule="auto"/>
        <w:rPr>
          <w:rFonts w:ascii="Cambria" w:hAnsi="Cambria"/>
        </w:rPr>
      </w:pPr>
      <w:r w:rsidRPr="00863670">
        <w:rPr>
          <w:rFonts w:ascii="Cambria" w:hAnsi="Cambria"/>
        </w:rPr>
        <w:t>Elimination of manual data-entry errors through structured digital forms and API-driven workflows.</w:t>
      </w:r>
    </w:p>
    <w:p w14:paraId="6D21336D" w14:textId="77777777" w:rsidR="00484D04" w:rsidRPr="00863670" w:rsidRDefault="00000000">
      <w:pPr>
        <w:pStyle w:val="Heading1"/>
        <w:rPr>
          <w:rFonts w:ascii="Cambria" w:hAnsi="Cambria"/>
        </w:rPr>
      </w:pPr>
      <w:bookmarkStart w:id="8" w:name="_Toc239241121"/>
      <w:r w:rsidRPr="00863670">
        <w:rPr>
          <w:rFonts w:ascii="Cambria" w:hAnsi="Cambria"/>
        </w:rPr>
        <w:t>3. Requirements, Constraints and Assumptions</w:t>
      </w:r>
      <w:bookmarkEnd w:id="8"/>
    </w:p>
    <w:p w14:paraId="2DBED469" w14:textId="77777777" w:rsidR="00484D04" w:rsidRPr="00863670" w:rsidRDefault="00000000">
      <w:pPr>
        <w:spacing w:after="160" w:line="276" w:lineRule="auto"/>
        <w:jc w:val="both"/>
        <w:rPr>
          <w:rFonts w:ascii="Cambria" w:hAnsi="Cambria"/>
        </w:rPr>
      </w:pPr>
      <w:r w:rsidRPr="00863670">
        <w:rPr>
          <w:rFonts w:ascii="Cambria" w:hAnsi="Cambria"/>
        </w:rPr>
        <w:t>The functional and non-functional requirements, along with the constraints and assumptions governing the current prototype, are summarised in Table 1.</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200"/>
      </w:tblGrid>
      <w:tr w:rsidR="00484D04" w:rsidRPr="00863670" w14:paraId="6D4206C8" w14:textId="77777777">
        <w:trPr>
          <w:tblHeader/>
        </w:trPr>
        <w:tc>
          <w:tcPr>
            <w:tcW w:w="2200" w:type="dxa"/>
            <w:shd w:val="clear" w:color="auto" w:fill="4C1D95"/>
            <w:tcMar>
              <w:top w:w="80" w:type="dxa"/>
              <w:left w:w="100" w:type="dxa"/>
              <w:bottom w:w="80" w:type="dxa"/>
              <w:right w:w="100" w:type="dxa"/>
            </w:tcMar>
            <w:vAlign w:val="center"/>
          </w:tcPr>
          <w:p w14:paraId="0CE784B5" w14:textId="77777777" w:rsidR="00484D04" w:rsidRPr="00863670" w:rsidRDefault="00000000">
            <w:pPr>
              <w:jc w:val="center"/>
              <w:rPr>
                <w:rFonts w:ascii="Cambria" w:hAnsi="Cambria"/>
              </w:rPr>
            </w:pPr>
            <w:r w:rsidRPr="00863670">
              <w:rPr>
                <w:rFonts w:ascii="Cambria" w:hAnsi="Cambria"/>
                <w:b/>
                <w:bCs/>
                <w:sz w:val="20"/>
                <w:szCs w:val="20"/>
              </w:rPr>
              <w:t>Category</w:t>
            </w:r>
          </w:p>
        </w:tc>
        <w:tc>
          <w:tcPr>
            <w:tcW w:w="7200" w:type="dxa"/>
            <w:shd w:val="clear" w:color="auto" w:fill="4C1D95"/>
            <w:tcMar>
              <w:top w:w="80" w:type="dxa"/>
              <w:left w:w="100" w:type="dxa"/>
              <w:bottom w:w="80" w:type="dxa"/>
              <w:right w:w="100" w:type="dxa"/>
            </w:tcMar>
            <w:vAlign w:val="center"/>
          </w:tcPr>
          <w:p w14:paraId="28DACEF3" w14:textId="77777777" w:rsidR="00484D04" w:rsidRPr="00863670" w:rsidRDefault="00000000">
            <w:pPr>
              <w:jc w:val="center"/>
              <w:rPr>
                <w:rFonts w:ascii="Cambria" w:hAnsi="Cambria"/>
              </w:rPr>
            </w:pPr>
            <w:r w:rsidRPr="00863670">
              <w:rPr>
                <w:rFonts w:ascii="Cambria" w:hAnsi="Cambria"/>
                <w:b/>
                <w:bCs/>
                <w:sz w:val="20"/>
                <w:szCs w:val="20"/>
              </w:rPr>
              <w:t>Details</w:t>
            </w:r>
          </w:p>
        </w:tc>
      </w:tr>
      <w:tr w:rsidR="00484D04" w:rsidRPr="00863670" w14:paraId="38B059E0" w14:textId="77777777">
        <w:tc>
          <w:tcPr>
            <w:tcW w:w="2200" w:type="dxa"/>
            <w:tcMar>
              <w:top w:w="80" w:type="dxa"/>
              <w:left w:w="100" w:type="dxa"/>
              <w:bottom w:w="80" w:type="dxa"/>
              <w:right w:w="100" w:type="dxa"/>
            </w:tcMar>
            <w:vAlign w:val="center"/>
          </w:tcPr>
          <w:p w14:paraId="190B23F0" w14:textId="77777777" w:rsidR="00484D04" w:rsidRPr="00863670" w:rsidRDefault="00000000">
            <w:pPr>
              <w:rPr>
                <w:rFonts w:ascii="Cambria" w:hAnsi="Cambria"/>
              </w:rPr>
            </w:pPr>
            <w:r w:rsidRPr="00863670">
              <w:rPr>
                <w:rFonts w:ascii="Cambria" w:hAnsi="Cambria"/>
                <w:b/>
                <w:bCs/>
                <w:sz w:val="20"/>
                <w:szCs w:val="20"/>
              </w:rPr>
              <w:t>Functional Requirements</w:t>
            </w:r>
          </w:p>
        </w:tc>
        <w:tc>
          <w:tcPr>
            <w:tcW w:w="7200" w:type="dxa"/>
            <w:tcMar>
              <w:top w:w="80" w:type="dxa"/>
              <w:left w:w="100" w:type="dxa"/>
              <w:bottom w:w="80" w:type="dxa"/>
              <w:right w:w="100" w:type="dxa"/>
            </w:tcMar>
            <w:vAlign w:val="center"/>
          </w:tcPr>
          <w:p w14:paraId="5B6E7CA3" w14:textId="77777777" w:rsidR="00484D04" w:rsidRPr="00863670" w:rsidRDefault="00000000">
            <w:pPr>
              <w:rPr>
                <w:rFonts w:ascii="Cambria" w:hAnsi="Cambria"/>
              </w:rPr>
            </w:pPr>
            <w:r w:rsidRPr="00863670">
              <w:rPr>
                <w:rFonts w:ascii="Cambria" w:hAnsi="Cambria"/>
                <w:sz w:val="20"/>
                <w:szCs w:val="20"/>
              </w:rPr>
              <w:t>Case intake and management (CRUD), hearing scheduling, priority queueing, AI-based document classification, case-duration prediction, PII/PHI redaction, judicial workload analytics, and a public citizen case-tracking portal.</w:t>
            </w:r>
          </w:p>
        </w:tc>
      </w:tr>
      <w:tr w:rsidR="00484D04" w:rsidRPr="00863670" w14:paraId="7B2C4D52" w14:textId="77777777">
        <w:tc>
          <w:tcPr>
            <w:tcW w:w="2200" w:type="dxa"/>
            <w:tcMar>
              <w:top w:w="80" w:type="dxa"/>
              <w:left w:w="100" w:type="dxa"/>
              <w:bottom w:w="80" w:type="dxa"/>
              <w:right w:w="100" w:type="dxa"/>
            </w:tcMar>
            <w:vAlign w:val="center"/>
          </w:tcPr>
          <w:p w14:paraId="6074A5FD" w14:textId="77777777" w:rsidR="00484D04" w:rsidRPr="00863670" w:rsidRDefault="00000000">
            <w:pPr>
              <w:rPr>
                <w:rFonts w:ascii="Cambria" w:hAnsi="Cambria"/>
              </w:rPr>
            </w:pPr>
            <w:r w:rsidRPr="00863670">
              <w:rPr>
                <w:rFonts w:ascii="Cambria" w:hAnsi="Cambria"/>
                <w:b/>
                <w:bCs/>
                <w:sz w:val="20"/>
                <w:szCs w:val="20"/>
              </w:rPr>
              <w:t>Non-Functional Requirements</w:t>
            </w:r>
          </w:p>
        </w:tc>
        <w:tc>
          <w:tcPr>
            <w:tcW w:w="7200" w:type="dxa"/>
            <w:tcMar>
              <w:top w:w="80" w:type="dxa"/>
              <w:left w:w="100" w:type="dxa"/>
              <w:bottom w:w="80" w:type="dxa"/>
              <w:right w:w="100" w:type="dxa"/>
            </w:tcMar>
            <w:vAlign w:val="center"/>
          </w:tcPr>
          <w:p w14:paraId="7610BCEA" w14:textId="77777777" w:rsidR="00484D04" w:rsidRPr="00863670" w:rsidRDefault="00000000">
            <w:pPr>
              <w:rPr>
                <w:rFonts w:ascii="Cambria" w:hAnsi="Cambria"/>
              </w:rPr>
            </w:pPr>
            <w:r w:rsidRPr="00863670">
              <w:rPr>
                <w:rFonts w:ascii="Cambria" w:hAnsi="Cambria"/>
                <w:sz w:val="20"/>
                <w:szCs w:val="20"/>
              </w:rPr>
              <w:t>Responsiveness across devices, sub-second UI transitions, secure handling of sensitive case data, containerized and portable deployment, and a maintainable modular front-end/back-end split.</w:t>
            </w:r>
          </w:p>
        </w:tc>
      </w:tr>
      <w:tr w:rsidR="00484D04" w:rsidRPr="00863670" w14:paraId="75761C80" w14:textId="77777777">
        <w:tc>
          <w:tcPr>
            <w:tcW w:w="2200" w:type="dxa"/>
            <w:tcMar>
              <w:top w:w="80" w:type="dxa"/>
              <w:left w:w="100" w:type="dxa"/>
              <w:bottom w:w="80" w:type="dxa"/>
              <w:right w:w="100" w:type="dxa"/>
            </w:tcMar>
            <w:vAlign w:val="center"/>
          </w:tcPr>
          <w:p w14:paraId="6D9F4DC7" w14:textId="77777777" w:rsidR="00484D04" w:rsidRPr="00863670" w:rsidRDefault="00000000">
            <w:pPr>
              <w:rPr>
                <w:rFonts w:ascii="Cambria" w:hAnsi="Cambria"/>
              </w:rPr>
            </w:pPr>
            <w:r w:rsidRPr="00863670">
              <w:rPr>
                <w:rFonts w:ascii="Cambria" w:hAnsi="Cambria"/>
                <w:b/>
                <w:bCs/>
                <w:sz w:val="20"/>
                <w:szCs w:val="20"/>
              </w:rPr>
              <w:t>Hardware Requirements</w:t>
            </w:r>
          </w:p>
        </w:tc>
        <w:tc>
          <w:tcPr>
            <w:tcW w:w="7200" w:type="dxa"/>
            <w:tcMar>
              <w:top w:w="80" w:type="dxa"/>
              <w:left w:w="100" w:type="dxa"/>
              <w:bottom w:w="80" w:type="dxa"/>
              <w:right w:w="100" w:type="dxa"/>
            </w:tcMar>
            <w:vAlign w:val="center"/>
          </w:tcPr>
          <w:p w14:paraId="1377C966" w14:textId="77777777" w:rsidR="00484D04" w:rsidRPr="00863670" w:rsidRDefault="00000000">
            <w:pPr>
              <w:rPr>
                <w:rFonts w:ascii="Cambria" w:hAnsi="Cambria"/>
              </w:rPr>
            </w:pPr>
            <w:r w:rsidRPr="00863670">
              <w:rPr>
                <w:rFonts w:ascii="Cambria" w:hAnsi="Cambria"/>
                <w:sz w:val="20"/>
                <w:szCs w:val="20"/>
              </w:rPr>
              <w:t>Standard development workstation (4+ GB RAM, dual-core CPU); no specialized hardware required for the current prototype scale.</w:t>
            </w:r>
          </w:p>
        </w:tc>
      </w:tr>
      <w:tr w:rsidR="00484D04" w:rsidRPr="00863670" w14:paraId="191C0BFF" w14:textId="77777777">
        <w:tc>
          <w:tcPr>
            <w:tcW w:w="2200" w:type="dxa"/>
            <w:tcMar>
              <w:top w:w="80" w:type="dxa"/>
              <w:left w:w="100" w:type="dxa"/>
              <w:bottom w:w="80" w:type="dxa"/>
              <w:right w:w="100" w:type="dxa"/>
            </w:tcMar>
            <w:vAlign w:val="center"/>
          </w:tcPr>
          <w:p w14:paraId="4F306185" w14:textId="77777777" w:rsidR="00484D04" w:rsidRPr="00863670" w:rsidRDefault="00000000">
            <w:pPr>
              <w:rPr>
                <w:rFonts w:ascii="Cambria" w:hAnsi="Cambria"/>
              </w:rPr>
            </w:pPr>
            <w:r w:rsidRPr="00863670">
              <w:rPr>
                <w:rFonts w:ascii="Cambria" w:hAnsi="Cambria"/>
                <w:b/>
                <w:bCs/>
                <w:sz w:val="20"/>
                <w:szCs w:val="20"/>
              </w:rPr>
              <w:t>Software Requirements</w:t>
            </w:r>
          </w:p>
        </w:tc>
        <w:tc>
          <w:tcPr>
            <w:tcW w:w="7200" w:type="dxa"/>
            <w:tcMar>
              <w:top w:w="80" w:type="dxa"/>
              <w:left w:w="100" w:type="dxa"/>
              <w:bottom w:w="80" w:type="dxa"/>
              <w:right w:w="100" w:type="dxa"/>
            </w:tcMar>
            <w:vAlign w:val="center"/>
          </w:tcPr>
          <w:p w14:paraId="0E1A1172" w14:textId="77777777" w:rsidR="00484D04" w:rsidRPr="00863670" w:rsidRDefault="00000000">
            <w:pPr>
              <w:rPr>
                <w:rFonts w:ascii="Cambria" w:hAnsi="Cambria"/>
              </w:rPr>
            </w:pPr>
            <w:r w:rsidRPr="00863670">
              <w:rPr>
                <w:rFonts w:ascii="Cambria" w:hAnsi="Cambria"/>
                <w:sz w:val="20"/>
                <w:szCs w:val="20"/>
              </w:rPr>
              <w:t xml:space="preserve">Python 3.x with </w:t>
            </w:r>
            <w:proofErr w:type="spellStart"/>
            <w:r w:rsidRPr="00863670">
              <w:rPr>
                <w:rFonts w:ascii="Cambria" w:hAnsi="Cambria"/>
                <w:sz w:val="20"/>
                <w:szCs w:val="20"/>
              </w:rPr>
              <w:t>FastAPI</w:t>
            </w:r>
            <w:proofErr w:type="spellEnd"/>
            <w:r w:rsidRPr="00863670">
              <w:rPr>
                <w:rFonts w:ascii="Cambria" w:hAnsi="Cambria"/>
                <w:sz w:val="20"/>
                <w:szCs w:val="20"/>
              </w:rPr>
              <w:t xml:space="preserve"> (backend), PostgreSQL (data store), HTML5/CSS3/vanilla JavaScript with Feather Icons (frontend), Docker &amp; Docker Compose, Nginx (static file serving/reverse proxy).</w:t>
            </w:r>
          </w:p>
        </w:tc>
      </w:tr>
      <w:tr w:rsidR="00484D04" w:rsidRPr="00863670" w14:paraId="53AF94DE" w14:textId="77777777">
        <w:tc>
          <w:tcPr>
            <w:tcW w:w="2200" w:type="dxa"/>
            <w:tcMar>
              <w:top w:w="80" w:type="dxa"/>
              <w:left w:w="100" w:type="dxa"/>
              <w:bottom w:w="80" w:type="dxa"/>
              <w:right w:w="100" w:type="dxa"/>
            </w:tcMar>
            <w:vAlign w:val="center"/>
          </w:tcPr>
          <w:p w14:paraId="6404F759" w14:textId="77777777" w:rsidR="00484D04" w:rsidRPr="00863670" w:rsidRDefault="00000000">
            <w:pPr>
              <w:rPr>
                <w:rFonts w:ascii="Cambria" w:hAnsi="Cambria"/>
              </w:rPr>
            </w:pPr>
            <w:r w:rsidRPr="00863670">
              <w:rPr>
                <w:rFonts w:ascii="Cambria" w:hAnsi="Cambria"/>
                <w:b/>
                <w:bCs/>
                <w:sz w:val="20"/>
                <w:szCs w:val="20"/>
              </w:rPr>
              <w:t>Constraints</w:t>
            </w:r>
          </w:p>
        </w:tc>
        <w:tc>
          <w:tcPr>
            <w:tcW w:w="7200" w:type="dxa"/>
            <w:tcMar>
              <w:top w:w="80" w:type="dxa"/>
              <w:left w:w="100" w:type="dxa"/>
              <w:bottom w:w="80" w:type="dxa"/>
              <w:right w:w="100" w:type="dxa"/>
            </w:tcMar>
            <w:vAlign w:val="center"/>
          </w:tcPr>
          <w:p w14:paraId="2D91F6A3" w14:textId="77777777" w:rsidR="00484D04" w:rsidRPr="00863670" w:rsidRDefault="00000000">
            <w:pPr>
              <w:rPr>
                <w:rFonts w:ascii="Cambria" w:hAnsi="Cambria"/>
              </w:rPr>
            </w:pPr>
            <w:r w:rsidRPr="00863670">
              <w:rPr>
                <w:rFonts w:ascii="Cambria" w:hAnsi="Cambria"/>
                <w:sz w:val="20"/>
                <w:szCs w:val="20"/>
              </w:rPr>
              <w:t>Prototype AI modules (</w:t>
            </w:r>
            <w:proofErr w:type="spellStart"/>
            <w:r w:rsidRPr="00863670">
              <w:rPr>
                <w:rFonts w:ascii="Cambria" w:hAnsi="Cambria"/>
                <w:sz w:val="20"/>
                <w:szCs w:val="20"/>
              </w:rPr>
              <w:t>LegalBERT</w:t>
            </w:r>
            <w:proofErr w:type="spellEnd"/>
            <w:r w:rsidRPr="00863670">
              <w:rPr>
                <w:rFonts w:ascii="Cambria" w:hAnsi="Cambria"/>
                <w:sz w:val="20"/>
                <w:szCs w:val="20"/>
              </w:rPr>
              <w:t>-based classifier, timeline predictor, and rule-based redaction engine) operate within a limited-data academic setting; the system assumes a single-tenant deployment (one court/jurisdiction) for this iteration.</w:t>
            </w:r>
          </w:p>
        </w:tc>
      </w:tr>
      <w:tr w:rsidR="00484D04" w:rsidRPr="00863670" w14:paraId="1BB4B914" w14:textId="77777777">
        <w:tc>
          <w:tcPr>
            <w:tcW w:w="2200" w:type="dxa"/>
            <w:tcMar>
              <w:top w:w="80" w:type="dxa"/>
              <w:left w:w="100" w:type="dxa"/>
              <w:bottom w:w="80" w:type="dxa"/>
              <w:right w:w="100" w:type="dxa"/>
            </w:tcMar>
            <w:vAlign w:val="center"/>
          </w:tcPr>
          <w:p w14:paraId="11EEF7B2" w14:textId="77777777" w:rsidR="00484D04" w:rsidRPr="00863670" w:rsidRDefault="00000000">
            <w:pPr>
              <w:rPr>
                <w:rFonts w:ascii="Cambria" w:hAnsi="Cambria"/>
              </w:rPr>
            </w:pPr>
            <w:r w:rsidRPr="00863670">
              <w:rPr>
                <w:rFonts w:ascii="Cambria" w:hAnsi="Cambria"/>
                <w:b/>
                <w:bCs/>
                <w:sz w:val="20"/>
                <w:szCs w:val="20"/>
              </w:rPr>
              <w:t>Assumptions</w:t>
            </w:r>
          </w:p>
        </w:tc>
        <w:tc>
          <w:tcPr>
            <w:tcW w:w="7200" w:type="dxa"/>
            <w:tcMar>
              <w:top w:w="80" w:type="dxa"/>
              <w:left w:w="100" w:type="dxa"/>
              <w:bottom w:w="80" w:type="dxa"/>
              <w:right w:w="100" w:type="dxa"/>
            </w:tcMar>
            <w:vAlign w:val="center"/>
          </w:tcPr>
          <w:p w14:paraId="17A1227C" w14:textId="77777777" w:rsidR="00484D04" w:rsidRPr="00863670" w:rsidRDefault="00000000">
            <w:pPr>
              <w:rPr>
                <w:rFonts w:ascii="Cambria" w:hAnsi="Cambria"/>
              </w:rPr>
            </w:pPr>
            <w:r w:rsidRPr="00863670">
              <w:rPr>
                <w:rFonts w:ascii="Cambria" w:hAnsi="Cambria"/>
                <w:sz w:val="20"/>
                <w:szCs w:val="20"/>
              </w:rPr>
              <w:t>Users (clerks, judges, citizens) access the system over a secured intranet/internet connection; uploaded documents are in supported formats (PDF/TXT); case data used for the demo is representative but non-production/synthetic.</w:t>
            </w:r>
          </w:p>
        </w:tc>
      </w:tr>
    </w:tbl>
    <w:p w14:paraId="7F2CF96C" w14:textId="77777777" w:rsidR="00484D04" w:rsidRPr="00863670" w:rsidRDefault="00000000">
      <w:pPr>
        <w:spacing w:before="80" w:after="300"/>
        <w:jc w:val="center"/>
        <w:rPr>
          <w:rFonts w:ascii="Cambria" w:hAnsi="Cambria"/>
        </w:rPr>
      </w:pPr>
      <w:r w:rsidRPr="00863670">
        <w:rPr>
          <w:rFonts w:ascii="Cambria" w:hAnsi="Cambria"/>
          <w:i/>
          <w:iCs/>
          <w:color w:val="555555"/>
          <w:sz w:val="20"/>
          <w:szCs w:val="20"/>
        </w:rPr>
        <w:t>Table 1: Requirements, Constraints and Assumptions</w:t>
      </w:r>
    </w:p>
    <w:p w14:paraId="7B69972C" w14:textId="77777777" w:rsidR="00484D04" w:rsidRPr="00863670" w:rsidRDefault="00000000">
      <w:pPr>
        <w:pStyle w:val="Heading1"/>
        <w:rPr>
          <w:rFonts w:ascii="Cambria" w:hAnsi="Cambria"/>
        </w:rPr>
      </w:pPr>
      <w:bookmarkStart w:id="9" w:name="_Toc239241122"/>
      <w:r w:rsidRPr="00863670">
        <w:rPr>
          <w:rFonts w:ascii="Cambria" w:hAnsi="Cambria"/>
        </w:rPr>
        <w:t>4. Application of Relevant Course Knowledge / Concepts</w:t>
      </w:r>
      <w:bookmarkEnd w:id="9"/>
    </w:p>
    <w:p w14:paraId="1CD96567" w14:textId="77777777" w:rsidR="00484D04" w:rsidRPr="00863670" w:rsidRDefault="00000000">
      <w:pPr>
        <w:spacing w:after="160" w:line="276" w:lineRule="auto"/>
        <w:jc w:val="both"/>
        <w:rPr>
          <w:rFonts w:ascii="Cambria" w:hAnsi="Cambria"/>
        </w:rPr>
      </w:pPr>
      <w:r w:rsidRPr="00863670">
        <w:rPr>
          <w:rFonts w:ascii="Cambria" w:hAnsi="Cambria"/>
        </w:rPr>
        <w:t>The project draws on multiple areas of the course curriculum and applies them to a realistic, socially relevant problem domain:</w:t>
      </w:r>
    </w:p>
    <w:p w14:paraId="5B13E1FB" w14:textId="77777777" w:rsidR="00484D04" w:rsidRPr="00863670" w:rsidRDefault="00000000">
      <w:pPr>
        <w:pStyle w:val="ListParagraph"/>
        <w:numPr>
          <w:ilvl w:val="0"/>
          <w:numId w:val="2"/>
        </w:numPr>
        <w:spacing w:after="80" w:line="276" w:lineRule="auto"/>
        <w:rPr>
          <w:rFonts w:ascii="Cambria" w:hAnsi="Cambria"/>
        </w:rPr>
      </w:pPr>
      <w:r w:rsidRPr="00863670">
        <w:rPr>
          <w:rFonts w:ascii="Cambria" w:hAnsi="Cambria"/>
        </w:rPr>
        <w:lastRenderedPageBreak/>
        <w:t xml:space="preserve">Software Engineering: modular, layered architecture (presentation – API – data), separation of concerns between the SPA front end and the </w:t>
      </w:r>
      <w:proofErr w:type="spellStart"/>
      <w:r w:rsidRPr="00863670">
        <w:rPr>
          <w:rFonts w:ascii="Cambria" w:hAnsi="Cambria"/>
        </w:rPr>
        <w:t>FastAPI</w:t>
      </w:r>
      <w:proofErr w:type="spellEnd"/>
      <w:r w:rsidRPr="00863670">
        <w:rPr>
          <w:rFonts w:ascii="Cambria" w:hAnsi="Cambria"/>
        </w:rPr>
        <w:t xml:space="preserve"> service, and use of a service-oriented REST interface.</w:t>
      </w:r>
    </w:p>
    <w:p w14:paraId="24D1318D" w14:textId="77777777" w:rsidR="00484D04" w:rsidRPr="00863670" w:rsidRDefault="00000000">
      <w:pPr>
        <w:pStyle w:val="ListParagraph"/>
        <w:numPr>
          <w:ilvl w:val="0"/>
          <w:numId w:val="2"/>
        </w:numPr>
        <w:spacing w:after="80" w:line="276" w:lineRule="auto"/>
        <w:rPr>
          <w:rFonts w:ascii="Cambria" w:hAnsi="Cambria"/>
        </w:rPr>
      </w:pPr>
      <w:r w:rsidRPr="00863670">
        <w:rPr>
          <w:rFonts w:ascii="Cambria" w:hAnsi="Cambria"/>
        </w:rPr>
        <w:t>Database Systems: relational schema design for cases, hearings and judges in PostgreSQL; query-driven retrieval via parameterised API endpoints rather than direct client-side SQL.</w:t>
      </w:r>
    </w:p>
    <w:p w14:paraId="0866C01F" w14:textId="77777777" w:rsidR="00484D04" w:rsidRPr="00863670" w:rsidRDefault="00000000">
      <w:pPr>
        <w:pStyle w:val="ListParagraph"/>
        <w:numPr>
          <w:ilvl w:val="0"/>
          <w:numId w:val="2"/>
        </w:numPr>
        <w:spacing w:after="80" w:line="276" w:lineRule="auto"/>
        <w:rPr>
          <w:rFonts w:ascii="Cambria" w:hAnsi="Cambria"/>
        </w:rPr>
      </w:pPr>
      <w:r w:rsidRPr="00863670">
        <w:rPr>
          <w:rFonts w:ascii="Cambria" w:hAnsi="Cambria"/>
        </w:rPr>
        <w:t>Artificial Intelligence / NLP: application of transformer-based text classification (</w:t>
      </w:r>
      <w:proofErr w:type="spellStart"/>
      <w:r w:rsidRPr="00863670">
        <w:rPr>
          <w:rFonts w:ascii="Cambria" w:hAnsi="Cambria"/>
        </w:rPr>
        <w:t>LegalBERT</w:t>
      </w:r>
      <w:proofErr w:type="spellEnd"/>
      <w:r w:rsidRPr="00863670">
        <w:rPr>
          <w:rFonts w:ascii="Cambria" w:hAnsi="Cambria"/>
        </w:rPr>
        <w:t xml:space="preserve"> family) for document categorisation, and predictive modelling concepts for case-duration forecasting with confidence intervals.</w:t>
      </w:r>
    </w:p>
    <w:p w14:paraId="68E52D31" w14:textId="77777777" w:rsidR="00484D04" w:rsidRPr="00863670" w:rsidRDefault="00000000">
      <w:pPr>
        <w:pStyle w:val="ListParagraph"/>
        <w:numPr>
          <w:ilvl w:val="0"/>
          <w:numId w:val="2"/>
        </w:numPr>
        <w:spacing w:after="80" w:line="276" w:lineRule="auto"/>
        <w:rPr>
          <w:rFonts w:ascii="Cambria" w:hAnsi="Cambria"/>
        </w:rPr>
      </w:pPr>
      <w:r w:rsidRPr="00863670">
        <w:rPr>
          <w:rFonts w:ascii="Cambria" w:hAnsi="Cambria"/>
        </w:rPr>
        <w:t>Information Security: PII/PHI identification and redaction as an applied information-security and privacy-engineering concept, aligned with data-minimisation principles.</w:t>
      </w:r>
    </w:p>
    <w:p w14:paraId="3B039907" w14:textId="77777777" w:rsidR="00484D04" w:rsidRPr="00863670" w:rsidRDefault="00000000">
      <w:pPr>
        <w:pStyle w:val="ListParagraph"/>
        <w:numPr>
          <w:ilvl w:val="0"/>
          <w:numId w:val="2"/>
        </w:numPr>
        <w:spacing w:after="80" w:line="276" w:lineRule="auto"/>
        <w:rPr>
          <w:rFonts w:ascii="Cambria" w:hAnsi="Cambria"/>
        </w:rPr>
      </w:pPr>
      <w:r w:rsidRPr="00863670">
        <w:rPr>
          <w:rFonts w:ascii="Cambria" w:hAnsi="Cambria"/>
        </w:rPr>
        <w:t>Cloud Computing / DevOps: containerisation with Docker, multi-service orchestration with Docker Compose, and reverse-proxying static assets through Nginx — concepts drawn from distributed systems and cloud-deployment modules.</w:t>
      </w:r>
    </w:p>
    <w:p w14:paraId="14126E6C" w14:textId="77777777" w:rsidR="00484D04" w:rsidRPr="00863670" w:rsidRDefault="00000000">
      <w:pPr>
        <w:pStyle w:val="ListParagraph"/>
        <w:numPr>
          <w:ilvl w:val="0"/>
          <w:numId w:val="2"/>
        </w:numPr>
        <w:spacing w:after="80" w:line="276" w:lineRule="auto"/>
        <w:rPr>
          <w:rFonts w:ascii="Cambria" w:hAnsi="Cambria"/>
        </w:rPr>
      </w:pPr>
      <w:r w:rsidRPr="00863670">
        <w:rPr>
          <w:rFonts w:ascii="Cambria" w:hAnsi="Cambria"/>
        </w:rPr>
        <w:t xml:space="preserve">Human–Computer Interaction: role-based UI design (internal dashboard vs. public portal), </w:t>
      </w:r>
      <w:proofErr w:type="spellStart"/>
      <w:r w:rsidRPr="00863670">
        <w:rPr>
          <w:rFonts w:ascii="Cambria" w:hAnsi="Cambria"/>
        </w:rPr>
        <w:t>glassmorphism</w:t>
      </w:r>
      <w:proofErr w:type="spellEnd"/>
      <w:r w:rsidRPr="00863670">
        <w:rPr>
          <w:rFonts w:ascii="Cambria" w:hAnsi="Cambria"/>
        </w:rPr>
        <w:t>-based visual hierarchy, and status-driven colour coding for rapid comprehension by clerks and judges.</w:t>
      </w:r>
    </w:p>
    <w:p w14:paraId="2222E6A6" w14:textId="77777777" w:rsidR="00484D04" w:rsidRPr="00863670" w:rsidRDefault="00000000">
      <w:pPr>
        <w:pStyle w:val="Heading1"/>
        <w:rPr>
          <w:rFonts w:ascii="Cambria" w:hAnsi="Cambria"/>
        </w:rPr>
      </w:pPr>
      <w:bookmarkStart w:id="10" w:name="_Toc239241123"/>
      <w:r w:rsidRPr="00863670">
        <w:rPr>
          <w:rFonts w:ascii="Cambria" w:hAnsi="Cambria"/>
        </w:rPr>
        <w:t>5. Design / Proposed Solution / Methodology</w:t>
      </w:r>
      <w:bookmarkEnd w:id="10"/>
    </w:p>
    <w:p w14:paraId="2FF737BC" w14:textId="77777777" w:rsidR="00484D04" w:rsidRPr="00863670" w:rsidRDefault="00000000">
      <w:pPr>
        <w:pStyle w:val="Heading2"/>
        <w:rPr>
          <w:rFonts w:ascii="Cambria" w:hAnsi="Cambria"/>
          <w:color w:val="C45911" w:themeColor="accent2" w:themeShade="BF"/>
          <w:sz w:val="28"/>
          <w:szCs w:val="28"/>
        </w:rPr>
      </w:pPr>
      <w:bookmarkStart w:id="11" w:name="_Toc239241124"/>
      <w:r w:rsidRPr="00863670">
        <w:rPr>
          <w:rFonts w:ascii="Cambria" w:hAnsi="Cambria"/>
          <w:color w:val="C45911" w:themeColor="accent2" w:themeShade="BF"/>
          <w:sz w:val="28"/>
          <w:szCs w:val="28"/>
        </w:rPr>
        <w:t>5.1 Architectural Overview</w:t>
      </w:r>
      <w:bookmarkEnd w:id="11"/>
    </w:p>
    <w:p w14:paraId="3A220170" w14:textId="77777777" w:rsidR="00484D04" w:rsidRPr="00863670" w:rsidRDefault="00000000">
      <w:pPr>
        <w:spacing w:after="160" w:line="276" w:lineRule="auto"/>
        <w:jc w:val="both"/>
        <w:rPr>
          <w:rFonts w:ascii="Cambria" w:hAnsi="Cambria"/>
        </w:rPr>
      </w:pPr>
      <w:r w:rsidRPr="00863670">
        <w:rPr>
          <w:rFonts w:ascii="Cambria" w:hAnsi="Cambria"/>
        </w:rPr>
        <w:t xml:space="preserve">Smart Court AI follows a three-tier architecture: a static single-page front end (HTML/CSS/JavaScript) served by Nginx, a </w:t>
      </w:r>
      <w:proofErr w:type="spellStart"/>
      <w:r w:rsidRPr="00863670">
        <w:rPr>
          <w:rFonts w:ascii="Cambria" w:hAnsi="Cambria"/>
        </w:rPr>
        <w:t>FastAPI</w:t>
      </w:r>
      <w:proofErr w:type="spellEnd"/>
      <w:r w:rsidRPr="00863670">
        <w:rPr>
          <w:rFonts w:ascii="Cambria" w:hAnsi="Cambria"/>
        </w:rPr>
        <w:t xml:space="preserve"> backend exposing REST endpoints under /</w:t>
      </w:r>
      <w:proofErr w:type="spellStart"/>
      <w:r w:rsidRPr="00863670">
        <w:rPr>
          <w:rFonts w:ascii="Cambria" w:hAnsi="Cambria"/>
        </w:rPr>
        <w:t>api</w:t>
      </w:r>
      <w:proofErr w:type="spellEnd"/>
      <w:r w:rsidRPr="00863670">
        <w:rPr>
          <w:rFonts w:ascii="Cambria" w:hAnsi="Cambria"/>
        </w:rPr>
        <w:t>, and a PostgreSQL database for persistent storage. The two runtime services (frontend, backend) are orchestrated using Docker Compose, with Nginx acting as both the static file server for the SPA and (in the deployed configuration) the entry point for API traffic to the backend container.</w:t>
      </w:r>
    </w:p>
    <w:p w14:paraId="459DECDF" w14:textId="77777777" w:rsidR="00484D04" w:rsidRPr="00863670" w:rsidRDefault="00000000">
      <w:pPr>
        <w:pStyle w:val="Heading2"/>
        <w:rPr>
          <w:rFonts w:ascii="Cambria" w:hAnsi="Cambria"/>
          <w:color w:val="C45911" w:themeColor="accent2" w:themeShade="BF"/>
          <w:sz w:val="28"/>
          <w:szCs w:val="28"/>
        </w:rPr>
      </w:pPr>
      <w:bookmarkStart w:id="12" w:name="_Toc239241125"/>
      <w:r w:rsidRPr="00863670">
        <w:rPr>
          <w:rFonts w:ascii="Cambria" w:hAnsi="Cambria"/>
          <w:color w:val="C45911" w:themeColor="accent2" w:themeShade="BF"/>
          <w:sz w:val="28"/>
          <w:szCs w:val="28"/>
        </w:rPr>
        <w:t>5.2 Front-End Design</w:t>
      </w:r>
      <w:bookmarkEnd w:id="12"/>
    </w:p>
    <w:p w14:paraId="5694EFEA" w14:textId="77777777" w:rsidR="00484D04" w:rsidRPr="00863670" w:rsidRDefault="00000000">
      <w:pPr>
        <w:spacing w:after="160" w:line="276" w:lineRule="auto"/>
        <w:jc w:val="both"/>
        <w:rPr>
          <w:rFonts w:ascii="Cambria" w:hAnsi="Cambria"/>
        </w:rPr>
      </w:pPr>
      <w:r w:rsidRPr="00863670">
        <w:rPr>
          <w:rFonts w:ascii="Cambria" w:hAnsi="Cambria"/>
        </w:rPr>
        <w:t xml:space="preserve">The front end is implemented as a template-driven single-page application. Four top-level application views — Dashboard, Case Manager, Analytics and Citizen Portal — are swapped into a shared #app-container element via </w:t>
      </w:r>
      <w:proofErr w:type="spellStart"/>
      <w:proofErr w:type="gramStart"/>
      <w:r w:rsidRPr="00863670">
        <w:rPr>
          <w:rFonts w:ascii="Cambria" w:hAnsi="Cambria"/>
        </w:rPr>
        <w:t>switchAppView</w:t>
      </w:r>
      <w:proofErr w:type="spellEnd"/>
      <w:r w:rsidRPr="00863670">
        <w:rPr>
          <w:rFonts w:ascii="Cambria" w:hAnsi="Cambria"/>
        </w:rPr>
        <w:t>(</w:t>
      </w:r>
      <w:proofErr w:type="gramEnd"/>
      <w:r w:rsidRPr="00863670">
        <w:rPr>
          <w:rFonts w:ascii="Cambria" w:hAnsi="Cambria"/>
        </w:rPr>
        <w:t xml:space="preserve">). The Dashboard itself exposes six sidebar tabs (Overview, Pending Cases, Hearing Schedules, Document AI, Redacted Vault, Settings), each backed by an HTML &lt;template&gt; and hydrated at runtime through </w:t>
      </w:r>
      <w:proofErr w:type="spellStart"/>
      <w:proofErr w:type="gramStart"/>
      <w:r w:rsidRPr="00863670">
        <w:rPr>
          <w:rFonts w:ascii="Cambria" w:hAnsi="Cambria"/>
        </w:rPr>
        <w:t>switchTab</w:t>
      </w:r>
      <w:proofErr w:type="spellEnd"/>
      <w:r w:rsidRPr="00863670">
        <w:rPr>
          <w:rFonts w:ascii="Cambria" w:hAnsi="Cambria"/>
        </w:rPr>
        <w:t>(</w:t>
      </w:r>
      <w:proofErr w:type="gramEnd"/>
      <w:r w:rsidRPr="00863670">
        <w:rPr>
          <w:rFonts w:ascii="Cambria" w:hAnsi="Cambria"/>
        </w:rPr>
        <w:t>), which also triggers the relevant data-fetch function (</w:t>
      </w:r>
      <w:proofErr w:type="spellStart"/>
      <w:r w:rsidRPr="00863670">
        <w:rPr>
          <w:rFonts w:ascii="Cambria" w:hAnsi="Cambria"/>
        </w:rPr>
        <w:t>fetchCases</w:t>
      </w:r>
      <w:proofErr w:type="spellEnd"/>
      <w:r w:rsidRPr="00863670">
        <w:rPr>
          <w:rFonts w:ascii="Cambria" w:hAnsi="Cambria"/>
        </w:rPr>
        <w:t xml:space="preserve">, </w:t>
      </w:r>
      <w:proofErr w:type="spellStart"/>
      <w:r w:rsidRPr="00863670">
        <w:rPr>
          <w:rFonts w:ascii="Cambria" w:hAnsi="Cambria"/>
        </w:rPr>
        <w:t>fetchFullCases</w:t>
      </w:r>
      <w:proofErr w:type="spellEnd"/>
      <w:r w:rsidRPr="00863670">
        <w:rPr>
          <w:rFonts w:ascii="Cambria" w:hAnsi="Cambria"/>
        </w:rPr>
        <w:t xml:space="preserve">, </w:t>
      </w:r>
      <w:proofErr w:type="spellStart"/>
      <w:r w:rsidRPr="00863670">
        <w:rPr>
          <w:rFonts w:ascii="Cambria" w:hAnsi="Cambria"/>
        </w:rPr>
        <w:t>fetchHearings</w:t>
      </w:r>
      <w:proofErr w:type="spellEnd"/>
      <w:r w:rsidRPr="00863670">
        <w:rPr>
          <w:rFonts w:ascii="Cambria" w:hAnsi="Cambria"/>
        </w:rPr>
        <w:t>).</w:t>
      </w:r>
    </w:p>
    <w:p w14:paraId="2AC4DA19" w14:textId="77777777" w:rsidR="00484D04" w:rsidRPr="00863670" w:rsidRDefault="00000000">
      <w:pPr>
        <w:pStyle w:val="Heading2"/>
        <w:rPr>
          <w:rFonts w:ascii="Cambria" w:hAnsi="Cambria"/>
          <w:color w:val="C45911" w:themeColor="accent2" w:themeShade="BF"/>
          <w:sz w:val="28"/>
          <w:szCs w:val="28"/>
        </w:rPr>
      </w:pPr>
      <w:bookmarkStart w:id="13" w:name="_Toc239241126"/>
      <w:r w:rsidRPr="00863670">
        <w:rPr>
          <w:rFonts w:ascii="Cambria" w:hAnsi="Cambria"/>
          <w:color w:val="C45911" w:themeColor="accent2" w:themeShade="BF"/>
          <w:sz w:val="28"/>
          <w:szCs w:val="28"/>
        </w:rPr>
        <w:t>5.3 Back-End &amp; Data Design</w:t>
      </w:r>
      <w:bookmarkEnd w:id="13"/>
    </w:p>
    <w:p w14:paraId="5CEFAEBF" w14:textId="77777777" w:rsidR="00484D04" w:rsidRPr="00863670" w:rsidRDefault="00000000">
      <w:pPr>
        <w:spacing w:after="160" w:line="276" w:lineRule="auto"/>
        <w:jc w:val="both"/>
        <w:rPr>
          <w:rFonts w:ascii="Cambria" w:hAnsi="Cambria"/>
        </w:rPr>
      </w:pPr>
      <w:r w:rsidRPr="00863670">
        <w:rPr>
          <w:rFonts w:ascii="Cambria" w:hAnsi="Cambria"/>
        </w:rPr>
        <w:t xml:space="preserve">The backend (assumed </w:t>
      </w:r>
      <w:proofErr w:type="spellStart"/>
      <w:r w:rsidRPr="00863670">
        <w:rPr>
          <w:rFonts w:ascii="Cambria" w:hAnsi="Cambria"/>
        </w:rPr>
        <w:t>FastAPI</w:t>
      </w:r>
      <w:proofErr w:type="spellEnd"/>
      <w:r w:rsidRPr="00863670">
        <w:rPr>
          <w:rFonts w:ascii="Cambria" w:hAnsi="Cambria"/>
        </w:rPr>
        <w:t>, per API_BASE = 'http://localhost:8000/</w:t>
      </w:r>
      <w:proofErr w:type="spellStart"/>
      <w:r w:rsidRPr="00863670">
        <w:rPr>
          <w:rFonts w:ascii="Cambria" w:hAnsi="Cambria"/>
        </w:rPr>
        <w:t>api</w:t>
      </w:r>
      <w:proofErr w:type="spellEnd"/>
      <w:r w:rsidRPr="00863670">
        <w:rPr>
          <w:rFonts w:ascii="Cambria" w:hAnsi="Cambria"/>
        </w:rPr>
        <w:t xml:space="preserve">') exposes case, hearing and AI endpoints consumed asynchronously by the front end using the Fetch API. Each case record models an id, title, status, priority, </w:t>
      </w:r>
      <w:proofErr w:type="spellStart"/>
      <w:r w:rsidRPr="00863670">
        <w:rPr>
          <w:rFonts w:ascii="Cambria" w:hAnsi="Cambria"/>
        </w:rPr>
        <w:t>date_filed</w:t>
      </w:r>
      <w:proofErr w:type="spellEnd"/>
      <w:r w:rsidRPr="00863670">
        <w:rPr>
          <w:rFonts w:ascii="Cambria" w:hAnsi="Cambria"/>
        </w:rPr>
        <w:t xml:space="preserve"> and </w:t>
      </w:r>
      <w:proofErr w:type="spellStart"/>
      <w:r w:rsidRPr="00863670">
        <w:rPr>
          <w:rFonts w:ascii="Cambria" w:hAnsi="Cambria"/>
        </w:rPr>
        <w:t>assigned_judge</w:t>
      </w:r>
      <w:proofErr w:type="spellEnd"/>
      <w:r w:rsidRPr="00863670">
        <w:rPr>
          <w:rFonts w:ascii="Cambria" w:hAnsi="Cambria"/>
        </w:rPr>
        <w:t xml:space="preserve">; hearing records model date, time, courtroom, </w:t>
      </w:r>
      <w:proofErr w:type="spellStart"/>
      <w:r w:rsidRPr="00863670">
        <w:rPr>
          <w:rFonts w:ascii="Cambria" w:hAnsi="Cambria"/>
        </w:rPr>
        <w:t>case_title</w:t>
      </w:r>
      <w:proofErr w:type="spellEnd"/>
      <w:r w:rsidRPr="00863670">
        <w:rPr>
          <w:rFonts w:ascii="Cambria" w:hAnsi="Cambria"/>
        </w:rPr>
        <w:t xml:space="preserve"> and type. This normalised structure supports both the internal Priority Queue view and the public Citizen Portal lookup without duplicating logic.</w:t>
      </w:r>
    </w:p>
    <w:p w14:paraId="720FC208" w14:textId="77777777" w:rsidR="00484D04" w:rsidRPr="00863670" w:rsidRDefault="00000000">
      <w:pPr>
        <w:pStyle w:val="Heading2"/>
        <w:rPr>
          <w:rFonts w:ascii="Cambria" w:hAnsi="Cambria"/>
          <w:color w:val="C45911" w:themeColor="accent2" w:themeShade="BF"/>
          <w:sz w:val="28"/>
          <w:szCs w:val="28"/>
        </w:rPr>
      </w:pPr>
      <w:bookmarkStart w:id="14" w:name="_Toc239241127"/>
      <w:r w:rsidRPr="00863670">
        <w:rPr>
          <w:rFonts w:ascii="Cambria" w:hAnsi="Cambria"/>
          <w:color w:val="C45911" w:themeColor="accent2" w:themeShade="BF"/>
          <w:sz w:val="28"/>
          <w:szCs w:val="28"/>
        </w:rPr>
        <w:t>5.4 AI Module Design</w:t>
      </w:r>
      <w:bookmarkEnd w:id="14"/>
    </w:p>
    <w:p w14:paraId="61939548" w14:textId="77777777" w:rsidR="00484D04" w:rsidRPr="00863670" w:rsidRDefault="00000000">
      <w:pPr>
        <w:pStyle w:val="ListParagraph"/>
        <w:numPr>
          <w:ilvl w:val="0"/>
          <w:numId w:val="2"/>
        </w:numPr>
        <w:spacing w:after="80" w:line="276" w:lineRule="auto"/>
        <w:rPr>
          <w:rFonts w:ascii="Cambria" w:hAnsi="Cambria"/>
        </w:rPr>
      </w:pPr>
      <w:r w:rsidRPr="00863670">
        <w:rPr>
          <w:rFonts w:ascii="Cambria" w:hAnsi="Cambria"/>
        </w:rPr>
        <w:t>Document Classification: accepts an uploaded legal filing (multipart/form-data) and returns a predicted category (e.g., “Civil Lawsuit”, “Corporate Fraud”) with a confidence score.</w:t>
      </w:r>
    </w:p>
    <w:p w14:paraId="75D2C60B" w14:textId="77777777" w:rsidR="00484D04" w:rsidRPr="00863670" w:rsidRDefault="00000000">
      <w:pPr>
        <w:pStyle w:val="ListParagraph"/>
        <w:numPr>
          <w:ilvl w:val="0"/>
          <w:numId w:val="2"/>
        </w:numPr>
        <w:spacing w:after="80" w:line="276" w:lineRule="auto"/>
        <w:rPr>
          <w:rFonts w:ascii="Cambria" w:hAnsi="Cambria"/>
        </w:rPr>
      </w:pPr>
      <w:r w:rsidRPr="00863670">
        <w:rPr>
          <w:rFonts w:ascii="Cambria" w:hAnsi="Cambria"/>
        </w:rPr>
        <w:t>Timeline Predictor: accepts a case type and a complexity score (1–10) and returns an estimated duration in days with a confidence interval, supporting registrar-level scheduling decisions.</w:t>
      </w:r>
    </w:p>
    <w:p w14:paraId="32047A80" w14:textId="77777777" w:rsidR="00484D04" w:rsidRPr="00863670" w:rsidRDefault="00000000">
      <w:pPr>
        <w:pStyle w:val="ListParagraph"/>
        <w:numPr>
          <w:ilvl w:val="0"/>
          <w:numId w:val="2"/>
        </w:numPr>
        <w:spacing w:after="80" w:line="276" w:lineRule="auto"/>
        <w:rPr>
          <w:rFonts w:ascii="Cambria" w:hAnsi="Cambria"/>
        </w:rPr>
      </w:pPr>
      <w:r w:rsidRPr="00863670">
        <w:rPr>
          <w:rFonts w:ascii="Cambria" w:hAnsi="Cambria"/>
        </w:rPr>
        <w:lastRenderedPageBreak/>
        <w:t>Smart Redaction Engine: accepts free text and returns a redacted version with names, SSNs, phone numbers and email addresses replaced by [REDACTED_*] tokens, supporting safe public disclosure of case documents.</w:t>
      </w:r>
    </w:p>
    <w:p w14:paraId="70DC468E" w14:textId="77777777" w:rsidR="00484D04" w:rsidRPr="00863670" w:rsidRDefault="00000000">
      <w:pPr>
        <w:pStyle w:val="Heading2"/>
        <w:rPr>
          <w:rFonts w:ascii="Cambria" w:hAnsi="Cambria"/>
          <w:color w:val="C45911" w:themeColor="accent2" w:themeShade="BF"/>
          <w:sz w:val="28"/>
          <w:szCs w:val="28"/>
        </w:rPr>
      </w:pPr>
      <w:bookmarkStart w:id="15" w:name="_Toc239241128"/>
      <w:r w:rsidRPr="00863670">
        <w:rPr>
          <w:rFonts w:ascii="Cambria" w:hAnsi="Cambria"/>
          <w:color w:val="C45911" w:themeColor="accent2" w:themeShade="BF"/>
          <w:sz w:val="28"/>
          <w:szCs w:val="28"/>
        </w:rPr>
        <w:t>5.5 Methodology</w:t>
      </w:r>
      <w:bookmarkEnd w:id="15"/>
    </w:p>
    <w:p w14:paraId="4D8BAF6B" w14:textId="77777777" w:rsidR="00484D04" w:rsidRPr="00863670" w:rsidRDefault="00000000">
      <w:pPr>
        <w:spacing w:after="160" w:line="276" w:lineRule="auto"/>
        <w:jc w:val="both"/>
        <w:rPr>
          <w:rFonts w:ascii="Cambria" w:hAnsi="Cambria"/>
        </w:rPr>
      </w:pPr>
      <w:r w:rsidRPr="00863670">
        <w:rPr>
          <w:rFonts w:ascii="Cambria" w:hAnsi="Cambria"/>
        </w:rPr>
        <w:t>The team followed an iterative, feature-driven development methodology: (1) define the data model and API contract, (2) build the static UI shell and wire up template-based view routing, (3) integrate each AI capability behind its own endpoint and UI card, (4) containerise the stack, and (5) validate end-to-end behaviour through manual and scripted test cases (Section 8), including a one-click “Run Demo Sequence” control for reproducible walkthroughs.</w:t>
      </w:r>
    </w:p>
    <w:p w14:paraId="02D58334" w14:textId="77777777" w:rsidR="00484D04" w:rsidRPr="00863670" w:rsidRDefault="00000000">
      <w:pPr>
        <w:pStyle w:val="Heading1"/>
        <w:rPr>
          <w:rFonts w:ascii="Cambria" w:hAnsi="Cambria"/>
        </w:rPr>
      </w:pPr>
      <w:bookmarkStart w:id="16" w:name="_Toc239241129"/>
      <w:r w:rsidRPr="00863670">
        <w:rPr>
          <w:rFonts w:ascii="Cambria" w:hAnsi="Cambria"/>
        </w:rPr>
        <w:t>6. Algorithm / Pseudocode / Flowchart</w:t>
      </w:r>
      <w:bookmarkEnd w:id="16"/>
    </w:p>
    <w:p w14:paraId="54170182" w14:textId="77777777" w:rsidR="00484D04" w:rsidRPr="00863670" w:rsidRDefault="00000000">
      <w:pPr>
        <w:pStyle w:val="Heading2"/>
        <w:rPr>
          <w:rFonts w:ascii="Cambria" w:hAnsi="Cambria"/>
          <w:color w:val="C45911" w:themeColor="accent2" w:themeShade="BF"/>
          <w:sz w:val="28"/>
          <w:szCs w:val="28"/>
        </w:rPr>
      </w:pPr>
      <w:bookmarkStart w:id="17" w:name="_Toc239241130"/>
      <w:r w:rsidRPr="00863670">
        <w:rPr>
          <w:rFonts w:ascii="Cambria" w:hAnsi="Cambria"/>
          <w:color w:val="C45911" w:themeColor="accent2" w:themeShade="BF"/>
          <w:sz w:val="28"/>
          <w:szCs w:val="28"/>
        </w:rPr>
        <w:t>6.1 High-Level System Flow</w:t>
      </w:r>
      <w:bookmarkEnd w:id="17"/>
    </w:p>
    <w:p w14:paraId="11A1CB19" w14:textId="77777777" w:rsidR="00484D04" w:rsidRPr="00863670" w:rsidRDefault="00000000">
      <w:pPr>
        <w:spacing w:after="160" w:line="276" w:lineRule="auto"/>
        <w:jc w:val="both"/>
        <w:rPr>
          <w:rFonts w:ascii="Cambria" w:hAnsi="Cambria"/>
        </w:rPr>
      </w:pPr>
      <w:r w:rsidRPr="00863670">
        <w:rPr>
          <w:rFonts w:ascii="Cambria" w:hAnsi="Cambria"/>
        </w:rPr>
        <w:t>BEGIN</w:t>
      </w:r>
    </w:p>
    <w:p w14:paraId="06F933A9" w14:textId="77777777" w:rsidR="00484D04" w:rsidRPr="00863670" w:rsidRDefault="00000000">
      <w:pPr>
        <w:pStyle w:val="ListParagraph"/>
        <w:numPr>
          <w:ilvl w:val="0"/>
          <w:numId w:val="3"/>
        </w:numPr>
        <w:spacing w:after="80" w:line="276" w:lineRule="auto"/>
        <w:rPr>
          <w:rFonts w:ascii="Cambria" w:hAnsi="Cambria"/>
        </w:rPr>
      </w:pPr>
      <w:r w:rsidRPr="00863670">
        <w:rPr>
          <w:rFonts w:ascii="Cambria" w:hAnsi="Cambria"/>
        </w:rPr>
        <w:t>User opens the Smart Court AI application → Dashboard → Overview view loads by default.</w:t>
      </w:r>
    </w:p>
    <w:p w14:paraId="213F8901" w14:textId="77777777" w:rsidR="00484D04" w:rsidRPr="00863670" w:rsidRDefault="00000000">
      <w:pPr>
        <w:pStyle w:val="ListParagraph"/>
        <w:numPr>
          <w:ilvl w:val="0"/>
          <w:numId w:val="3"/>
        </w:numPr>
        <w:spacing w:after="80" w:line="276" w:lineRule="auto"/>
        <w:rPr>
          <w:rFonts w:ascii="Cambria" w:hAnsi="Cambria"/>
        </w:rPr>
      </w:pPr>
      <w:proofErr w:type="spellStart"/>
      <w:r w:rsidRPr="00863670">
        <w:rPr>
          <w:rFonts w:ascii="Cambria" w:hAnsi="Cambria"/>
        </w:rPr>
        <w:t>switchAppView</w:t>
      </w:r>
      <w:proofErr w:type="spellEnd"/>
      <w:r w:rsidRPr="00863670">
        <w:rPr>
          <w:rFonts w:ascii="Cambria" w:hAnsi="Cambria"/>
        </w:rPr>
        <w:t>(</w:t>
      </w:r>
      <w:proofErr w:type="spellStart"/>
      <w:r w:rsidRPr="00863670">
        <w:rPr>
          <w:rFonts w:ascii="Cambria" w:hAnsi="Cambria"/>
        </w:rPr>
        <w:t>viewId</w:t>
      </w:r>
      <w:proofErr w:type="spellEnd"/>
      <w:r w:rsidRPr="00863670">
        <w:rPr>
          <w:rFonts w:ascii="Cambria" w:hAnsi="Cambria"/>
        </w:rPr>
        <w:t>) clears the active top-nav tab, injects the matching &lt;template&gt; into #app-container, and re-initialises Feather icons.</w:t>
      </w:r>
    </w:p>
    <w:p w14:paraId="1D779E18" w14:textId="77777777" w:rsidR="00484D04" w:rsidRPr="00863670" w:rsidRDefault="00000000">
      <w:pPr>
        <w:pStyle w:val="ListParagraph"/>
        <w:numPr>
          <w:ilvl w:val="0"/>
          <w:numId w:val="3"/>
        </w:numPr>
        <w:spacing w:after="80" w:line="276" w:lineRule="auto"/>
        <w:rPr>
          <w:rFonts w:ascii="Cambria" w:hAnsi="Cambria"/>
        </w:rPr>
      </w:pPr>
      <w:r w:rsidRPr="00863670">
        <w:rPr>
          <w:rFonts w:ascii="Cambria" w:hAnsi="Cambria"/>
        </w:rPr>
        <w:t xml:space="preserve">IF </w:t>
      </w:r>
      <w:proofErr w:type="spellStart"/>
      <w:r w:rsidRPr="00863670">
        <w:rPr>
          <w:rFonts w:ascii="Cambria" w:hAnsi="Cambria"/>
        </w:rPr>
        <w:t>viewId</w:t>
      </w:r>
      <w:proofErr w:type="spellEnd"/>
      <w:r w:rsidRPr="00863670">
        <w:rPr>
          <w:rFonts w:ascii="Cambria" w:hAnsi="Cambria"/>
        </w:rPr>
        <w:t xml:space="preserve"> == 'dashboard' THEN </w:t>
      </w:r>
      <w:proofErr w:type="spellStart"/>
      <w:r w:rsidRPr="00863670">
        <w:rPr>
          <w:rFonts w:ascii="Cambria" w:hAnsi="Cambria"/>
        </w:rPr>
        <w:t>switchTab</w:t>
      </w:r>
      <w:proofErr w:type="spellEnd"/>
      <w:r w:rsidRPr="00863670">
        <w:rPr>
          <w:rFonts w:ascii="Cambria" w:hAnsi="Cambria"/>
        </w:rPr>
        <w:t>('overview') is invoked automatically.</w:t>
      </w:r>
    </w:p>
    <w:p w14:paraId="10F8B113" w14:textId="77777777" w:rsidR="00484D04" w:rsidRPr="00863670" w:rsidRDefault="00000000">
      <w:pPr>
        <w:pStyle w:val="ListParagraph"/>
        <w:numPr>
          <w:ilvl w:val="0"/>
          <w:numId w:val="3"/>
        </w:numPr>
        <w:spacing w:after="80" w:line="276" w:lineRule="auto"/>
        <w:rPr>
          <w:rFonts w:ascii="Cambria" w:hAnsi="Cambria"/>
        </w:rPr>
      </w:pPr>
      <w:proofErr w:type="spellStart"/>
      <w:r w:rsidRPr="00863670">
        <w:rPr>
          <w:rFonts w:ascii="Cambria" w:hAnsi="Cambria"/>
        </w:rPr>
        <w:t>switchTab</w:t>
      </w:r>
      <w:proofErr w:type="spellEnd"/>
      <w:r w:rsidRPr="00863670">
        <w:rPr>
          <w:rFonts w:ascii="Cambria" w:hAnsi="Cambria"/>
        </w:rPr>
        <w:t>(</w:t>
      </w:r>
      <w:proofErr w:type="spellStart"/>
      <w:r w:rsidRPr="00863670">
        <w:rPr>
          <w:rFonts w:ascii="Cambria" w:hAnsi="Cambria"/>
        </w:rPr>
        <w:t>tabId</w:t>
      </w:r>
      <w:proofErr w:type="spellEnd"/>
      <w:r w:rsidRPr="00863670">
        <w:rPr>
          <w:rFonts w:ascii="Cambria" w:hAnsi="Cambria"/>
        </w:rPr>
        <w:t xml:space="preserve">) injects the matching sidebar template into #main-content and, based on </w:t>
      </w:r>
      <w:proofErr w:type="spellStart"/>
      <w:r w:rsidRPr="00863670">
        <w:rPr>
          <w:rFonts w:ascii="Cambria" w:hAnsi="Cambria"/>
        </w:rPr>
        <w:t>tabId</w:t>
      </w:r>
      <w:proofErr w:type="spellEnd"/>
      <w:r w:rsidRPr="00863670">
        <w:rPr>
          <w:rFonts w:ascii="Cambria" w:hAnsi="Cambria"/>
        </w:rPr>
        <w:t xml:space="preserve">, calls </w:t>
      </w:r>
      <w:proofErr w:type="spellStart"/>
      <w:proofErr w:type="gramStart"/>
      <w:r w:rsidRPr="00863670">
        <w:rPr>
          <w:rFonts w:ascii="Cambria" w:hAnsi="Cambria"/>
        </w:rPr>
        <w:t>fetchCases</w:t>
      </w:r>
      <w:proofErr w:type="spellEnd"/>
      <w:r w:rsidRPr="00863670">
        <w:rPr>
          <w:rFonts w:ascii="Cambria" w:hAnsi="Cambria"/>
        </w:rPr>
        <w:t>(</w:t>
      </w:r>
      <w:proofErr w:type="gramEnd"/>
      <w:r w:rsidRPr="00863670">
        <w:rPr>
          <w:rFonts w:ascii="Cambria" w:hAnsi="Cambria"/>
        </w:rPr>
        <w:t xml:space="preserve">) / </w:t>
      </w:r>
      <w:proofErr w:type="spellStart"/>
      <w:proofErr w:type="gramStart"/>
      <w:r w:rsidRPr="00863670">
        <w:rPr>
          <w:rFonts w:ascii="Cambria" w:hAnsi="Cambria"/>
        </w:rPr>
        <w:t>fetchFullCases</w:t>
      </w:r>
      <w:proofErr w:type="spellEnd"/>
      <w:r w:rsidRPr="00863670">
        <w:rPr>
          <w:rFonts w:ascii="Cambria" w:hAnsi="Cambria"/>
        </w:rPr>
        <w:t>(</w:t>
      </w:r>
      <w:proofErr w:type="gramEnd"/>
      <w:r w:rsidRPr="00863670">
        <w:rPr>
          <w:rFonts w:ascii="Cambria" w:hAnsi="Cambria"/>
        </w:rPr>
        <w:t xml:space="preserve">) / </w:t>
      </w:r>
      <w:proofErr w:type="spellStart"/>
      <w:proofErr w:type="gramStart"/>
      <w:r w:rsidRPr="00863670">
        <w:rPr>
          <w:rFonts w:ascii="Cambria" w:hAnsi="Cambria"/>
        </w:rPr>
        <w:t>fetchHearings</w:t>
      </w:r>
      <w:proofErr w:type="spellEnd"/>
      <w:r w:rsidRPr="00863670">
        <w:rPr>
          <w:rFonts w:ascii="Cambria" w:hAnsi="Cambria"/>
        </w:rPr>
        <w:t>(</w:t>
      </w:r>
      <w:proofErr w:type="gramEnd"/>
      <w:r w:rsidRPr="00863670">
        <w:rPr>
          <w:rFonts w:ascii="Cambria" w:hAnsi="Cambria"/>
        </w:rPr>
        <w:t>).</w:t>
      </w:r>
    </w:p>
    <w:p w14:paraId="2FADDBC7" w14:textId="77777777" w:rsidR="00484D04" w:rsidRPr="00863670" w:rsidRDefault="00000000">
      <w:pPr>
        <w:pStyle w:val="ListParagraph"/>
        <w:numPr>
          <w:ilvl w:val="0"/>
          <w:numId w:val="3"/>
        </w:numPr>
        <w:spacing w:after="80" w:line="276" w:lineRule="auto"/>
        <w:rPr>
          <w:rFonts w:ascii="Cambria" w:hAnsi="Cambria"/>
        </w:rPr>
      </w:pPr>
      <w:r w:rsidRPr="00863670">
        <w:rPr>
          <w:rFonts w:ascii="Cambria" w:hAnsi="Cambria"/>
        </w:rPr>
        <w:t>Each fetch function issues an async GET to API_BASE and populates the corresponding &lt;</w:t>
      </w:r>
      <w:proofErr w:type="spellStart"/>
      <w:r w:rsidRPr="00863670">
        <w:rPr>
          <w:rFonts w:ascii="Cambria" w:hAnsi="Cambria"/>
        </w:rPr>
        <w:t>tbody</w:t>
      </w:r>
      <w:proofErr w:type="spellEnd"/>
      <w:r w:rsidRPr="00863670">
        <w:rPr>
          <w:rFonts w:ascii="Cambria" w:hAnsi="Cambria"/>
        </w:rPr>
        <w:t>&gt;; on failure, a graceful fallback message is rendered instead of raising an unhandled error.</w:t>
      </w:r>
    </w:p>
    <w:p w14:paraId="3BD52BC6" w14:textId="77777777" w:rsidR="00484D04" w:rsidRPr="00863670" w:rsidRDefault="00000000">
      <w:pPr>
        <w:pStyle w:val="ListParagraph"/>
        <w:numPr>
          <w:ilvl w:val="0"/>
          <w:numId w:val="3"/>
        </w:numPr>
        <w:spacing w:after="80" w:line="276" w:lineRule="auto"/>
        <w:rPr>
          <w:rFonts w:ascii="Cambria" w:hAnsi="Cambria"/>
        </w:rPr>
      </w:pPr>
      <w:r w:rsidRPr="00863670">
        <w:rPr>
          <w:rFonts w:ascii="Cambria" w:hAnsi="Cambria"/>
        </w:rPr>
        <w:t>FOR the Document AI, Redaction and Timeline modules: user input → client validates/defaults → POST/GET request to the relevant AI endpoint → JSON response parsed → result rendered in a dedicated result-box.</w:t>
      </w:r>
    </w:p>
    <w:p w14:paraId="7BFD1388" w14:textId="77777777" w:rsidR="00484D04" w:rsidRPr="00863670" w:rsidRDefault="00000000">
      <w:pPr>
        <w:spacing w:after="160" w:line="276" w:lineRule="auto"/>
        <w:jc w:val="both"/>
        <w:rPr>
          <w:rFonts w:ascii="Cambria" w:hAnsi="Cambria"/>
        </w:rPr>
      </w:pPr>
      <w:r w:rsidRPr="00863670">
        <w:rPr>
          <w:rFonts w:ascii="Cambria" w:hAnsi="Cambria"/>
        </w:rPr>
        <w:t>END</w:t>
      </w:r>
    </w:p>
    <w:p w14:paraId="36E348FC" w14:textId="77777777" w:rsidR="00484D04" w:rsidRPr="00863670" w:rsidRDefault="00000000">
      <w:pPr>
        <w:pStyle w:val="Heading2"/>
        <w:rPr>
          <w:rFonts w:ascii="Cambria" w:hAnsi="Cambria"/>
          <w:color w:val="C45911" w:themeColor="accent2" w:themeShade="BF"/>
          <w:sz w:val="28"/>
          <w:szCs w:val="28"/>
        </w:rPr>
      </w:pPr>
      <w:bookmarkStart w:id="18" w:name="_Toc239241131"/>
      <w:r w:rsidRPr="00863670">
        <w:rPr>
          <w:rFonts w:ascii="Cambria" w:hAnsi="Cambria"/>
          <w:color w:val="C45911" w:themeColor="accent2" w:themeShade="BF"/>
          <w:sz w:val="28"/>
          <w:szCs w:val="28"/>
        </w:rPr>
        <w:t>6.2 Redaction Algorithm (Conceptual Pseudocode)</w:t>
      </w:r>
      <w:bookmarkEnd w:id="18"/>
    </w:p>
    <w:p w14:paraId="4873B9B2" w14:textId="77777777" w:rsidR="00484D04" w:rsidRPr="00863670" w:rsidRDefault="00000000">
      <w:pPr>
        <w:spacing w:after="160" w:line="276" w:lineRule="auto"/>
        <w:jc w:val="both"/>
        <w:rPr>
          <w:rFonts w:ascii="Cambria" w:hAnsi="Cambria"/>
        </w:rPr>
      </w:pPr>
      <w:r w:rsidRPr="00863670">
        <w:rPr>
          <w:rFonts w:ascii="Cambria" w:hAnsi="Cambria"/>
        </w:rPr>
        <w:t>FUNCTION redact(text):</w:t>
      </w:r>
    </w:p>
    <w:p w14:paraId="1AA7CCD0" w14:textId="77777777" w:rsidR="00484D04" w:rsidRPr="00863670" w:rsidRDefault="00000000">
      <w:pPr>
        <w:pStyle w:val="ListParagraph"/>
        <w:numPr>
          <w:ilvl w:val="0"/>
          <w:numId w:val="2"/>
        </w:numPr>
        <w:spacing w:after="80" w:line="276" w:lineRule="auto"/>
        <w:rPr>
          <w:rFonts w:ascii="Cambria" w:hAnsi="Cambria"/>
        </w:rPr>
      </w:pPr>
      <w:r w:rsidRPr="00863670">
        <w:rPr>
          <w:rFonts w:ascii="Cambria" w:hAnsi="Cambria"/>
        </w:rPr>
        <w:t>Detect PERSON entities → replace each occurrence with [REDACTED_NAME]</w:t>
      </w:r>
    </w:p>
    <w:p w14:paraId="326917A9" w14:textId="77777777" w:rsidR="00484D04" w:rsidRPr="00863670" w:rsidRDefault="00000000">
      <w:pPr>
        <w:pStyle w:val="ListParagraph"/>
        <w:numPr>
          <w:ilvl w:val="0"/>
          <w:numId w:val="2"/>
        </w:numPr>
        <w:spacing w:after="80" w:line="276" w:lineRule="auto"/>
        <w:rPr>
          <w:rFonts w:ascii="Cambria" w:hAnsi="Cambria"/>
        </w:rPr>
      </w:pPr>
      <w:r w:rsidRPr="00863670">
        <w:rPr>
          <w:rFonts w:ascii="Cambria" w:hAnsi="Cambria"/>
        </w:rPr>
        <w:t>Detect SSN pattern (###-##-####) → replace with [REDACTED_SSN]</w:t>
      </w:r>
    </w:p>
    <w:p w14:paraId="04BD8EE8" w14:textId="77777777" w:rsidR="00484D04" w:rsidRPr="00863670" w:rsidRDefault="00000000">
      <w:pPr>
        <w:pStyle w:val="ListParagraph"/>
        <w:numPr>
          <w:ilvl w:val="0"/>
          <w:numId w:val="2"/>
        </w:numPr>
        <w:spacing w:after="80" w:line="276" w:lineRule="auto"/>
        <w:rPr>
          <w:rFonts w:ascii="Cambria" w:hAnsi="Cambria"/>
        </w:rPr>
      </w:pPr>
      <w:r w:rsidRPr="00863670">
        <w:rPr>
          <w:rFonts w:ascii="Cambria" w:hAnsi="Cambria"/>
        </w:rPr>
        <w:t>Detect e-mail pattern (</w:t>
      </w:r>
      <w:proofErr w:type="spellStart"/>
      <w:r w:rsidRPr="00863670">
        <w:rPr>
          <w:rFonts w:ascii="Cambria" w:hAnsi="Cambria"/>
        </w:rPr>
        <w:t>local@domain</w:t>
      </w:r>
      <w:proofErr w:type="spellEnd"/>
      <w:r w:rsidRPr="00863670">
        <w:rPr>
          <w:rFonts w:ascii="Cambria" w:hAnsi="Cambria"/>
        </w:rPr>
        <w:t>) → replace with [REDACTED_EMAIL]</w:t>
      </w:r>
    </w:p>
    <w:p w14:paraId="77200BF5" w14:textId="77777777" w:rsidR="00484D04" w:rsidRPr="00863670" w:rsidRDefault="00000000">
      <w:pPr>
        <w:pStyle w:val="ListParagraph"/>
        <w:numPr>
          <w:ilvl w:val="0"/>
          <w:numId w:val="2"/>
        </w:numPr>
        <w:spacing w:after="80" w:line="276" w:lineRule="auto"/>
        <w:rPr>
          <w:rFonts w:ascii="Cambria" w:hAnsi="Cambria"/>
        </w:rPr>
      </w:pPr>
      <w:r w:rsidRPr="00863670">
        <w:rPr>
          <w:rFonts w:ascii="Cambria" w:hAnsi="Cambria"/>
        </w:rPr>
        <w:t>Detect phone-number pattern → replace with [REDACTED_PHONE]</w:t>
      </w:r>
    </w:p>
    <w:p w14:paraId="2377A041" w14:textId="77777777" w:rsidR="00484D04" w:rsidRPr="00863670" w:rsidRDefault="00000000">
      <w:pPr>
        <w:pStyle w:val="ListParagraph"/>
        <w:numPr>
          <w:ilvl w:val="0"/>
          <w:numId w:val="2"/>
        </w:numPr>
        <w:spacing w:after="80" w:line="276" w:lineRule="auto"/>
        <w:rPr>
          <w:rFonts w:ascii="Cambria" w:hAnsi="Cambria"/>
        </w:rPr>
      </w:pPr>
      <w:r w:rsidRPr="00863670">
        <w:rPr>
          <w:rFonts w:ascii="Cambria" w:hAnsi="Cambria"/>
        </w:rPr>
        <w:t>RETURN reconstructed text with all matches substituted</w:t>
      </w:r>
    </w:p>
    <w:p w14:paraId="3F4BA6F8" w14:textId="77777777" w:rsidR="00484D04" w:rsidRPr="00863670" w:rsidRDefault="00000000">
      <w:pPr>
        <w:pStyle w:val="Heading2"/>
        <w:rPr>
          <w:rFonts w:ascii="Cambria" w:hAnsi="Cambria"/>
          <w:color w:val="C45911" w:themeColor="accent2" w:themeShade="BF"/>
          <w:sz w:val="28"/>
          <w:szCs w:val="28"/>
        </w:rPr>
      </w:pPr>
      <w:bookmarkStart w:id="19" w:name="_Toc239241132"/>
      <w:r w:rsidRPr="00863670">
        <w:rPr>
          <w:rFonts w:ascii="Cambria" w:hAnsi="Cambria"/>
          <w:color w:val="C45911" w:themeColor="accent2" w:themeShade="BF"/>
          <w:sz w:val="28"/>
          <w:szCs w:val="28"/>
        </w:rPr>
        <w:t>6.3 Timeline Prediction Algorithm (Conceptual Pseudocode)</w:t>
      </w:r>
      <w:bookmarkEnd w:id="19"/>
    </w:p>
    <w:p w14:paraId="54514B43" w14:textId="77777777" w:rsidR="00484D04" w:rsidRPr="00863670" w:rsidRDefault="00000000">
      <w:pPr>
        <w:spacing w:after="160" w:line="276" w:lineRule="auto"/>
        <w:jc w:val="both"/>
        <w:rPr>
          <w:rFonts w:ascii="Cambria" w:hAnsi="Cambria"/>
        </w:rPr>
      </w:pPr>
      <w:r w:rsidRPr="00863670">
        <w:rPr>
          <w:rFonts w:ascii="Cambria" w:hAnsi="Cambria"/>
        </w:rPr>
        <w:t xml:space="preserve">FUNCTION </w:t>
      </w:r>
      <w:proofErr w:type="spellStart"/>
      <w:r w:rsidRPr="00863670">
        <w:rPr>
          <w:rFonts w:ascii="Cambria" w:hAnsi="Cambria"/>
        </w:rPr>
        <w:t>predict_</w:t>
      </w:r>
      <w:proofErr w:type="gramStart"/>
      <w:r w:rsidRPr="00863670">
        <w:rPr>
          <w:rFonts w:ascii="Cambria" w:hAnsi="Cambria"/>
        </w:rPr>
        <w:t>timeline</w:t>
      </w:r>
      <w:proofErr w:type="spellEnd"/>
      <w:r w:rsidRPr="00863670">
        <w:rPr>
          <w:rFonts w:ascii="Cambria" w:hAnsi="Cambria"/>
        </w:rPr>
        <w:t>(</w:t>
      </w:r>
      <w:proofErr w:type="spellStart"/>
      <w:proofErr w:type="gramEnd"/>
      <w:r w:rsidRPr="00863670">
        <w:rPr>
          <w:rFonts w:ascii="Cambria" w:hAnsi="Cambria"/>
        </w:rPr>
        <w:t>case_type</w:t>
      </w:r>
      <w:proofErr w:type="spellEnd"/>
      <w:r w:rsidRPr="00863670">
        <w:rPr>
          <w:rFonts w:ascii="Cambria" w:hAnsi="Cambria"/>
        </w:rPr>
        <w:t xml:space="preserve">, </w:t>
      </w:r>
      <w:proofErr w:type="spellStart"/>
      <w:r w:rsidRPr="00863670">
        <w:rPr>
          <w:rFonts w:ascii="Cambria" w:hAnsi="Cambria"/>
        </w:rPr>
        <w:t>complexity_score</w:t>
      </w:r>
      <w:proofErr w:type="spellEnd"/>
      <w:r w:rsidRPr="00863670">
        <w:rPr>
          <w:rFonts w:ascii="Cambria" w:hAnsi="Cambria"/>
        </w:rPr>
        <w:t>):</w:t>
      </w:r>
    </w:p>
    <w:p w14:paraId="4DC13B01" w14:textId="77777777" w:rsidR="00484D04" w:rsidRPr="00863670" w:rsidRDefault="00000000">
      <w:pPr>
        <w:pStyle w:val="ListParagraph"/>
        <w:numPr>
          <w:ilvl w:val="0"/>
          <w:numId w:val="2"/>
        </w:numPr>
        <w:spacing w:after="80" w:line="276" w:lineRule="auto"/>
        <w:rPr>
          <w:rFonts w:ascii="Cambria" w:hAnsi="Cambria"/>
        </w:rPr>
      </w:pPr>
      <w:r w:rsidRPr="00863670">
        <w:rPr>
          <w:rFonts w:ascii="Cambria" w:hAnsi="Cambria"/>
        </w:rPr>
        <w:t xml:space="preserve">Look up historical base-duration statistics for </w:t>
      </w:r>
      <w:proofErr w:type="spellStart"/>
      <w:r w:rsidRPr="00863670">
        <w:rPr>
          <w:rFonts w:ascii="Cambria" w:hAnsi="Cambria"/>
        </w:rPr>
        <w:t>case_type</w:t>
      </w:r>
      <w:proofErr w:type="spellEnd"/>
    </w:p>
    <w:p w14:paraId="09018443" w14:textId="77777777" w:rsidR="00484D04" w:rsidRPr="00863670" w:rsidRDefault="00000000">
      <w:pPr>
        <w:pStyle w:val="ListParagraph"/>
        <w:numPr>
          <w:ilvl w:val="0"/>
          <w:numId w:val="2"/>
        </w:numPr>
        <w:spacing w:after="80" w:line="276" w:lineRule="auto"/>
        <w:rPr>
          <w:rFonts w:ascii="Cambria" w:hAnsi="Cambria"/>
        </w:rPr>
      </w:pPr>
      <w:r w:rsidRPr="00863670">
        <w:rPr>
          <w:rFonts w:ascii="Cambria" w:hAnsi="Cambria"/>
        </w:rPr>
        <w:t xml:space="preserve">Scale base duration using </w:t>
      </w:r>
      <w:proofErr w:type="spellStart"/>
      <w:r w:rsidRPr="00863670">
        <w:rPr>
          <w:rFonts w:ascii="Cambria" w:hAnsi="Cambria"/>
        </w:rPr>
        <w:t>complexity_score</w:t>
      </w:r>
      <w:proofErr w:type="spellEnd"/>
      <w:r w:rsidRPr="00863670">
        <w:rPr>
          <w:rFonts w:ascii="Cambria" w:hAnsi="Cambria"/>
        </w:rPr>
        <w:t xml:space="preserve"> as a weighting factor</w:t>
      </w:r>
    </w:p>
    <w:p w14:paraId="1A3BAB39" w14:textId="77777777" w:rsidR="00484D04" w:rsidRPr="00863670" w:rsidRDefault="00000000">
      <w:pPr>
        <w:pStyle w:val="ListParagraph"/>
        <w:numPr>
          <w:ilvl w:val="0"/>
          <w:numId w:val="2"/>
        </w:numPr>
        <w:spacing w:after="80" w:line="276" w:lineRule="auto"/>
        <w:rPr>
          <w:rFonts w:ascii="Cambria" w:hAnsi="Cambria"/>
        </w:rPr>
      </w:pPr>
      <w:r w:rsidRPr="00863670">
        <w:rPr>
          <w:rFonts w:ascii="Cambria" w:hAnsi="Cambria"/>
        </w:rPr>
        <w:t>Compute a confidence interval around the point estimate</w:t>
      </w:r>
    </w:p>
    <w:p w14:paraId="7E247BFA" w14:textId="77777777" w:rsidR="00484D04" w:rsidRPr="00863670" w:rsidRDefault="00000000">
      <w:pPr>
        <w:pStyle w:val="ListParagraph"/>
        <w:numPr>
          <w:ilvl w:val="0"/>
          <w:numId w:val="2"/>
        </w:numPr>
        <w:spacing w:after="80" w:line="276" w:lineRule="auto"/>
        <w:rPr>
          <w:rFonts w:ascii="Cambria" w:hAnsi="Cambria"/>
        </w:rPr>
      </w:pPr>
      <w:r w:rsidRPr="00863670">
        <w:rPr>
          <w:rFonts w:ascii="Cambria" w:hAnsi="Cambria"/>
        </w:rPr>
        <w:t xml:space="preserve">RETURN </w:t>
      </w:r>
      <w:proofErr w:type="gramStart"/>
      <w:r w:rsidRPr="00863670">
        <w:rPr>
          <w:rFonts w:ascii="Cambria" w:hAnsi="Cambria"/>
        </w:rPr>
        <w:t xml:space="preserve">{ </w:t>
      </w:r>
      <w:proofErr w:type="spellStart"/>
      <w:r w:rsidRPr="00863670">
        <w:rPr>
          <w:rFonts w:ascii="Cambria" w:hAnsi="Cambria"/>
        </w:rPr>
        <w:t>predicted</w:t>
      </w:r>
      <w:proofErr w:type="gramEnd"/>
      <w:r w:rsidRPr="00863670">
        <w:rPr>
          <w:rFonts w:ascii="Cambria" w:hAnsi="Cambria"/>
        </w:rPr>
        <w:t>_duration_days</w:t>
      </w:r>
      <w:proofErr w:type="spellEnd"/>
      <w:r w:rsidRPr="00863670">
        <w:rPr>
          <w:rFonts w:ascii="Cambria" w:hAnsi="Cambria"/>
        </w:rPr>
        <w:t xml:space="preserve">, </w:t>
      </w:r>
      <w:proofErr w:type="spellStart"/>
      <w:r w:rsidRPr="00863670">
        <w:rPr>
          <w:rFonts w:ascii="Cambria" w:hAnsi="Cambria"/>
        </w:rPr>
        <w:t>confidence_</w:t>
      </w:r>
      <w:proofErr w:type="gramStart"/>
      <w:r w:rsidRPr="00863670">
        <w:rPr>
          <w:rFonts w:ascii="Cambria" w:hAnsi="Cambria"/>
        </w:rPr>
        <w:t>interval</w:t>
      </w:r>
      <w:proofErr w:type="spellEnd"/>
      <w:r w:rsidRPr="00863670">
        <w:rPr>
          <w:rFonts w:ascii="Cambria" w:hAnsi="Cambria"/>
        </w:rPr>
        <w:t xml:space="preserve"> }</w:t>
      </w:r>
      <w:proofErr w:type="gramEnd"/>
    </w:p>
    <w:p w14:paraId="58B51098" w14:textId="77777777" w:rsidR="00484D04" w:rsidRPr="00863670" w:rsidRDefault="00000000">
      <w:pPr>
        <w:pStyle w:val="Heading1"/>
        <w:rPr>
          <w:rFonts w:ascii="Cambria" w:hAnsi="Cambria"/>
        </w:rPr>
      </w:pPr>
      <w:bookmarkStart w:id="20" w:name="_Toc239241133"/>
      <w:r w:rsidRPr="00863670">
        <w:rPr>
          <w:rFonts w:ascii="Cambria" w:hAnsi="Cambria"/>
        </w:rPr>
        <w:lastRenderedPageBreak/>
        <w:t>7. Implementation / Source Code and Environment / Tools Used</w:t>
      </w:r>
      <w:bookmarkEnd w:id="20"/>
    </w:p>
    <w:p w14:paraId="354A6AEA" w14:textId="77777777" w:rsidR="00484D04" w:rsidRPr="00863670" w:rsidRDefault="00000000">
      <w:pPr>
        <w:pStyle w:val="Heading2"/>
        <w:rPr>
          <w:rFonts w:ascii="Cambria" w:hAnsi="Cambria"/>
          <w:color w:val="C45911" w:themeColor="accent2" w:themeShade="BF"/>
          <w:sz w:val="28"/>
          <w:szCs w:val="28"/>
        </w:rPr>
      </w:pPr>
      <w:bookmarkStart w:id="21" w:name="_Toc239241134"/>
      <w:r w:rsidRPr="00863670">
        <w:rPr>
          <w:rFonts w:ascii="Cambria" w:hAnsi="Cambria"/>
          <w:color w:val="C45911" w:themeColor="accent2" w:themeShade="BF"/>
          <w:sz w:val="28"/>
          <w:szCs w:val="28"/>
        </w:rPr>
        <w:t>7.1 Environment and Tools</w:t>
      </w:r>
      <w:bookmarkEnd w:id="21"/>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600"/>
      </w:tblGrid>
      <w:tr w:rsidR="00484D04" w:rsidRPr="00863670" w14:paraId="0772BFC5" w14:textId="77777777">
        <w:trPr>
          <w:tblHeader/>
        </w:trPr>
        <w:tc>
          <w:tcPr>
            <w:tcW w:w="2200" w:type="dxa"/>
            <w:shd w:val="clear" w:color="auto" w:fill="4C1D95"/>
            <w:tcMar>
              <w:top w:w="80" w:type="dxa"/>
              <w:left w:w="100" w:type="dxa"/>
              <w:bottom w:w="80" w:type="dxa"/>
              <w:right w:w="100" w:type="dxa"/>
            </w:tcMar>
            <w:vAlign w:val="center"/>
          </w:tcPr>
          <w:p w14:paraId="02F468BB" w14:textId="77777777" w:rsidR="00484D04" w:rsidRPr="00863670" w:rsidRDefault="00000000">
            <w:pPr>
              <w:jc w:val="center"/>
              <w:rPr>
                <w:rFonts w:ascii="Cambria" w:hAnsi="Cambria"/>
              </w:rPr>
            </w:pPr>
            <w:r w:rsidRPr="00863670">
              <w:rPr>
                <w:rFonts w:ascii="Cambria" w:hAnsi="Cambria"/>
                <w:b/>
                <w:bCs/>
                <w:sz w:val="20"/>
                <w:szCs w:val="20"/>
              </w:rPr>
              <w:t>Layer</w:t>
            </w:r>
          </w:p>
        </w:tc>
        <w:tc>
          <w:tcPr>
            <w:tcW w:w="3600" w:type="dxa"/>
            <w:shd w:val="clear" w:color="auto" w:fill="4C1D95"/>
            <w:tcMar>
              <w:top w:w="80" w:type="dxa"/>
              <w:left w:w="100" w:type="dxa"/>
              <w:bottom w:w="80" w:type="dxa"/>
              <w:right w:w="100" w:type="dxa"/>
            </w:tcMar>
            <w:vAlign w:val="center"/>
          </w:tcPr>
          <w:p w14:paraId="7562799D" w14:textId="77777777" w:rsidR="00484D04" w:rsidRPr="00863670" w:rsidRDefault="00000000">
            <w:pPr>
              <w:jc w:val="center"/>
              <w:rPr>
                <w:rFonts w:ascii="Cambria" w:hAnsi="Cambria"/>
              </w:rPr>
            </w:pPr>
            <w:r w:rsidRPr="00863670">
              <w:rPr>
                <w:rFonts w:ascii="Cambria" w:hAnsi="Cambria"/>
                <w:b/>
                <w:bCs/>
                <w:sz w:val="20"/>
                <w:szCs w:val="20"/>
              </w:rPr>
              <w:t>Technology / Tool</w:t>
            </w:r>
          </w:p>
        </w:tc>
        <w:tc>
          <w:tcPr>
            <w:tcW w:w="3600" w:type="dxa"/>
            <w:shd w:val="clear" w:color="auto" w:fill="4C1D95"/>
            <w:tcMar>
              <w:top w:w="80" w:type="dxa"/>
              <w:left w:w="100" w:type="dxa"/>
              <w:bottom w:w="80" w:type="dxa"/>
              <w:right w:w="100" w:type="dxa"/>
            </w:tcMar>
            <w:vAlign w:val="center"/>
          </w:tcPr>
          <w:p w14:paraId="5DE07844" w14:textId="77777777" w:rsidR="00484D04" w:rsidRPr="00863670" w:rsidRDefault="00000000">
            <w:pPr>
              <w:jc w:val="center"/>
              <w:rPr>
                <w:rFonts w:ascii="Cambria" w:hAnsi="Cambria"/>
              </w:rPr>
            </w:pPr>
            <w:r w:rsidRPr="00863670">
              <w:rPr>
                <w:rFonts w:ascii="Cambria" w:hAnsi="Cambria"/>
                <w:b/>
                <w:bCs/>
                <w:sz w:val="20"/>
                <w:szCs w:val="20"/>
              </w:rPr>
              <w:t>Purpose</w:t>
            </w:r>
          </w:p>
        </w:tc>
      </w:tr>
      <w:tr w:rsidR="00484D04" w:rsidRPr="00863670" w14:paraId="0C390917" w14:textId="77777777">
        <w:tc>
          <w:tcPr>
            <w:tcW w:w="2200" w:type="dxa"/>
            <w:tcMar>
              <w:top w:w="80" w:type="dxa"/>
              <w:left w:w="100" w:type="dxa"/>
              <w:bottom w:w="80" w:type="dxa"/>
              <w:right w:w="100" w:type="dxa"/>
            </w:tcMar>
            <w:vAlign w:val="center"/>
          </w:tcPr>
          <w:p w14:paraId="58338DBB" w14:textId="77777777" w:rsidR="00484D04" w:rsidRPr="00863670" w:rsidRDefault="00000000">
            <w:pPr>
              <w:rPr>
                <w:rFonts w:ascii="Cambria" w:hAnsi="Cambria"/>
              </w:rPr>
            </w:pPr>
            <w:r w:rsidRPr="00863670">
              <w:rPr>
                <w:rFonts w:ascii="Cambria" w:hAnsi="Cambria"/>
                <w:b/>
                <w:bCs/>
                <w:sz w:val="20"/>
                <w:szCs w:val="20"/>
              </w:rPr>
              <w:t>Frontend</w:t>
            </w:r>
          </w:p>
        </w:tc>
        <w:tc>
          <w:tcPr>
            <w:tcW w:w="3600" w:type="dxa"/>
            <w:tcMar>
              <w:top w:w="80" w:type="dxa"/>
              <w:left w:w="100" w:type="dxa"/>
              <w:bottom w:w="80" w:type="dxa"/>
              <w:right w:w="100" w:type="dxa"/>
            </w:tcMar>
            <w:vAlign w:val="center"/>
          </w:tcPr>
          <w:p w14:paraId="4CD11C5E" w14:textId="77777777" w:rsidR="00484D04" w:rsidRPr="00863670" w:rsidRDefault="00000000">
            <w:pPr>
              <w:rPr>
                <w:rFonts w:ascii="Cambria" w:hAnsi="Cambria"/>
              </w:rPr>
            </w:pPr>
            <w:r w:rsidRPr="00863670">
              <w:rPr>
                <w:rFonts w:ascii="Cambria" w:hAnsi="Cambria"/>
                <w:sz w:val="20"/>
                <w:szCs w:val="20"/>
              </w:rPr>
              <w:t>HTML5, CSS3, Vanilla JavaScript, Feather Icons</w:t>
            </w:r>
          </w:p>
        </w:tc>
        <w:tc>
          <w:tcPr>
            <w:tcW w:w="3600" w:type="dxa"/>
            <w:tcMar>
              <w:top w:w="80" w:type="dxa"/>
              <w:left w:w="100" w:type="dxa"/>
              <w:bottom w:w="80" w:type="dxa"/>
              <w:right w:w="100" w:type="dxa"/>
            </w:tcMar>
            <w:vAlign w:val="center"/>
          </w:tcPr>
          <w:p w14:paraId="0D3A2F66" w14:textId="77777777" w:rsidR="00484D04" w:rsidRPr="00863670" w:rsidRDefault="00000000">
            <w:pPr>
              <w:rPr>
                <w:rFonts w:ascii="Cambria" w:hAnsi="Cambria"/>
              </w:rPr>
            </w:pPr>
            <w:r w:rsidRPr="00863670">
              <w:rPr>
                <w:rFonts w:ascii="Cambria" w:hAnsi="Cambria"/>
                <w:sz w:val="20"/>
                <w:szCs w:val="20"/>
              </w:rPr>
              <w:t>Single-page dashboard UI, tab/view routing, client-side rendering of API data.</w:t>
            </w:r>
          </w:p>
        </w:tc>
      </w:tr>
      <w:tr w:rsidR="00484D04" w:rsidRPr="00863670" w14:paraId="4B217200" w14:textId="77777777">
        <w:tc>
          <w:tcPr>
            <w:tcW w:w="2200" w:type="dxa"/>
            <w:tcMar>
              <w:top w:w="80" w:type="dxa"/>
              <w:left w:w="100" w:type="dxa"/>
              <w:bottom w:w="80" w:type="dxa"/>
              <w:right w:w="100" w:type="dxa"/>
            </w:tcMar>
            <w:vAlign w:val="center"/>
          </w:tcPr>
          <w:p w14:paraId="031E7134" w14:textId="77777777" w:rsidR="00484D04" w:rsidRPr="00863670" w:rsidRDefault="00000000">
            <w:pPr>
              <w:rPr>
                <w:rFonts w:ascii="Cambria" w:hAnsi="Cambria"/>
              </w:rPr>
            </w:pPr>
            <w:r w:rsidRPr="00863670">
              <w:rPr>
                <w:rFonts w:ascii="Cambria" w:hAnsi="Cambria"/>
                <w:b/>
                <w:bCs/>
                <w:sz w:val="20"/>
                <w:szCs w:val="20"/>
              </w:rPr>
              <w:t>Backend</w:t>
            </w:r>
          </w:p>
        </w:tc>
        <w:tc>
          <w:tcPr>
            <w:tcW w:w="3600" w:type="dxa"/>
            <w:tcMar>
              <w:top w:w="80" w:type="dxa"/>
              <w:left w:w="100" w:type="dxa"/>
              <w:bottom w:w="80" w:type="dxa"/>
              <w:right w:w="100" w:type="dxa"/>
            </w:tcMar>
            <w:vAlign w:val="center"/>
          </w:tcPr>
          <w:p w14:paraId="41E9940F" w14:textId="77777777" w:rsidR="00484D04" w:rsidRPr="00863670" w:rsidRDefault="00000000">
            <w:pPr>
              <w:rPr>
                <w:rFonts w:ascii="Cambria" w:hAnsi="Cambria"/>
              </w:rPr>
            </w:pPr>
            <w:r w:rsidRPr="00863670">
              <w:rPr>
                <w:rFonts w:ascii="Cambria" w:hAnsi="Cambria"/>
                <w:sz w:val="20"/>
                <w:szCs w:val="20"/>
              </w:rPr>
              <w:t xml:space="preserve">Python 3, </w:t>
            </w:r>
            <w:proofErr w:type="spellStart"/>
            <w:r w:rsidRPr="00863670">
              <w:rPr>
                <w:rFonts w:ascii="Cambria" w:hAnsi="Cambria"/>
                <w:sz w:val="20"/>
                <w:szCs w:val="20"/>
              </w:rPr>
              <w:t>FastAPI</w:t>
            </w:r>
            <w:proofErr w:type="spellEnd"/>
          </w:p>
        </w:tc>
        <w:tc>
          <w:tcPr>
            <w:tcW w:w="3600" w:type="dxa"/>
            <w:tcMar>
              <w:top w:w="80" w:type="dxa"/>
              <w:left w:w="100" w:type="dxa"/>
              <w:bottom w:w="80" w:type="dxa"/>
              <w:right w:w="100" w:type="dxa"/>
            </w:tcMar>
            <w:vAlign w:val="center"/>
          </w:tcPr>
          <w:p w14:paraId="38E1D7D2" w14:textId="77777777" w:rsidR="00484D04" w:rsidRPr="00863670" w:rsidRDefault="00000000">
            <w:pPr>
              <w:rPr>
                <w:rFonts w:ascii="Cambria" w:hAnsi="Cambria"/>
              </w:rPr>
            </w:pPr>
            <w:r w:rsidRPr="00863670">
              <w:rPr>
                <w:rFonts w:ascii="Cambria" w:hAnsi="Cambria"/>
                <w:sz w:val="20"/>
                <w:szCs w:val="20"/>
              </w:rPr>
              <w:t>REST API for cases, hearings and AI services (classification, timeline prediction, redaction).</w:t>
            </w:r>
          </w:p>
        </w:tc>
      </w:tr>
      <w:tr w:rsidR="00484D04" w:rsidRPr="00863670" w14:paraId="64FD5C9F" w14:textId="77777777">
        <w:tc>
          <w:tcPr>
            <w:tcW w:w="2200" w:type="dxa"/>
            <w:tcMar>
              <w:top w:w="80" w:type="dxa"/>
              <w:left w:w="100" w:type="dxa"/>
              <w:bottom w:w="80" w:type="dxa"/>
              <w:right w:w="100" w:type="dxa"/>
            </w:tcMar>
            <w:vAlign w:val="center"/>
          </w:tcPr>
          <w:p w14:paraId="5D1F3441" w14:textId="77777777" w:rsidR="00484D04" w:rsidRPr="00863670" w:rsidRDefault="00000000">
            <w:pPr>
              <w:rPr>
                <w:rFonts w:ascii="Cambria" w:hAnsi="Cambria"/>
              </w:rPr>
            </w:pPr>
            <w:r w:rsidRPr="00863670">
              <w:rPr>
                <w:rFonts w:ascii="Cambria" w:hAnsi="Cambria"/>
                <w:b/>
                <w:bCs/>
                <w:sz w:val="20"/>
                <w:szCs w:val="20"/>
              </w:rPr>
              <w:t>Database</w:t>
            </w:r>
          </w:p>
        </w:tc>
        <w:tc>
          <w:tcPr>
            <w:tcW w:w="3600" w:type="dxa"/>
            <w:tcMar>
              <w:top w:w="80" w:type="dxa"/>
              <w:left w:w="100" w:type="dxa"/>
              <w:bottom w:w="80" w:type="dxa"/>
              <w:right w:w="100" w:type="dxa"/>
            </w:tcMar>
            <w:vAlign w:val="center"/>
          </w:tcPr>
          <w:p w14:paraId="11247BAE" w14:textId="77777777" w:rsidR="00484D04" w:rsidRPr="00863670" w:rsidRDefault="00000000">
            <w:pPr>
              <w:rPr>
                <w:rFonts w:ascii="Cambria" w:hAnsi="Cambria"/>
              </w:rPr>
            </w:pPr>
            <w:r w:rsidRPr="00863670">
              <w:rPr>
                <w:rFonts w:ascii="Cambria" w:hAnsi="Cambria"/>
                <w:sz w:val="20"/>
                <w:szCs w:val="20"/>
              </w:rPr>
              <w:t>PostgreSQL</w:t>
            </w:r>
          </w:p>
        </w:tc>
        <w:tc>
          <w:tcPr>
            <w:tcW w:w="3600" w:type="dxa"/>
            <w:tcMar>
              <w:top w:w="80" w:type="dxa"/>
              <w:left w:w="100" w:type="dxa"/>
              <w:bottom w:w="80" w:type="dxa"/>
              <w:right w:w="100" w:type="dxa"/>
            </w:tcMar>
            <w:vAlign w:val="center"/>
          </w:tcPr>
          <w:p w14:paraId="3FA9826D" w14:textId="77777777" w:rsidR="00484D04" w:rsidRPr="00863670" w:rsidRDefault="00000000">
            <w:pPr>
              <w:rPr>
                <w:rFonts w:ascii="Cambria" w:hAnsi="Cambria"/>
              </w:rPr>
            </w:pPr>
            <w:r w:rsidRPr="00863670">
              <w:rPr>
                <w:rFonts w:ascii="Cambria" w:hAnsi="Cambria"/>
                <w:sz w:val="20"/>
                <w:szCs w:val="20"/>
              </w:rPr>
              <w:t>Persistent storage of case records, hearing schedules and judge/status metadata.</w:t>
            </w:r>
          </w:p>
        </w:tc>
      </w:tr>
      <w:tr w:rsidR="00484D04" w:rsidRPr="00863670" w14:paraId="0133970B" w14:textId="77777777">
        <w:tc>
          <w:tcPr>
            <w:tcW w:w="2200" w:type="dxa"/>
            <w:tcMar>
              <w:top w:w="80" w:type="dxa"/>
              <w:left w:w="100" w:type="dxa"/>
              <w:bottom w:w="80" w:type="dxa"/>
              <w:right w:w="100" w:type="dxa"/>
            </w:tcMar>
            <w:vAlign w:val="center"/>
          </w:tcPr>
          <w:p w14:paraId="66D73579" w14:textId="77777777" w:rsidR="00484D04" w:rsidRPr="00863670" w:rsidRDefault="00000000">
            <w:pPr>
              <w:rPr>
                <w:rFonts w:ascii="Cambria" w:hAnsi="Cambria"/>
              </w:rPr>
            </w:pPr>
            <w:r w:rsidRPr="00863670">
              <w:rPr>
                <w:rFonts w:ascii="Cambria" w:hAnsi="Cambria"/>
                <w:b/>
                <w:bCs/>
                <w:sz w:val="20"/>
                <w:szCs w:val="20"/>
              </w:rPr>
              <w:t>AI / NLP</w:t>
            </w:r>
          </w:p>
        </w:tc>
        <w:tc>
          <w:tcPr>
            <w:tcW w:w="3600" w:type="dxa"/>
            <w:tcMar>
              <w:top w:w="80" w:type="dxa"/>
              <w:left w:w="100" w:type="dxa"/>
              <w:bottom w:w="80" w:type="dxa"/>
              <w:right w:w="100" w:type="dxa"/>
            </w:tcMar>
            <w:vAlign w:val="center"/>
          </w:tcPr>
          <w:p w14:paraId="692B4A81" w14:textId="77777777" w:rsidR="00484D04" w:rsidRPr="00863670" w:rsidRDefault="00000000">
            <w:pPr>
              <w:rPr>
                <w:rFonts w:ascii="Cambria" w:hAnsi="Cambria"/>
              </w:rPr>
            </w:pPr>
            <w:proofErr w:type="spellStart"/>
            <w:r w:rsidRPr="00863670">
              <w:rPr>
                <w:rFonts w:ascii="Cambria" w:hAnsi="Cambria"/>
                <w:sz w:val="20"/>
                <w:szCs w:val="20"/>
              </w:rPr>
              <w:t>LegalBERT</w:t>
            </w:r>
            <w:proofErr w:type="spellEnd"/>
            <w:r w:rsidRPr="00863670">
              <w:rPr>
                <w:rFonts w:ascii="Cambria" w:hAnsi="Cambria"/>
                <w:sz w:val="20"/>
                <w:szCs w:val="20"/>
              </w:rPr>
              <w:t>-based classifier (prototype), rule-based / regex-assisted PII detector</w:t>
            </w:r>
          </w:p>
        </w:tc>
        <w:tc>
          <w:tcPr>
            <w:tcW w:w="3600" w:type="dxa"/>
            <w:tcMar>
              <w:top w:w="80" w:type="dxa"/>
              <w:left w:w="100" w:type="dxa"/>
              <w:bottom w:w="80" w:type="dxa"/>
              <w:right w:w="100" w:type="dxa"/>
            </w:tcMar>
            <w:vAlign w:val="center"/>
          </w:tcPr>
          <w:p w14:paraId="3CD6381D" w14:textId="77777777" w:rsidR="00484D04" w:rsidRPr="00863670" w:rsidRDefault="00000000">
            <w:pPr>
              <w:rPr>
                <w:rFonts w:ascii="Cambria" w:hAnsi="Cambria"/>
              </w:rPr>
            </w:pPr>
            <w:r w:rsidRPr="00863670">
              <w:rPr>
                <w:rFonts w:ascii="Cambria" w:hAnsi="Cambria"/>
                <w:sz w:val="20"/>
                <w:szCs w:val="20"/>
              </w:rPr>
              <w:t>Legal document categorisation, case-duration forecasting, and PII/PHI redaction.</w:t>
            </w:r>
          </w:p>
        </w:tc>
      </w:tr>
      <w:tr w:rsidR="00484D04" w:rsidRPr="00863670" w14:paraId="35FC509F" w14:textId="77777777">
        <w:tc>
          <w:tcPr>
            <w:tcW w:w="2200" w:type="dxa"/>
            <w:tcMar>
              <w:top w:w="80" w:type="dxa"/>
              <w:left w:w="100" w:type="dxa"/>
              <w:bottom w:w="80" w:type="dxa"/>
              <w:right w:w="100" w:type="dxa"/>
            </w:tcMar>
            <w:vAlign w:val="center"/>
          </w:tcPr>
          <w:p w14:paraId="333620B1" w14:textId="77777777" w:rsidR="00484D04" w:rsidRPr="00863670" w:rsidRDefault="00000000">
            <w:pPr>
              <w:rPr>
                <w:rFonts w:ascii="Cambria" w:hAnsi="Cambria"/>
              </w:rPr>
            </w:pPr>
            <w:r w:rsidRPr="00863670">
              <w:rPr>
                <w:rFonts w:ascii="Cambria" w:hAnsi="Cambria"/>
                <w:b/>
                <w:bCs/>
                <w:sz w:val="20"/>
                <w:szCs w:val="20"/>
              </w:rPr>
              <w:t>Containerisation</w:t>
            </w:r>
          </w:p>
        </w:tc>
        <w:tc>
          <w:tcPr>
            <w:tcW w:w="3600" w:type="dxa"/>
            <w:tcMar>
              <w:top w:w="80" w:type="dxa"/>
              <w:left w:w="100" w:type="dxa"/>
              <w:bottom w:w="80" w:type="dxa"/>
              <w:right w:w="100" w:type="dxa"/>
            </w:tcMar>
            <w:vAlign w:val="center"/>
          </w:tcPr>
          <w:p w14:paraId="3E90F9C6" w14:textId="77777777" w:rsidR="00484D04" w:rsidRPr="00863670" w:rsidRDefault="00000000">
            <w:pPr>
              <w:rPr>
                <w:rFonts w:ascii="Cambria" w:hAnsi="Cambria"/>
              </w:rPr>
            </w:pPr>
            <w:r w:rsidRPr="00863670">
              <w:rPr>
                <w:rFonts w:ascii="Cambria" w:hAnsi="Cambria"/>
                <w:sz w:val="20"/>
                <w:szCs w:val="20"/>
              </w:rPr>
              <w:t>Docker, Docker Compose</w:t>
            </w:r>
          </w:p>
        </w:tc>
        <w:tc>
          <w:tcPr>
            <w:tcW w:w="3600" w:type="dxa"/>
            <w:tcMar>
              <w:top w:w="80" w:type="dxa"/>
              <w:left w:w="100" w:type="dxa"/>
              <w:bottom w:w="80" w:type="dxa"/>
              <w:right w:w="100" w:type="dxa"/>
            </w:tcMar>
            <w:vAlign w:val="center"/>
          </w:tcPr>
          <w:p w14:paraId="5ACAED3E" w14:textId="77777777" w:rsidR="00484D04" w:rsidRPr="00863670" w:rsidRDefault="00000000">
            <w:pPr>
              <w:rPr>
                <w:rFonts w:ascii="Cambria" w:hAnsi="Cambria"/>
              </w:rPr>
            </w:pPr>
            <w:r w:rsidRPr="00863670">
              <w:rPr>
                <w:rFonts w:ascii="Cambria" w:hAnsi="Cambria"/>
                <w:sz w:val="20"/>
                <w:szCs w:val="20"/>
              </w:rPr>
              <w:t>Isolated, reproducible backend and frontend services orchestrated via docker-</w:t>
            </w:r>
            <w:proofErr w:type="spellStart"/>
            <w:r w:rsidRPr="00863670">
              <w:rPr>
                <w:rFonts w:ascii="Cambria" w:hAnsi="Cambria"/>
                <w:sz w:val="20"/>
                <w:szCs w:val="20"/>
              </w:rPr>
              <w:t>compose.yml</w:t>
            </w:r>
            <w:proofErr w:type="spellEnd"/>
            <w:r w:rsidRPr="00863670">
              <w:rPr>
                <w:rFonts w:ascii="Cambria" w:hAnsi="Cambria"/>
                <w:sz w:val="20"/>
                <w:szCs w:val="20"/>
              </w:rPr>
              <w:t>.</w:t>
            </w:r>
          </w:p>
        </w:tc>
      </w:tr>
      <w:tr w:rsidR="00484D04" w:rsidRPr="00863670" w14:paraId="698B0874" w14:textId="77777777">
        <w:tc>
          <w:tcPr>
            <w:tcW w:w="2200" w:type="dxa"/>
            <w:tcMar>
              <w:top w:w="80" w:type="dxa"/>
              <w:left w:w="100" w:type="dxa"/>
              <w:bottom w:w="80" w:type="dxa"/>
              <w:right w:w="100" w:type="dxa"/>
            </w:tcMar>
            <w:vAlign w:val="center"/>
          </w:tcPr>
          <w:p w14:paraId="2BADA939" w14:textId="77777777" w:rsidR="00484D04" w:rsidRPr="00863670" w:rsidRDefault="00000000">
            <w:pPr>
              <w:rPr>
                <w:rFonts w:ascii="Cambria" w:hAnsi="Cambria"/>
              </w:rPr>
            </w:pPr>
            <w:r w:rsidRPr="00863670">
              <w:rPr>
                <w:rFonts w:ascii="Cambria" w:hAnsi="Cambria"/>
                <w:b/>
                <w:bCs/>
                <w:sz w:val="20"/>
                <w:szCs w:val="20"/>
              </w:rPr>
              <w:t>Web Server</w:t>
            </w:r>
          </w:p>
        </w:tc>
        <w:tc>
          <w:tcPr>
            <w:tcW w:w="3600" w:type="dxa"/>
            <w:tcMar>
              <w:top w:w="80" w:type="dxa"/>
              <w:left w:w="100" w:type="dxa"/>
              <w:bottom w:w="80" w:type="dxa"/>
              <w:right w:w="100" w:type="dxa"/>
            </w:tcMar>
            <w:vAlign w:val="center"/>
          </w:tcPr>
          <w:p w14:paraId="4041B1CB" w14:textId="77777777" w:rsidR="00484D04" w:rsidRPr="00863670" w:rsidRDefault="00000000">
            <w:pPr>
              <w:rPr>
                <w:rFonts w:ascii="Cambria" w:hAnsi="Cambria"/>
              </w:rPr>
            </w:pPr>
            <w:r w:rsidRPr="00863670">
              <w:rPr>
                <w:rFonts w:ascii="Cambria" w:hAnsi="Cambria"/>
                <w:sz w:val="20"/>
                <w:szCs w:val="20"/>
              </w:rPr>
              <w:t>Nginx (Alpine)</w:t>
            </w:r>
          </w:p>
        </w:tc>
        <w:tc>
          <w:tcPr>
            <w:tcW w:w="3600" w:type="dxa"/>
            <w:tcMar>
              <w:top w:w="80" w:type="dxa"/>
              <w:left w:w="100" w:type="dxa"/>
              <w:bottom w:w="80" w:type="dxa"/>
              <w:right w:w="100" w:type="dxa"/>
            </w:tcMar>
            <w:vAlign w:val="center"/>
          </w:tcPr>
          <w:p w14:paraId="334E9A87" w14:textId="77777777" w:rsidR="00484D04" w:rsidRPr="00863670" w:rsidRDefault="00000000">
            <w:pPr>
              <w:rPr>
                <w:rFonts w:ascii="Cambria" w:hAnsi="Cambria"/>
              </w:rPr>
            </w:pPr>
            <w:r w:rsidRPr="00863670">
              <w:rPr>
                <w:rFonts w:ascii="Cambria" w:hAnsi="Cambria"/>
                <w:sz w:val="20"/>
                <w:szCs w:val="20"/>
              </w:rPr>
              <w:t>Serves static frontend assets and proxies API calls to the backend container.</w:t>
            </w:r>
          </w:p>
        </w:tc>
      </w:tr>
      <w:tr w:rsidR="00484D04" w:rsidRPr="00863670" w14:paraId="430B8608" w14:textId="77777777">
        <w:tc>
          <w:tcPr>
            <w:tcW w:w="2200" w:type="dxa"/>
            <w:tcMar>
              <w:top w:w="80" w:type="dxa"/>
              <w:left w:w="100" w:type="dxa"/>
              <w:bottom w:w="80" w:type="dxa"/>
              <w:right w:w="100" w:type="dxa"/>
            </w:tcMar>
            <w:vAlign w:val="center"/>
          </w:tcPr>
          <w:p w14:paraId="15D03B0F" w14:textId="77777777" w:rsidR="00484D04" w:rsidRPr="00863670" w:rsidRDefault="00000000">
            <w:pPr>
              <w:rPr>
                <w:rFonts w:ascii="Cambria" w:hAnsi="Cambria"/>
              </w:rPr>
            </w:pPr>
            <w:r w:rsidRPr="00863670">
              <w:rPr>
                <w:rFonts w:ascii="Cambria" w:hAnsi="Cambria"/>
                <w:b/>
                <w:bCs/>
                <w:sz w:val="20"/>
                <w:szCs w:val="20"/>
              </w:rPr>
              <w:t>Version Control / IDE</w:t>
            </w:r>
          </w:p>
        </w:tc>
        <w:tc>
          <w:tcPr>
            <w:tcW w:w="3600" w:type="dxa"/>
            <w:tcMar>
              <w:top w:w="80" w:type="dxa"/>
              <w:left w:w="100" w:type="dxa"/>
              <w:bottom w:w="80" w:type="dxa"/>
              <w:right w:w="100" w:type="dxa"/>
            </w:tcMar>
            <w:vAlign w:val="center"/>
          </w:tcPr>
          <w:p w14:paraId="70767E05" w14:textId="77777777" w:rsidR="00484D04" w:rsidRPr="00863670" w:rsidRDefault="00000000">
            <w:pPr>
              <w:rPr>
                <w:rFonts w:ascii="Cambria" w:hAnsi="Cambria"/>
              </w:rPr>
            </w:pPr>
            <w:r w:rsidRPr="00863670">
              <w:rPr>
                <w:rFonts w:ascii="Cambria" w:hAnsi="Cambria"/>
                <w:sz w:val="20"/>
                <w:szCs w:val="20"/>
              </w:rPr>
              <w:t>Git, VS Code / Antigravity IDE</w:t>
            </w:r>
          </w:p>
        </w:tc>
        <w:tc>
          <w:tcPr>
            <w:tcW w:w="3600" w:type="dxa"/>
            <w:tcMar>
              <w:top w:w="80" w:type="dxa"/>
              <w:left w:w="100" w:type="dxa"/>
              <w:bottom w:w="80" w:type="dxa"/>
              <w:right w:w="100" w:type="dxa"/>
            </w:tcMar>
            <w:vAlign w:val="center"/>
          </w:tcPr>
          <w:p w14:paraId="0CCD8247" w14:textId="77777777" w:rsidR="00484D04" w:rsidRPr="00863670" w:rsidRDefault="00000000">
            <w:pPr>
              <w:rPr>
                <w:rFonts w:ascii="Cambria" w:hAnsi="Cambria"/>
              </w:rPr>
            </w:pPr>
            <w:r w:rsidRPr="00863670">
              <w:rPr>
                <w:rFonts w:ascii="Cambria" w:hAnsi="Cambria"/>
                <w:sz w:val="20"/>
                <w:szCs w:val="20"/>
              </w:rPr>
              <w:t>Source control and development environment used by the team.</w:t>
            </w:r>
          </w:p>
        </w:tc>
      </w:tr>
    </w:tbl>
    <w:p w14:paraId="2C21A923" w14:textId="77777777" w:rsidR="00484D04" w:rsidRPr="00863670" w:rsidRDefault="00000000">
      <w:pPr>
        <w:spacing w:before="80" w:after="300"/>
        <w:jc w:val="center"/>
        <w:rPr>
          <w:rFonts w:ascii="Cambria" w:hAnsi="Cambria"/>
        </w:rPr>
      </w:pPr>
      <w:r w:rsidRPr="00863670">
        <w:rPr>
          <w:rFonts w:ascii="Cambria" w:hAnsi="Cambria"/>
          <w:i/>
          <w:iCs/>
          <w:color w:val="555555"/>
          <w:sz w:val="20"/>
          <w:szCs w:val="20"/>
        </w:rPr>
        <w:t>Table 2: Technology Stack and Tooling</w:t>
      </w:r>
    </w:p>
    <w:p w14:paraId="22628174" w14:textId="77777777" w:rsidR="00484D04" w:rsidRPr="00863670" w:rsidRDefault="00000000">
      <w:pPr>
        <w:pStyle w:val="Heading2"/>
        <w:rPr>
          <w:rFonts w:ascii="Cambria" w:hAnsi="Cambria"/>
          <w:color w:val="C45911" w:themeColor="accent2" w:themeShade="BF"/>
          <w:sz w:val="28"/>
          <w:szCs w:val="28"/>
        </w:rPr>
      </w:pPr>
      <w:bookmarkStart w:id="22" w:name="_Toc239241135"/>
      <w:r w:rsidRPr="00863670">
        <w:rPr>
          <w:rFonts w:ascii="Cambria" w:hAnsi="Cambria"/>
          <w:color w:val="C45911" w:themeColor="accent2" w:themeShade="BF"/>
          <w:sz w:val="28"/>
          <w:szCs w:val="28"/>
        </w:rPr>
        <w:t>7.2 Deployment Configuration</w:t>
      </w:r>
      <w:bookmarkEnd w:id="22"/>
    </w:p>
    <w:p w14:paraId="380CFB89" w14:textId="77777777" w:rsidR="00484D04" w:rsidRPr="00863670" w:rsidRDefault="00000000">
      <w:pPr>
        <w:spacing w:after="160" w:line="276" w:lineRule="auto"/>
        <w:jc w:val="both"/>
        <w:rPr>
          <w:rFonts w:ascii="Cambria" w:hAnsi="Cambria"/>
        </w:rPr>
      </w:pPr>
      <w:r w:rsidRPr="00863670">
        <w:rPr>
          <w:rFonts w:ascii="Cambria" w:hAnsi="Cambria"/>
        </w:rPr>
        <w:t xml:space="preserve">The system is orchestrated using the following Docker Compose definition, which builds the backend image </w:t>
      </w:r>
      <w:proofErr w:type="gramStart"/>
      <w:r w:rsidRPr="00863670">
        <w:rPr>
          <w:rFonts w:ascii="Cambria" w:hAnsi="Cambria"/>
        </w:rPr>
        <w:t>from .</w:t>
      </w:r>
      <w:proofErr w:type="gramEnd"/>
      <w:r w:rsidRPr="00863670">
        <w:rPr>
          <w:rFonts w:ascii="Cambria" w:hAnsi="Cambria"/>
        </w:rPr>
        <w:t xml:space="preserve">/backend, serves the static frontend via </w:t>
      </w:r>
      <w:proofErr w:type="gramStart"/>
      <w:r w:rsidRPr="00863670">
        <w:rPr>
          <w:rFonts w:ascii="Cambria" w:hAnsi="Cambria"/>
        </w:rPr>
        <w:t>an</w:t>
      </w:r>
      <w:proofErr w:type="gramEnd"/>
      <w:r w:rsidRPr="00863670">
        <w:rPr>
          <w:rFonts w:ascii="Cambria" w:hAnsi="Cambria"/>
        </w:rPr>
        <w:t xml:space="preserve"> Nginx (Alpine) container mapped to port 80, and mounts the frontend and Nginx configuration as read-only volumes:</w:t>
      </w:r>
    </w:p>
    <w:p w14:paraId="651A79AE" w14:textId="77777777" w:rsidR="00484D04" w:rsidRPr="00863670" w:rsidRDefault="00000000">
      <w:pPr>
        <w:pBdr>
          <w:top w:val="single" w:sz="4" w:space="0" w:color="D1D5DB"/>
          <w:left w:val="single" w:sz="4" w:space="0" w:color="D1D5DB"/>
          <w:bottom w:val="single" w:sz="4" w:space="0" w:color="D1D5DB"/>
          <w:right w:val="single" w:sz="4" w:space="0" w:color="D1D5DB"/>
        </w:pBdr>
        <w:shd w:val="clear" w:color="auto" w:fill="F3F4F6"/>
        <w:spacing w:before="120" w:after="240"/>
        <w:rPr>
          <w:rFonts w:ascii="Cambria" w:hAnsi="Cambria"/>
        </w:rPr>
      </w:pPr>
      <w:r w:rsidRPr="00863670">
        <w:rPr>
          <w:rFonts w:ascii="Cambria" w:eastAsia="Consolas" w:hAnsi="Cambria" w:cs="Consolas"/>
          <w:sz w:val="18"/>
          <w:szCs w:val="18"/>
        </w:rPr>
        <w:t>version: '3.8' services:   backend:     build</w:t>
      </w:r>
      <w:proofErr w:type="gramStart"/>
      <w:r w:rsidRPr="00863670">
        <w:rPr>
          <w:rFonts w:ascii="Cambria" w:eastAsia="Consolas" w:hAnsi="Cambria" w:cs="Consolas"/>
          <w:sz w:val="18"/>
          <w:szCs w:val="18"/>
        </w:rPr>
        <w:t>: .</w:t>
      </w:r>
      <w:proofErr w:type="gramEnd"/>
      <w:r w:rsidRPr="00863670">
        <w:rPr>
          <w:rFonts w:ascii="Cambria" w:eastAsia="Consolas" w:hAnsi="Cambria" w:cs="Consolas"/>
          <w:sz w:val="18"/>
          <w:szCs w:val="18"/>
        </w:rPr>
        <w:t xml:space="preserve">/backend     ports:       - "8000:8000"     environment:       - PYTHONUNBUFFERED=1     restart: unless-stopped   frontend:     image: </w:t>
      </w:r>
      <w:proofErr w:type="spellStart"/>
      <w:proofErr w:type="gramStart"/>
      <w:r w:rsidRPr="00863670">
        <w:rPr>
          <w:rFonts w:ascii="Cambria" w:eastAsia="Consolas" w:hAnsi="Cambria" w:cs="Consolas"/>
          <w:sz w:val="18"/>
          <w:szCs w:val="18"/>
        </w:rPr>
        <w:t>nginx:alpine</w:t>
      </w:r>
      <w:proofErr w:type="spellEnd"/>
      <w:proofErr w:type="gramEnd"/>
      <w:r w:rsidRPr="00863670">
        <w:rPr>
          <w:rFonts w:ascii="Cambria" w:eastAsia="Consolas" w:hAnsi="Cambria" w:cs="Consolas"/>
          <w:sz w:val="18"/>
          <w:szCs w:val="18"/>
        </w:rPr>
        <w:t xml:space="preserve">     ports:       - "80:80"     volumes:       </w:t>
      </w:r>
      <w:proofErr w:type="gramStart"/>
      <w:r w:rsidRPr="00863670">
        <w:rPr>
          <w:rFonts w:ascii="Cambria" w:eastAsia="Consolas" w:hAnsi="Cambria" w:cs="Consolas"/>
          <w:sz w:val="18"/>
          <w:szCs w:val="18"/>
        </w:rPr>
        <w:t>- .</w:t>
      </w:r>
      <w:proofErr w:type="gramEnd"/>
      <w:r w:rsidRPr="00863670">
        <w:rPr>
          <w:rFonts w:ascii="Cambria" w:eastAsia="Consolas" w:hAnsi="Cambria" w:cs="Consolas"/>
          <w:sz w:val="18"/>
          <w:szCs w:val="18"/>
        </w:rPr>
        <w:t>/frontend:/</w:t>
      </w:r>
      <w:proofErr w:type="spellStart"/>
      <w:r w:rsidRPr="00863670">
        <w:rPr>
          <w:rFonts w:ascii="Cambria" w:eastAsia="Consolas" w:hAnsi="Cambria" w:cs="Consolas"/>
          <w:sz w:val="18"/>
          <w:szCs w:val="18"/>
        </w:rPr>
        <w:t>usr</w:t>
      </w:r>
      <w:proofErr w:type="spellEnd"/>
      <w:r w:rsidRPr="00863670">
        <w:rPr>
          <w:rFonts w:ascii="Cambria" w:eastAsia="Consolas" w:hAnsi="Cambria" w:cs="Consolas"/>
          <w:sz w:val="18"/>
          <w:szCs w:val="18"/>
        </w:rPr>
        <w:t>/share/nginx/</w:t>
      </w:r>
      <w:proofErr w:type="spellStart"/>
      <w:r w:rsidRPr="00863670">
        <w:rPr>
          <w:rFonts w:ascii="Cambria" w:eastAsia="Consolas" w:hAnsi="Cambria" w:cs="Consolas"/>
          <w:sz w:val="18"/>
          <w:szCs w:val="18"/>
        </w:rPr>
        <w:t>html:ro</w:t>
      </w:r>
      <w:proofErr w:type="spellEnd"/>
      <w:r w:rsidRPr="00863670">
        <w:rPr>
          <w:rFonts w:ascii="Cambria" w:eastAsia="Consolas" w:hAnsi="Cambria" w:cs="Consolas"/>
          <w:sz w:val="18"/>
          <w:szCs w:val="18"/>
        </w:rPr>
        <w:t xml:space="preserve">       - ./</w:t>
      </w:r>
      <w:proofErr w:type="spellStart"/>
      <w:r w:rsidRPr="00863670">
        <w:rPr>
          <w:rFonts w:ascii="Cambria" w:eastAsia="Consolas" w:hAnsi="Cambria" w:cs="Consolas"/>
          <w:sz w:val="18"/>
          <w:szCs w:val="18"/>
        </w:rPr>
        <w:t>nginx.conf</w:t>
      </w:r>
      <w:proofErr w:type="spellEnd"/>
      <w:r w:rsidRPr="00863670">
        <w:rPr>
          <w:rFonts w:ascii="Cambria" w:eastAsia="Consolas" w:hAnsi="Cambria" w:cs="Consolas"/>
          <w:sz w:val="18"/>
          <w:szCs w:val="18"/>
        </w:rPr>
        <w:t>:/etc/nginx/</w:t>
      </w:r>
      <w:proofErr w:type="spellStart"/>
      <w:r w:rsidRPr="00863670">
        <w:rPr>
          <w:rFonts w:ascii="Cambria" w:eastAsia="Consolas" w:hAnsi="Cambria" w:cs="Consolas"/>
          <w:sz w:val="18"/>
          <w:szCs w:val="18"/>
        </w:rPr>
        <w:t>conf.d</w:t>
      </w:r>
      <w:proofErr w:type="spellEnd"/>
      <w:r w:rsidRPr="00863670">
        <w:rPr>
          <w:rFonts w:ascii="Cambria" w:eastAsia="Consolas" w:hAnsi="Cambria" w:cs="Consolas"/>
          <w:sz w:val="18"/>
          <w:szCs w:val="18"/>
        </w:rPr>
        <w:t>/</w:t>
      </w:r>
      <w:proofErr w:type="spellStart"/>
      <w:r w:rsidRPr="00863670">
        <w:rPr>
          <w:rFonts w:ascii="Cambria" w:eastAsia="Consolas" w:hAnsi="Cambria" w:cs="Consolas"/>
          <w:sz w:val="18"/>
          <w:szCs w:val="18"/>
        </w:rPr>
        <w:t>default.conf:ro</w:t>
      </w:r>
      <w:proofErr w:type="spellEnd"/>
      <w:r w:rsidRPr="00863670">
        <w:rPr>
          <w:rFonts w:ascii="Cambria" w:eastAsia="Consolas" w:hAnsi="Cambria" w:cs="Consolas"/>
          <w:sz w:val="18"/>
          <w:szCs w:val="18"/>
        </w:rPr>
        <w:t xml:space="preserve">     </w:t>
      </w:r>
      <w:proofErr w:type="spellStart"/>
      <w:r w:rsidRPr="00863670">
        <w:rPr>
          <w:rFonts w:ascii="Cambria" w:eastAsia="Consolas" w:hAnsi="Cambria" w:cs="Consolas"/>
          <w:sz w:val="18"/>
          <w:szCs w:val="18"/>
        </w:rPr>
        <w:t>depends_on</w:t>
      </w:r>
      <w:proofErr w:type="spellEnd"/>
      <w:r w:rsidRPr="00863670">
        <w:rPr>
          <w:rFonts w:ascii="Cambria" w:eastAsia="Consolas" w:hAnsi="Cambria" w:cs="Consolas"/>
          <w:sz w:val="18"/>
          <w:szCs w:val="18"/>
        </w:rPr>
        <w:t>:       - backend     restart: unless-stopped</w:t>
      </w:r>
    </w:p>
    <w:p w14:paraId="43BAE9EB" w14:textId="77777777" w:rsidR="00484D04" w:rsidRPr="00863670" w:rsidRDefault="00000000">
      <w:pPr>
        <w:spacing w:before="80" w:after="300"/>
        <w:jc w:val="center"/>
        <w:rPr>
          <w:rFonts w:ascii="Cambria" w:hAnsi="Cambria"/>
        </w:rPr>
      </w:pPr>
      <w:r w:rsidRPr="00863670">
        <w:rPr>
          <w:rFonts w:ascii="Cambria" w:hAnsi="Cambria"/>
          <w:i/>
          <w:iCs/>
          <w:color w:val="555555"/>
          <w:sz w:val="20"/>
          <w:szCs w:val="20"/>
        </w:rPr>
        <w:t>Listing 1: docker-</w:t>
      </w:r>
      <w:proofErr w:type="spellStart"/>
      <w:r w:rsidRPr="00863670">
        <w:rPr>
          <w:rFonts w:ascii="Cambria" w:hAnsi="Cambria"/>
          <w:i/>
          <w:iCs/>
          <w:color w:val="555555"/>
          <w:sz w:val="20"/>
          <w:szCs w:val="20"/>
        </w:rPr>
        <w:t>compose.yml</w:t>
      </w:r>
      <w:proofErr w:type="spellEnd"/>
      <w:r w:rsidRPr="00863670">
        <w:rPr>
          <w:rFonts w:ascii="Cambria" w:hAnsi="Cambria"/>
          <w:i/>
          <w:iCs/>
          <w:color w:val="555555"/>
          <w:sz w:val="20"/>
          <w:szCs w:val="20"/>
        </w:rPr>
        <w:t xml:space="preserve"> orchestrating the backend and frontend services</w:t>
      </w:r>
    </w:p>
    <w:p w14:paraId="74ACB0D0" w14:textId="77777777" w:rsidR="00484D04" w:rsidRPr="00863670" w:rsidRDefault="00000000">
      <w:pPr>
        <w:pStyle w:val="Heading2"/>
        <w:rPr>
          <w:rFonts w:ascii="Cambria" w:hAnsi="Cambria"/>
          <w:color w:val="C45911" w:themeColor="accent2" w:themeShade="BF"/>
          <w:sz w:val="28"/>
          <w:szCs w:val="28"/>
        </w:rPr>
      </w:pPr>
      <w:bookmarkStart w:id="23" w:name="_Toc239241136"/>
      <w:r w:rsidRPr="00863670">
        <w:rPr>
          <w:rFonts w:ascii="Cambria" w:hAnsi="Cambria"/>
          <w:color w:val="C45911" w:themeColor="accent2" w:themeShade="BF"/>
          <w:sz w:val="28"/>
          <w:szCs w:val="28"/>
        </w:rPr>
        <w:t>7.3 Front-End View Routing (Excerpt)</w:t>
      </w:r>
      <w:bookmarkEnd w:id="23"/>
    </w:p>
    <w:p w14:paraId="2008109A" w14:textId="77777777" w:rsidR="00484D04" w:rsidRPr="00863670" w:rsidRDefault="00000000">
      <w:pPr>
        <w:pBdr>
          <w:top w:val="single" w:sz="4" w:space="0" w:color="D1D5DB"/>
          <w:left w:val="single" w:sz="4" w:space="0" w:color="D1D5DB"/>
          <w:bottom w:val="single" w:sz="4" w:space="0" w:color="D1D5DB"/>
          <w:right w:val="single" w:sz="4" w:space="0" w:color="D1D5DB"/>
        </w:pBdr>
        <w:shd w:val="clear" w:color="auto" w:fill="F3F4F6"/>
        <w:spacing w:before="120" w:after="240"/>
        <w:rPr>
          <w:rFonts w:ascii="Cambria" w:hAnsi="Cambria"/>
        </w:rPr>
      </w:pPr>
      <w:r w:rsidRPr="00863670">
        <w:rPr>
          <w:rFonts w:ascii="Cambria" w:eastAsia="Consolas" w:hAnsi="Cambria" w:cs="Consolas"/>
          <w:sz w:val="18"/>
          <w:szCs w:val="18"/>
        </w:rPr>
        <w:t xml:space="preserve">function </w:t>
      </w:r>
      <w:proofErr w:type="spellStart"/>
      <w:r w:rsidRPr="00863670">
        <w:rPr>
          <w:rFonts w:ascii="Cambria" w:eastAsia="Consolas" w:hAnsi="Cambria" w:cs="Consolas"/>
          <w:sz w:val="18"/>
          <w:szCs w:val="18"/>
        </w:rPr>
        <w:t>switchAppView</w:t>
      </w:r>
      <w:proofErr w:type="spellEnd"/>
      <w:r w:rsidRPr="00863670">
        <w:rPr>
          <w:rFonts w:ascii="Cambria" w:eastAsia="Consolas" w:hAnsi="Cambria" w:cs="Consolas"/>
          <w:sz w:val="18"/>
          <w:szCs w:val="18"/>
        </w:rPr>
        <w:t>(</w:t>
      </w:r>
      <w:proofErr w:type="spellStart"/>
      <w:r w:rsidRPr="00863670">
        <w:rPr>
          <w:rFonts w:ascii="Cambria" w:eastAsia="Consolas" w:hAnsi="Cambria" w:cs="Consolas"/>
          <w:sz w:val="18"/>
          <w:szCs w:val="18"/>
        </w:rPr>
        <w:t>viewId</w:t>
      </w:r>
      <w:proofErr w:type="spellEnd"/>
      <w:r w:rsidRPr="00863670">
        <w:rPr>
          <w:rFonts w:ascii="Cambria" w:eastAsia="Consolas" w:hAnsi="Cambria" w:cs="Consolas"/>
          <w:sz w:val="18"/>
          <w:szCs w:val="18"/>
        </w:rPr>
        <w:t xml:space="preserve">, element) {   </w:t>
      </w:r>
      <w:proofErr w:type="spellStart"/>
      <w:r w:rsidRPr="00863670">
        <w:rPr>
          <w:rFonts w:ascii="Cambria" w:eastAsia="Consolas" w:hAnsi="Cambria" w:cs="Consolas"/>
          <w:sz w:val="18"/>
          <w:szCs w:val="18"/>
        </w:rPr>
        <w:t>const</w:t>
      </w:r>
      <w:proofErr w:type="spellEnd"/>
      <w:r w:rsidRPr="00863670">
        <w:rPr>
          <w:rFonts w:ascii="Cambria" w:eastAsia="Consolas" w:hAnsi="Cambria" w:cs="Consolas"/>
          <w:sz w:val="18"/>
          <w:szCs w:val="18"/>
        </w:rPr>
        <w:t xml:space="preserve"> tabs = </w:t>
      </w:r>
      <w:proofErr w:type="spellStart"/>
      <w:r w:rsidRPr="00863670">
        <w:rPr>
          <w:rFonts w:ascii="Cambria" w:eastAsia="Consolas" w:hAnsi="Cambria" w:cs="Consolas"/>
          <w:sz w:val="18"/>
          <w:szCs w:val="18"/>
        </w:rPr>
        <w:t>document.querySelectorAll</w:t>
      </w:r>
      <w:proofErr w:type="spellEnd"/>
      <w:r w:rsidRPr="00863670">
        <w:rPr>
          <w:rFonts w:ascii="Cambria" w:eastAsia="Consolas" w:hAnsi="Cambria" w:cs="Consolas"/>
          <w:sz w:val="18"/>
          <w:szCs w:val="18"/>
        </w:rPr>
        <w:t xml:space="preserve">('#top-nav-tabs a');   </w:t>
      </w:r>
      <w:proofErr w:type="spellStart"/>
      <w:r w:rsidRPr="00863670">
        <w:rPr>
          <w:rFonts w:ascii="Cambria" w:eastAsia="Consolas" w:hAnsi="Cambria" w:cs="Consolas"/>
          <w:sz w:val="18"/>
          <w:szCs w:val="18"/>
        </w:rPr>
        <w:t>tabs.forEach</w:t>
      </w:r>
      <w:proofErr w:type="spellEnd"/>
      <w:r w:rsidRPr="00863670">
        <w:rPr>
          <w:rFonts w:ascii="Cambria" w:eastAsia="Consolas" w:hAnsi="Cambria" w:cs="Consolas"/>
          <w:sz w:val="18"/>
          <w:szCs w:val="18"/>
        </w:rPr>
        <w:t xml:space="preserve">(t =&gt; </w:t>
      </w:r>
      <w:proofErr w:type="spellStart"/>
      <w:r w:rsidRPr="00863670">
        <w:rPr>
          <w:rFonts w:ascii="Cambria" w:eastAsia="Consolas" w:hAnsi="Cambria" w:cs="Consolas"/>
          <w:sz w:val="18"/>
          <w:szCs w:val="18"/>
        </w:rPr>
        <w:t>t.classList.remove</w:t>
      </w:r>
      <w:proofErr w:type="spellEnd"/>
      <w:r w:rsidRPr="00863670">
        <w:rPr>
          <w:rFonts w:ascii="Cambria" w:eastAsia="Consolas" w:hAnsi="Cambria" w:cs="Consolas"/>
          <w:sz w:val="18"/>
          <w:szCs w:val="18"/>
        </w:rPr>
        <w:t xml:space="preserve">('active'));   if (element) </w:t>
      </w:r>
      <w:proofErr w:type="spellStart"/>
      <w:r w:rsidRPr="00863670">
        <w:rPr>
          <w:rFonts w:ascii="Cambria" w:eastAsia="Consolas" w:hAnsi="Cambria" w:cs="Consolas"/>
          <w:sz w:val="18"/>
          <w:szCs w:val="18"/>
        </w:rPr>
        <w:t>element.classList.add</w:t>
      </w:r>
      <w:proofErr w:type="spellEnd"/>
      <w:r w:rsidRPr="00863670">
        <w:rPr>
          <w:rFonts w:ascii="Cambria" w:eastAsia="Consolas" w:hAnsi="Cambria" w:cs="Consolas"/>
          <w:sz w:val="18"/>
          <w:szCs w:val="18"/>
        </w:rPr>
        <w:t xml:space="preserve">('active');    </w:t>
      </w:r>
      <w:proofErr w:type="spellStart"/>
      <w:r w:rsidRPr="00863670">
        <w:rPr>
          <w:rFonts w:ascii="Cambria" w:eastAsia="Consolas" w:hAnsi="Cambria" w:cs="Consolas"/>
          <w:sz w:val="18"/>
          <w:szCs w:val="18"/>
        </w:rPr>
        <w:t>const</w:t>
      </w:r>
      <w:proofErr w:type="spellEnd"/>
      <w:r w:rsidRPr="00863670">
        <w:rPr>
          <w:rFonts w:ascii="Cambria" w:eastAsia="Consolas" w:hAnsi="Cambria" w:cs="Consolas"/>
          <w:sz w:val="18"/>
          <w:szCs w:val="18"/>
        </w:rPr>
        <w:t xml:space="preserve"> </w:t>
      </w:r>
      <w:proofErr w:type="spellStart"/>
      <w:r w:rsidRPr="00863670">
        <w:rPr>
          <w:rFonts w:ascii="Cambria" w:eastAsia="Consolas" w:hAnsi="Cambria" w:cs="Consolas"/>
          <w:sz w:val="18"/>
          <w:szCs w:val="18"/>
        </w:rPr>
        <w:t>appContainer</w:t>
      </w:r>
      <w:proofErr w:type="spellEnd"/>
      <w:r w:rsidRPr="00863670">
        <w:rPr>
          <w:rFonts w:ascii="Cambria" w:eastAsia="Consolas" w:hAnsi="Cambria" w:cs="Consolas"/>
          <w:sz w:val="18"/>
          <w:szCs w:val="18"/>
        </w:rPr>
        <w:t xml:space="preserve"> = </w:t>
      </w:r>
      <w:proofErr w:type="spellStart"/>
      <w:r w:rsidRPr="00863670">
        <w:rPr>
          <w:rFonts w:ascii="Cambria" w:eastAsia="Consolas" w:hAnsi="Cambria" w:cs="Consolas"/>
          <w:sz w:val="18"/>
          <w:szCs w:val="18"/>
        </w:rPr>
        <w:t>document.getElementById</w:t>
      </w:r>
      <w:proofErr w:type="spellEnd"/>
      <w:r w:rsidRPr="00863670">
        <w:rPr>
          <w:rFonts w:ascii="Cambria" w:eastAsia="Consolas" w:hAnsi="Cambria" w:cs="Consolas"/>
          <w:sz w:val="18"/>
          <w:szCs w:val="18"/>
        </w:rPr>
        <w:t xml:space="preserve">('app-container');   </w:t>
      </w:r>
      <w:proofErr w:type="spellStart"/>
      <w:r w:rsidRPr="00863670">
        <w:rPr>
          <w:rFonts w:ascii="Cambria" w:eastAsia="Consolas" w:hAnsi="Cambria" w:cs="Consolas"/>
          <w:sz w:val="18"/>
          <w:szCs w:val="18"/>
        </w:rPr>
        <w:t>const</w:t>
      </w:r>
      <w:proofErr w:type="spellEnd"/>
      <w:r w:rsidRPr="00863670">
        <w:rPr>
          <w:rFonts w:ascii="Cambria" w:eastAsia="Consolas" w:hAnsi="Cambria" w:cs="Consolas"/>
          <w:sz w:val="18"/>
          <w:szCs w:val="18"/>
        </w:rPr>
        <w:t xml:space="preserve"> template = </w:t>
      </w:r>
      <w:proofErr w:type="spellStart"/>
      <w:r w:rsidRPr="00863670">
        <w:rPr>
          <w:rFonts w:ascii="Cambria" w:eastAsia="Consolas" w:hAnsi="Cambria" w:cs="Consolas"/>
          <w:sz w:val="18"/>
          <w:szCs w:val="18"/>
        </w:rPr>
        <w:t>document.getElementById</w:t>
      </w:r>
      <w:proofErr w:type="spellEnd"/>
      <w:r w:rsidRPr="00863670">
        <w:rPr>
          <w:rFonts w:ascii="Cambria" w:eastAsia="Consolas" w:hAnsi="Cambria" w:cs="Consolas"/>
          <w:sz w:val="18"/>
          <w:szCs w:val="18"/>
        </w:rPr>
        <w:t>(`view-${</w:t>
      </w:r>
      <w:proofErr w:type="spellStart"/>
      <w:r w:rsidRPr="00863670">
        <w:rPr>
          <w:rFonts w:ascii="Cambria" w:eastAsia="Consolas" w:hAnsi="Cambria" w:cs="Consolas"/>
          <w:sz w:val="18"/>
          <w:szCs w:val="18"/>
        </w:rPr>
        <w:t>viewId</w:t>
      </w:r>
      <w:proofErr w:type="spellEnd"/>
      <w:r w:rsidRPr="00863670">
        <w:rPr>
          <w:rFonts w:ascii="Cambria" w:eastAsia="Consolas" w:hAnsi="Cambria" w:cs="Consolas"/>
          <w:sz w:val="18"/>
          <w:szCs w:val="18"/>
        </w:rPr>
        <w:t xml:space="preserve">}`);   if (template) {     </w:t>
      </w:r>
      <w:proofErr w:type="spellStart"/>
      <w:r w:rsidRPr="00863670">
        <w:rPr>
          <w:rFonts w:ascii="Cambria" w:eastAsia="Consolas" w:hAnsi="Cambria" w:cs="Consolas"/>
          <w:sz w:val="18"/>
          <w:szCs w:val="18"/>
        </w:rPr>
        <w:t>appContainer.innerHTML</w:t>
      </w:r>
      <w:proofErr w:type="spellEnd"/>
      <w:r w:rsidRPr="00863670">
        <w:rPr>
          <w:rFonts w:ascii="Cambria" w:eastAsia="Consolas" w:hAnsi="Cambria" w:cs="Consolas"/>
          <w:sz w:val="18"/>
          <w:szCs w:val="18"/>
        </w:rPr>
        <w:t xml:space="preserve"> = </w:t>
      </w:r>
      <w:proofErr w:type="spellStart"/>
      <w:r w:rsidRPr="00863670">
        <w:rPr>
          <w:rFonts w:ascii="Cambria" w:eastAsia="Consolas" w:hAnsi="Cambria" w:cs="Consolas"/>
          <w:sz w:val="18"/>
          <w:szCs w:val="18"/>
        </w:rPr>
        <w:t>template.innerHTML</w:t>
      </w:r>
      <w:proofErr w:type="spellEnd"/>
      <w:r w:rsidRPr="00863670">
        <w:rPr>
          <w:rFonts w:ascii="Cambria" w:eastAsia="Consolas" w:hAnsi="Cambria" w:cs="Consolas"/>
          <w:sz w:val="18"/>
          <w:szCs w:val="18"/>
        </w:rPr>
        <w:t xml:space="preserve">;     </w:t>
      </w:r>
      <w:proofErr w:type="spellStart"/>
      <w:r w:rsidRPr="00863670">
        <w:rPr>
          <w:rFonts w:ascii="Cambria" w:eastAsia="Consolas" w:hAnsi="Cambria" w:cs="Consolas"/>
          <w:sz w:val="18"/>
          <w:szCs w:val="18"/>
        </w:rPr>
        <w:t>feather.replace</w:t>
      </w:r>
      <w:proofErr w:type="spellEnd"/>
      <w:r w:rsidRPr="00863670">
        <w:rPr>
          <w:rFonts w:ascii="Cambria" w:eastAsia="Consolas" w:hAnsi="Cambria" w:cs="Consolas"/>
          <w:sz w:val="18"/>
          <w:szCs w:val="18"/>
        </w:rPr>
        <w:t>();     if (</w:t>
      </w:r>
      <w:proofErr w:type="spellStart"/>
      <w:r w:rsidRPr="00863670">
        <w:rPr>
          <w:rFonts w:ascii="Cambria" w:eastAsia="Consolas" w:hAnsi="Cambria" w:cs="Consolas"/>
          <w:sz w:val="18"/>
          <w:szCs w:val="18"/>
        </w:rPr>
        <w:t>viewId</w:t>
      </w:r>
      <w:proofErr w:type="spellEnd"/>
      <w:r w:rsidRPr="00863670">
        <w:rPr>
          <w:rFonts w:ascii="Cambria" w:eastAsia="Consolas" w:hAnsi="Cambria" w:cs="Consolas"/>
          <w:sz w:val="18"/>
          <w:szCs w:val="18"/>
        </w:rPr>
        <w:t xml:space="preserve"> === 'dashboard') {       </w:t>
      </w:r>
      <w:proofErr w:type="spellStart"/>
      <w:r w:rsidRPr="00863670">
        <w:rPr>
          <w:rFonts w:ascii="Cambria" w:eastAsia="Consolas" w:hAnsi="Cambria" w:cs="Consolas"/>
          <w:sz w:val="18"/>
          <w:szCs w:val="18"/>
        </w:rPr>
        <w:t>switchTab</w:t>
      </w:r>
      <w:proofErr w:type="spellEnd"/>
      <w:r w:rsidRPr="00863670">
        <w:rPr>
          <w:rFonts w:ascii="Cambria" w:eastAsia="Consolas" w:hAnsi="Cambria" w:cs="Consolas"/>
          <w:sz w:val="18"/>
          <w:szCs w:val="18"/>
        </w:rPr>
        <w:t xml:space="preserve">('overview', </w:t>
      </w:r>
      <w:proofErr w:type="spellStart"/>
      <w:r w:rsidRPr="00863670">
        <w:rPr>
          <w:rFonts w:ascii="Cambria" w:eastAsia="Consolas" w:hAnsi="Cambria" w:cs="Consolas"/>
          <w:sz w:val="18"/>
          <w:szCs w:val="18"/>
        </w:rPr>
        <w:t>document.querySelector</w:t>
      </w:r>
      <w:proofErr w:type="spellEnd"/>
      <w:r w:rsidRPr="00863670">
        <w:rPr>
          <w:rFonts w:ascii="Cambria" w:eastAsia="Consolas" w:hAnsi="Cambria" w:cs="Consolas"/>
          <w:sz w:val="18"/>
          <w:szCs w:val="18"/>
        </w:rPr>
        <w:t xml:space="preserve">('#sidebar-tabs </w:t>
      </w:r>
      <w:proofErr w:type="spellStart"/>
      <w:r w:rsidRPr="00863670">
        <w:rPr>
          <w:rFonts w:ascii="Cambria" w:eastAsia="Consolas" w:hAnsi="Cambria" w:cs="Consolas"/>
          <w:sz w:val="18"/>
          <w:szCs w:val="18"/>
        </w:rPr>
        <w:t>li.active</w:t>
      </w:r>
      <w:proofErr w:type="spellEnd"/>
      <w:r w:rsidRPr="00863670">
        <w:rPr>
          <w:rFonts w:ascii="Cambria" w:eastAsia="Consolas" w:hAnsi="Cambria" w:cs="Consolas"/>
          <w:sz w:val="18"/>
          <w:szCs w:val="18"/>
        </w:rPr>
        <w:t>'));     }   } }</w:t>
      </w:r>
    </w:p>
    <w:p w14:paraId="7071B34B" w14:textId="77777777" w:rsidR="00484D04" w:rsidRPr="00863670" w:rsidRDefault="00000000">
      <w:pPr>
        <w:spacing w:before="80" w:after="300"/>
        <w:jc w:val="center"/>
        <w:rPr>
          <w:rFonts w:ascii="Cambria" w:hAnsi="Cambria"/>
        </w:rPr>
      </w:pPr>
      <w:r w:rsidRPr="00863670">
        <w:rPr>
          <w:rFonts w:ascii="Cambria" w:hAnsi="Cambria"/>
          <w:i/>
          <w:iCs/>
          <w:color w:val="555555"/>
          <w:sz w:val="20"/>
          <w:szCs w:val="20"/>
        </w:rPr>
        <w:t>Listing 2: SPA view-routing logic (frontend/index.html)</w:t>
      </w:r>
    </w:p>
    <w:p w14:paraId="54F82BCC" w14:textId="77777777" w:rsidR="00484D04" w:rsidRPr="00863670" w:rsidRDefault="00000000">
      <w:pPr>
        <w:pStyle w:val="Heading2"/>
        <w:rPr>
          <w:rFonts w:ascii="Cambria" w:hAnsi="Cambria"/>
          <w:color w:val="C45911" w:themeColor="accent2" w:themeShade="BF"/>
          <w:sz w:val="28"/>
          <w:szCs w:val="28"/>
        </w:rPr>
      </w:pPr>
      <w:bookmarkStart w:id="24" w:name="_Toc239241137"/>
      <w:r w:rsidRPr="00863670">
        <w:rPr>
          <w:rFonts w:ascii="Cambria" w:hAnsi="Cambria"/>
          <w:color w:val="C45911" w:themeColor="accent2" w:themeShade="BF"/>
          <w:sz w:val="28"/>
          <w:szCs w:val="28"/>
        </w:rPr>
        <w:t>7.4 AI Endpoint Invocation (Excerpt)</w:t>
      </w:r>
      <w:bookmarkEnd w:id="24"/>
    </w:p>
    <w:p w14:paraId="4FB50C26" w14:textId="77777777" w:rsidR="00484D04" w:rsidRPr="00863670" w:rsidRDefault="00000000">
      <w:pPr>
        <w:pBdr>
          <w:top w:val="single" w:sz="4" w:space="0" w:color="D1D5DB"/>
          <w:left w:val="single" w:sz="4" w:space="0" w:color="D1D5DB"/>
          <w:bottom w:val="single" w:sz="4" w:space="0" w:color="D1D5DB"/>
          <w:right w:val="single" w:sz="4" w:space="0" w:color="D1D5DB"/>
        </w:pBdr>
        <w:shd w:val="clear" w:color="auto" w:fill="F3F4F6"/>
        <w:spacing w:before="120" w:after="240"/>
        <w:rPr>
          <w:rFonts w:ascii="Cambria" w:hAnsi="Cambria"/>
        </w:rPr>
      </w:pPr>
      <w:r w:rsidRPr="00863670">
        <w:rPr>
          <w:rFonts w:ascii="Cambria" w:eastAsia="Consolas" w:hAnsi="Cambria" w:cs="Consolas"/>
          <w:sz w:val="18"/>
          <w:szCs w:val="18"/>
        </w:rPr>
        <w:t xml:space="preserve">async function </w:t>
      </w:r>
      <w:proofErr w:type="spellStart"/>
      <w:proofErr w:type="gramStart"/>
      <w:r w:rsidRPr="00863670">
        <w:rPr>
          <w:rFonts w:ascii="Cambria" w:eastAsia="Consolas" w:hAnsi="Cambria" w:cs="Consolas"/>
          <w:sz w:val="18"/>
          <w:szCs w:val="18"/>
        </w:rPr>
        <w:t>redactData</w:t>
      </w:r>
      <w:proofErr w:type="spellEnd"/>
      <w:r w:rsidRPr="00863670">
        <w:rPr>
          <w:rFonts w:ascii="Cambria" w:eastAsia="Consolas" w:hAnsi="Cambria" w:cs="Consolas"/>
          <w:sz w:val="18"/>
          <w:szCs w:val="18"/>
        </w:rPr>
        <w:t>(</w:t>
      </w:r>
      <w:proofErr w:type="gramEnd"/>
      <w:r w:rsidRPr="00863670">
        <w:rPr>
          <w:rFonts w:ascii="Cambria" w:eastAsia="Consolas" w:hAnsi="Cambria" w:cs="Consolas"/>
          <w:sz w:val="18"/>
          <w:szCs w:val="18"/>
        </w:rPr>
        <w:t xml:space="preserve">) </w:t>
      </w:r>
      <w:proofErr w:type="gramStart"/>
      <w:r w:rsidRPr="00863670">
        <w:rPr>
          <w:rFonts w:ascii="Cambria" w:eastAsia="Consolas" w:hAnsi="Cambria" w:cs="Consolas"/>
          <w:sz w:val="18"/>
          <w:szCs w:val="18"/>
        </w:rPr>
        <w:t xml:space="preserve">{  </w:t>
      </w:r>
      <w:proofErr w:type="gramEnd"/>
      <w:r w:rsidRPr="00863670">
        <w:rPr>
          <w:rFonts w:ascii="Cambria" w:eastAsia="Consolas" w:hAnsi="Cambria" w:cs="Consolas"/>
          <w:sz w:val="18"/>
          <w:szCs w:val="18"/>
        </w:rPr>
        <w:t xml:space="preserve"> let input = </w:t>
      </w:r>
      <w:proofErr w:type="spellStart"/>
      <w:proofErr w:type="gramStart"/>
      <w:r w:rsidRPr="00863670">
        <w:rPr>
          <w:rFonts w:ascii="Cambria" w:eastAsia="Consolas" w:hAnsi="Cambria" w:cs="Consolas"/>
          <w:sz w:val="18"/>
          <w:szCs w:val="18"/>
        </w:rPr>
        <w:t>document.getElementById</w:t>
      </w:r>
      <w:proofErr w:type="spellEnd"/>
      <w:proofErr w:type="gramEnd"/>
      <w:r w:rsidRPr="00863670">
        <w:rPr>
          <w:rFonts w:ascii="Cambria" w:eastAsia="Consolas" w:hAnsi="Cambria" w:cs="Consolas"/>
          <w:sz w:val="18"/>
          <w:szCs w:val="18"/>
        </w:rPr>
        <w:t>("</w:t>
      </w:r>
      <w:proofErr w:type="spellStart"/>
      <w:r w:rsidRPr="00863670">
        <w:rPr>
          <w:rFonts w:ascii="Cambria" w:eastAsia="Consolas" w:hAnsi="Cambria" w:cs="Consolas"/>
          <w:sz w:val="18"/>
          <w:szCs w:val="18"/>
        </w:rPr>
        <w:t>redactInput</w:t>
      </w:r>
      <w:proofErr w:type="spellEnd"/>
      <w:r w:rsidRPr="00863670">
        <w:rPr>
          <w:rFonts w:ascii="Cambria" w:eastAsia="Consolas" w:hAnsi="Cambria" w:cs="Consolas"/>
          <w:sz w:val="18"/>
          <w:szCs w:val="18"/>
        </w:rPr>
        <w:t>").</w:t>
      </w:r>
      <w:proofErr w:type="gramStart"/>
      <w:r w:rsidRPr="00863670">
        <w:rPr>
          <w:rFonts w:ascii="Cambria" w:eastAsia="Consolas" w:hAnsi="Cambria" w:cs="Consolas"/>
          <w:sz w:val="18"/>
          <w:szCs w:val="18"/>
        </w:rPr>
        <w:t xml:space="preserve">value;   </w:t>
      </w:r>
      <w:proofErr w:type="spellStart"/>
      <w:proofErr w:type="gramEnd"/>
      <w:r w:rsidRPr="00863670">
        <w:rPr>
          <w:rFonts w:ascii="Cambria" w:eastAsia="Consolas" w:hAnsi="Cambria" w:cs="Consolas"/>
          <w:sz w:val="18"/>
          <w:szCs w:val="18"/>
        </w:rPr>
        <w:t>const</w:t>
      </w:r>
      <w:proofErr w:type="spellEnd"/>
      <w:r w:rsidRPr="00863670">
        <w:rPr>
          <w:rFonts w:ascii="Cambria" w:eastAsia="Consolas" w:hAnsi="Cambria" w:cs="Consolas"/>
          <w:sz w:val="18"/>
          <w:szCs w:val="18"/>
        </w:rPr>
        <w:t xml:space="preserve"> res = await </w:t>
      </w:r>
      <w:proofErr w:type="gramStart"/>
      <w:r w:rsidRPr="00863670">
        <w:rPr>
          <w:rFonts w:ascii="Cambria" w:eastAsia="Consolas" w:hAnsi="Cambria" w:cs="Consolas"/>
          <w:sz w:val="18"/>
          <w:szCs w:val="18"/>
        </w:rPr>
        <w:t xml:space="preserve">fetch(  </w:t>
      </w:r>
      <w:proofErr w:type="gramEnd"/>
      <w:r w:rsidRPr="00863670">
        <w:rPr>
          <w:rFonts w:ascii="Cambria" w:eastAsia="Consolas" w:hAnsi="Cambria" w:cs="Consolas"/>
          <w:sz w:val="18"/>
          <w:szCs w:val="18"/>
        </w:rPr>
        <w:t xml:space="preserve">   `${API_BASE}/ai/</w:t>
      </w:r>
      <w:proofErr w:type="spellStart"/>
      <w:r w:rsidRPr="00863670">
        <w:rPr>
          <w:rFonts w:ascii="Cambria" w:eastAsia="Consolas" w:hAnsi="Cambria" w:cs="Consolas"/>
          <w:sz w:val="18"/>
          <w:szCs w:val="18"/>
        </w:rPr>
        <w:t>redact?text</w:t>
      </w:r>
      <w:proofErr w:type="spellEnd"/>
      <w:r w:rsidRPr="00863670">
        <w:rPr>
          <w:rFonts w:ascii="Cambria" w:eastAsia="Consolas" w:hAnsi="Cambria" w:cs="Consolas"/>
          <w:sz w:val="18"/>
          <w:szCs w:val="18"/>
        </w:rPr>
        <w:t>=${</w:t>
      </w:r>
      <w:proofErr w:type="spellStart"/>
      <w:r w:rsidRPr="00863670">
        <w:rPr>
          <w:rFonts w:ascii="Cambria" w:eastAsia="Consolas" w:hAnsi="Cambria" w:cs="Consolas"/>
          <w:sz w:val="18"/>
          <w:szCs w:val="18"/>
        </w:rPr>
        <w:t>encodeURIComponent</w:t>
      </w:r>
      <w:proofErr w:type="spellEnd"/>
      <w:r w:rsidRPr="00863670">
        <w:rPr>
          <w:rFonts w:ascii="Cambria" w:eastAsia="Consolas" w:hAnsi="Cambria" w:cs="Consolas"/>
          <w:sz w:val="18"/>
          <w:szCs w:val="18"/>
        </w:rPr>
        <w:t>(input</w:t>
      </w:r>
      <w:proofErr w:type="gramStart"/>
      <w:r w:rsidRPr="00863670">
        <w:rPr>
          <w:rFonts w:ascii="Cambria" w:eastAsia="Consolas" w:hAnsi="Cambria" w:cs="Consolas"/>
          <w:sz w:val="18"/>
          <w:szCs w:val="18"/>
        </w:rPr>
        <w:t>)}`</w:t>
      </w:r>
      <w:proofErr w:type="gramEnd"/>
      <w:r w:rsidRPr="00863670">
        <w:rPr>
          <w:rFonts w:ascii="Cambria" w:eastAsia="Consolas" w:hAnsi="Cambria" w:cs="Consolas"/>
          <w:sz w:val="18"/>
          <w:szCs w:val="18"/>
        </w:rPr>
        <w:t xml:space="preserve">,  </w:t>
      </w:r>
      <w:proofErr w:type="gramStart"/>
      <w:r w:rsidRPr="00863670">
        <w:rPr>
          <w:rFonts w:ascii="Cambria" w:eastAsia="Consolas" w:hAnsi="Cambria" w:cs="Consolas"/>
          <w:sz w:val="18"/>
          <w:szCs w:val="18"/>
        </w:rPr>
        <w:t xml:space="preserve">   {</w:t>
      </w:r>
      <w:proofErr w:type="gramEnd"/>
      <w:r w:rsidRPr="00863670">
        <w:rPr>
          <w:rFonts w:ascii="Cambria" w:eastAsia="Consolas" w:hAnsi="Cambria" w:cs="Consolas"/>
          <w:sz w:val="18"/>
          <w:szCs w:val="18"/>
        </w:rPr>
        <w:t xml:space="preserve"> method: 'POST</w:t>
      </w:r>
      <w:proofErr w:type="gramStart"/>
      <w:r w:rsidRPr="00863670">
        <w:rPr>
          <w:rFonts w:ascii="Cambria" w:eastAsia="Consolas" w:hAnsi="Cambria" w:cs="Consolas"/>
          <w:sz w:val="18"/>
          <w:szCs w:val="18"/>
        </w:rPr>
        <w:t>' }</w:t>
      </w:r>
      <w:proofErr w:type="gramEnd"/>
      <w:r w:rsidRPr="00863670">
        <w:rPr>
          <w:rFonts w:ascii="Cambria" w:eastAsia="Consolas" w:hAnsi="Cambria" w:cs="Consolas"/>
          <w:sz w:val="18"/>
          <w:szCs w:val="18"/>
        </w:rPr>
        <w:t xml:space="preserve"> </w:t>
      </w:r>
      <w:proofErr w:type="gramStart"/>
      <w:r w:rsidRPr="00863670">
        <w:rPr>
          <w:rFonts w:ascii="Cambria" w:eastAsia="Consolas" w:hAnsi="Cambria" w:cs="Consolas"/>
          <w:sz w:val="18"/>
          <w:szCs w:val="18"/>
        </w:rPr>
        <w:t xml:space="preserve">  )</w:t>
      </w:r>
      <w:proofErr w:type="gramEnd"/>
      <w:r w:rsidRPr="00863670">
        <w:rPr>
          <w:rFonts w:ascii="Cambria" w:eastAsia="Consolas" w:hAnsi="Cambria" w:cs="Consolas"/>
          <w:sz w:val="18"/>
          <w:szCs w:val="18"/>
        </w:rPr>
        <w:t xml:space="preserve">;   </w:t>
      </w:r>
      <w:proofErr w:type="spellStart"/>
      <w:r w:rsidRPr="00863670">
        <w:rPr>
          <w:rFonts w:ascii="Cambria" w:eastAsia="Consolas" w:hAnsi="Cambria" w:cs="Consolas"/>
          <w:sz w:val="18"/>
          <w:szCs w:val="18"/>
        </w:rPr>
        <w:t>const</w:t>
      </w:r>
      <w:proofErr w:type="spellEnd"/>
      <w:r w:rsidRPr="00863670">
        <w:rPr>
          <w:rFonts w:ascii="Cambria" w:eastAsia="Consolas" w:hAnsi="Cambria" w:cs="Consolas"/>
          <w:sz w:val="18"/>
          <w:szCs w:val="18"/>
        </w:rPr>
        <w:t xml:space="preserve"> data = await </w:t>
      </w:r>
      <w:proofErr w:type="spellStart"/>
      <w:proofErr w:type="gramStart"/>
      <w:r w:rsidRPr="00863670">
        <w:rPr>
          <w:rFonts w:ascii="Cambria" w:eastAsia="Consolas" w:hAnsi="Cambria" w:cs="Consolas"/>
          <w:sz w:val="18"/>
          <w:szCs w:val="18"/>
        </w:rPr>
        <w:t>res.json</w:t>
      </w:r>
      <w:proofErr w:type="spellEnd"/>
      <w:proofErr w:type="gramEnd"/>
      <w:r w:rsidRPr="00863670">
        <w:rPr>
          <w:rFonts w:ascii="Cambria" w:eastAsia="Consolas" w:hAnsi="Cambria" w:cs="Consolas"/>
          <w:sz w:val="18"/>
          <w:szCs w:val="18"/>
        </w:rPr>
        <w:t>(</w:t>
      </w:r>
      <w:proofErr w:type="gramStart"/>
      <w:r w:rsidRPr="00863670">
        <w:rPr>
          <w:rFonts w:ascii="Cambria" w:eastAsia="Consolas" w:hAnsi="Cambria" w:cs="Consolas"/>
          <w:sz w:val="18"/>
          <w:szCs w:val="18"/>
        </w:rPr>
        <w:t xml:space="preserve">);   </w:t>
      </w:r>
      <w:proofErr w:type="spellStart"/>
      <w:proofErr w:type="gramEnd"/>
      <w:r w:rsidRPr="00863670">
        <w:rPr>
          <w:rFonts w:ascii="Cambria" w:eastAsia="Consolas" w:hAnsi="Cambria" w:cs="Consolas"/>
          <w:sz w:val="18"/>
          <w:szCs w:val="18"/>
        </w:rPr>
        <w:t>resultBox.innerHTML</w:t>
      </w:r>
      <w:proofErr w:type="spellEnd"/>
      <w:r w:rsidRPr="00863670">
        <w:rPr>
          <w:rFonts w:ascii="Cambria" w:eastAsia="Consolas" w:hAnsi="Cambria" w:cs="Consolas"/>
          <w:sz w:val="18"/>
          <w:szCs w:val="18"/>
        </w:rPr>
        <w:t xml:space="preserve"> = `Redacted: ${</w:t>
      </w:r>
      <w:proofErr w:type="spellStart"/>
      <w:proofErr w:type="gramStart"/>
      <w:r w:rsidRPr="00863670">
        <w:rPr>
          <w:rFonts w:ascii="Cambria" w:eastAsia="Consolas" w:hAnsi="Cambria" w:cs="Consolas"/>
          <w:sz w:val="18"/>
          <w:szCs w:val="18"/>
        </w:rPr>
        <w:t>data.redacted</w:t>
      </w:r>
      <w:proofErr w:type="spellEnd"/>
      <w:proofErr w:type="gramEnd"/>
      <w:r w:rsidRPr="00863670">
        <w:rPr>
          <w:rFonts w:ascii="Cambria" w:eastAsia="Consolas" w:hAnsi="Cambria" w:cs="Consolas"/>
          <w:sz w:val="18"/>
          <w:szCs w:val="18"/>
        </w:rPr>
        <w:t>}`</w:t>
      </w:r>
      <w:proofErr w:type="gramStart"/>
      <w:r w:rsidRPr="00863670">
        <w:rPr>
          <w:rFonts w:ascii="Cambria" w:eastAsia="Consolas" w:hAnsi="Cambria" w:cs="Consolas"/>
          <w:sz w:val="18"/>
          <w:szCs w:val="18"/>
        </w:rPr>
        <w:t>; }</w:t>
      </w:r>
      <w:proofErr w:type="gramEnd"/>
    </w:p>
    <w:p w14:paraId="6F9FDBE1" w14:textId="77777777" w:rsidR="00484D04" w:rsidRPr="00863670" w:rsidRDefault="00000000">
      <w:pPr>
        <w:spacing w:before="80" w:after="300"/>
        <w:jc w:val="center"/>
        <w:rPr>
          <w:rFonts w:ascii="Cambria" w:hAnsi="Cambria"/>
        </w:rPr>
      </w:pPr>
      <w:r w:rsidRPr="00863670">
        <w:rPr>
          <w:rFonts w:ascii="Cambria" w:hAnsi="Cambria"/>
          <w:i/>
          <w:iCs/>
          <w:color w:val="555555"/>
          <w:sz w:val="20"/>
          <w:szCs w:val="20"/>
        </w:rPr>
        <w:lastRenderedPageBreak/>
        <w:t>Listing 3: Client-side call to the Smart Redaction API endpoint</w:t>
      </w:r>
    </w:p>
    <w:p w14:paraId="62C32AEA" w14:textId="77777777" w:rsidR="00484D04" w:rsidRPr="00863670" w:rsidRDefault="00000000">
      <w:pPr>
        <w:pStyle w:val="Heading1"/>
        <w:rPr>
          <w:rFonts w:ascii="Cambria" w:hAnsi="Cambria"/>
        </w:rPr>
      </w:pPr>
      <w:bookmarkStart w:id="25" w:name="_Toc239241138"/>
      <w:r w:rsidRPr="00863670">
        <w:rPr>
          <w:rFonts w:ascii="Cambria" w:hAnsi="Cambria"/>
        </w:rPr>
        <w:t>8. Test Cases and Expected/Actual Results</w:t>
      </w:r>
      <w:bookmarkEnd w:id="25"/>
    </w:p>
    <w:p w14:paraId="74524DAA" w14:textId="77777777" w:rsidR="00484D04" w:rsidRPr="00863670" w:rsidRDefault="00000000">
      <w:pPr>
        <w:spacing w:after="160" w:line="276" w:lineRule="auto"/>
        <w:jc w:val="both"/>
        <w:rPr>
          <w:rFonts w:ascii="Cambria" w:hAnsi="Cambria"/>
        </w:rPr>
      </w:pPr>
      <w:r w:rsidRPr="00863670">
        <w:rPr>
          <w:rFonts w:ascii="Cambria" w:hAnsi="Cambria"/>
        </w:rPr>
        <w:t>Table 3 summarises the manual test cases executed against the running system, covering all six dashboard modules, the Analytics view, the Citizen Portal, the Case Manager, Settings, and backend-failure resilience.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900"/>
        <w:gridCol w:w="3200"/>
        <w:gridCol w:w="2000"/>
        <w:gridCol w:w="1600"/>
      </w:tblGrid>
      <w:tr w:rsidR="00484D04" w:rsidRPr="00863670" w14:paraId="1A877D17" w14:textId="77777777">
        <w:trPr>
          <w:tblHeader/>
        </w:trPr>
        <w:tc>
          <w:tcPr>
            <w:tcW w:w="700" w:type="dxa"/>
            <w:shd w:val="clear" w:color="auto" w:fill="4C1D95"/>
            <w:tcMar>
              <w:top w:w="80" w:type="dxa"/>
              <w:left w:w="100" w:type="dxa"/>
              <w:bottom w:w="80" w:type="dxa"/>
              <w:right w:w="100" w:type="dxa"/>
            </w:tcMar>
            <w:vAlign w:val="center"/>
          </w:tcPr>
          <w:p w14:paraId="147A59DD" w14:textId="77777777" w:rsidR="00484D04" w:rsidRPr="00863670" w:rsidRDefault="00000000">
            <w:pPr>
              <w:jc w:val="center"/>
              <w:rPr>
                <w:rFonts w:ascii="Cambria" w:hAnsi="Cambria"/>
              </w:rPr>
            </w:pPr>
            <w:r w:rsidRPr="00863670">
              <w:rPr>
                <w:rFonts w:ascii="Cambria" w:hAnsi="Cambria"/>
                <w:b/>
                <w:bCs/>
                <w:sz w:val="20"/>
                <w:szCs w:val="20"/>
              </w:rPr>
              <w:t>TC ID</w:t>
            </w:r>
          </w:p>
        </w:tc>
        <w:tc>
          <w:tcPr>
            <w:tcW w:w="1900" w:type="dxa"/>
            <w:shd w:val="clear" w:color="auto" w:fill="4C1D95"/>
            <w:tcMar>
              <w:top w:w="80" w:type="dxa"/>
              <w:left w:w="100" w:type="dxa"/>
              <w:bottom w:w="80" w:type="dxa"/>
              <w:right w:w="100" w:type="dxa"/>
            </w:tcMar>
            <w:vAlign w:val="center"/>
          </w:tcPr>
          <w:p w14:paraId="34D6245D" w14:textId="77777777" w:rsidR="00484D04" w:rsidRPr="00863670" w:rsidRDefault="00000000">
            <w:pPr>
              <w:jc w:val="center"/>
              <w:rPr>
                <w:rFonts w:ascii="Cambria" w:hAnsi="Cambria"/>
              </w:rPr>
            </w:pPr>
            <w:r w:rsidRPr="00863670">
              <w:rPr>
                <w:rFonts w:ascii="Cambria" w:hAnsi="Cambria"/>
                <w:b/>
                <w:bCs/>
                <w:sz w:val="20"/>
                <w:szCs w:val="20"/>
              </w:rPr>
              <w:t>Module / Feature</w:t>
            </w:r>
          </w:p>
        </w:tc>
        <w:tc>
          <w:tcPr>
            <w:tcW w:w="3200" w:type="dxa"/>
            <w:shd w:val="clear" w:color="auto" w:fill="4C1D95"/>
            <w:tcMar>
              <w:top w:w="80" w:type="dxa"/>
              <w:left w:w="100" w:type="dxa"/>
              <w:bottom w:w="80" w:type="dxa"/>
              <w:right w:w="100" w:type="dxa"/>
            </w:tcMar>
            <w:vAlign w:val="center"/>
          </w:tcPr>
          <w:p w14:paraId="163DDCA7" w14:textId="77777777" w:rsidR="00484D04" w:rsidRPr="00863670" w:rsidRDefault="00000000">
            <w:pPr>
              <w:jc w:val="center"/>
              <w:rPr>
                <w:rFonts w:ascii="Cambria" w:hAnsi="Cambria"/>
              </w:rPr>
            </w:pPr>
            <w:r w:rsidRPr="00863670">
              <w:rPr>
                <w:rFonts w:ascii="Cambria" w:hAnsi="Cambria"/>
                <w:b/>
                <w:bCs/>
                <w:sz w:val="20"/>
                <w:szCs w:val="20"/>
              </w:rPr>
              <w:t>Test Steps</w:t>
            </w:r>
          </w:p>
        </w:tc>
        <w:tc>
          <w:tcPr>
            <w:tcW w:w="2000" w:type="dxa"/>
            <w:shd w:val="clear" w:color="auto" w:fill="4C1D95"/>
            <w:tcMar>
              <w:top w:w="80" w:type="dxa"/>
              <w:left w:w="100" w:type="dxa"/>
              <w:bottom w:w="80" w:type="dxa"/>
              <w:right w:w="100" w:type="dxa"/>
            </w:tcMar>
            <w:vAlign w:val="center"/>
          </w:tcPr>
          <w:p w14:paraId="5E46B67A" w14:textId="77777777" w:rsidR="00484D04" w:rsidRPr="00863670" w:rsidRDefault="00000000">
            <w:pPr>
              <w:jc w:val="center"/>
              <w:rPr>
                <w:rFonts w:ascii="Cambria" w:hAnsi="Cambria"/>
              </w:rPr>
            </w:pPr>
            <w:r w:rsidRPr="00863670">
              <w:rPr>
                <w:rFonts w:ascii="Cambria" w:hAnsi="Cambria"/>
                <w:b/>
                <w:bCs/>
                <w:sz w:val="20"/>
                <w:szCs w:val="20"/>
              </w:rPr>
              <w:t>Expected Result</w:t>
            </w:r>
          </w:p>
        </w:tc>
        <w:tc>
          <w:tcPr>
            <w:tcW w:w="1600" w:type="dxa"/>
            <w:shd w:val="clear" w:color="auto" w:fill="4C1D95"/>
            <w:tcMar>
              <w:top w:w="80" w:type="dxa"/>
              <w:left w:w="100" w:type="dxa"/>
              <w:bottom w:w="80" w:type="dxa"/>
              <w:right w:w="100" w:type="dxa"/>
            </w:tcMar>
            <w:vAlign w:val="center"/>
          </w:tcPr>
          <w:p w14:paraId="59D34EEB" w14:textId="77777777" w:rsidR="00484D04" w:rsidRPr="00863670" w:rsidRDefault="00000000">
            <w:pPr>
              <w:jc w:val="center"/>
              <w:rPr>
                <w:rFonts w:ascii="Cambria" w:hAnsi="Cambria"/>
              </w:rPr>
            </w:pPr>
            <w:r w:rsidRPr="00863670">
              <w:rPr>
                <w:rFonts w:ascii="Cambria" w:hAnsi="Cambria"/>
                <w:b/>
                <w:bCs/>
                <w:sz w:val="20"/>
                <w:szCs w:val="20"/>
              </w:rPr>
              <w:t>Actual Result</w:t>
            </w:r>
          </w:p>
        </w:tc>
      </w:tr>
      <w:tr w:rsidR="00484D04" w:rsidRPr="00863670" w14:paraId="51A1377B" w14:textId="77777777">
        <w:tc>
          <w:tcPr>
            <w:tcW w:w="700" w:type="dxa"/>
            <w:tcMar>
              <w:top w:w="80" w:type="dxa"/>
              <w:left w:w="100" w:type="dxa"/>
              <w:bottom w:w="80" w:type="dxa"/>
              <w:right w:w="100" w:type="dxa"/>
            </w:tcMar>
            <w:vAlign w:val="center"/>
          </w:tcPr>
          <w:p w14:paraId="5AD6AE86" w14:textId="77777777" w:rsidR="00484D04" w:rsidRPr="00863670" w:rsidRDefault="00000000">
            <w:pPr>
              <w:rPr>
                <w:rFonts w:ascii="Cambria" w:hAnsi="Cambria"/>
              </w:rPr>
            </w:pPr>
            <w:r w:rsidRPr="00863670">
              <w:rPr>
                <w:rFonts w:ascii="Cambria" w:hAnsi="Cambria"/>
                <w:sz w:val="18"/>
                <w:szCs w:val="18"/>
              </w:rPr>
              <w:t>TC-01</w:t>
            </w:r>
          </w:p>
        </w:tc>
        <w:tc>
          <w:tcPr>
            <w:tcW w:w="1900" w:type="dxa"/>
            <w:tcMar>
              <w:top w:w="80" w:type="dxa"/>
              <w:left w:w="100" w:type="dxa"/>
              <w:bottom w:w="80" w:type="dxa"/>
              <w:right w:w="100" w:type="dxa"/>
            </w:tcMar>
            <w:vAlign w:val="center"/>
          </w:tcPr>
          <w:p w14:paraId="78F23C58" w14:textId="77777777" w:rsidR="00484D04" w:rsidRPr="00863670" w:rsidRDefault="00000000">
            <w:pPr>
              <w:rPr>
                <w:rFonts w:ascii="Cambria" w:hAnsi="Cambria"/>
              </w:rPr>
            </w:pPr>
            <w:r w:rsidRPr="00863670">
              <w:rPr>
                <w:rFonts w:ascii="Cambria" w:hAnsi="Cambria"/>
                <w:sz w:val="18"/>
                <w:szCs w:val="18"/>
              </w:rPr>
              <w:t>Dashboard Overview</w:t>
            </w:r>
          </w:p>
        </w:tc>
        <w:tc>
          <w:tcPr>
            <w:tcW w:w="3200" w:type="dxa"/>
            <w:tcMar>
              <w:top w:w="80" w:type="dxa"/>
              <w:left w:w="100" w:type="dxa"/>
              <w:bottom w:w="80" w:type="dxa"/>
              <w:right w:w="100" w:type="dxa"/>
            </w:tcMar>
            <w:vAlign w:val="center"/>
          </w:tcPr>
          <w:p w14:paraId="0001EADE" w14:textId="77777777" w:rsidR="00484D04" w:rsidRPr="00863670" w:rsidRDefault="00000000">
            <w:pPr>
              <w:rPr>
                <w:rFonts w:ascii="Cambria" w:hAnsi="Cambria"/>
              </w:rPr>
            </w:pPr>
            <w:r w:rsidRPr="00863670">
              <w:rPr>
                <w:rFonts w:ascii="Cambria" w:hAnsi="Cambria"/>
                <w:sz w:val="18"/>
                <w:szCs w:val="18"/>
              </w:rPr>
              <w:t>Load Dashboard &gt; Overview tab; observe stat cards and Priority Queue.</w:t>
            </w:r>
          </w:p>
        </w:tc>
        <w:tc>
          <w:tcPr>
            <w:tcW w:w="2000" w:type="dxa"/>
            <w:tcMar>
              <w:top w:w="80" w:type="dxa"/>
              <w:left w:w="100" w:type="dxa"/>
              <w:bottom w:w="80" w:type="dxa"/>
              <w:right w:w="100" w:type="dxa"/>
            </w:tcMar>
            <w:vAlign w:val="center"/>
          </w:tcPr>
          <w:p w14:paraId="649BF387" w14:textId="77777777" w:rsidR="00484D04" w:rsidRPr="00863670" w:rsidRDefault="00000000">
            <w:pPr>
              <w:rPr>
                <w:rFonts w:ascii="Cambria" w:hAnsi="Cambria"/>
              </w:rPr>
            </w:pPr>
            <w:r w:rsidRPr="00863670">
              <w:rPr>
                <w:rFonts w:ascii="Cambria" w:hAnsi="Cambria"/>
                <w:sz w:val="18"/>
                <w:szCs w:val="18"/>
              </w:rPr>
              <w:t>Active Cases, AI Processed Docs and Prediction Error cards render with live values; queue lists top-priority cases.</w:t>
            </w:r>
          </w:p>
        </w:tc>
        <w:tc>
          <w:tcPr>
            <w:tcW w:w="1600" w:type="dxa"/>
            <w:tcMar>
              <w:top w:w="80" w:type="dxa"/>
              <w:left w:w="100" w:type="dxa"/>
              <w:bottom w:w="80" w:type="dxa"/>
              <w:right w:w="100" w:type="dxa"/>
            </w:tcMar>
            <w:vAlign w:val="center"/>
          </w:tcPr>
          <w:p w14:paraId="4DDA7AAE" w14:textId="77777777" w:rsidR="00484D04" w:rsidRPr="00863670" w:rsidRDefault="00000000">
            <w:pPr>
              <w:rPr>
                <w:rFonts w:ascii="Cambria" w:hAnsi="Cambria"/>
              </w:rPr>
            </w:pPr>
            <w:r w:rsidRPr="00863670">
              <w:rPr>
                <w:rFonts w:ascii="Cambria" w:hAnsi="Cambria"/>
                <w:sz w:val="18"/>
                <w:szCs w:val="18"/>
              </w:rPr>
              <w:t>Pass – 1,204 active cases, 8,492 AI-processed docs, ±4 days error and Priority Queue populated (Fig. 2).</w:t>
            </w:r>
          </w:p>
        </w:tc>
      </w:tr>
      <w:tr w:rsidR="00484D04" w:rsidRPr="00863670" w14:paraId="365DF0EA" w14:textId="77777777">
        <w:tc>
          <w:tcPr>
            <w:tcW w:w="700" w:type="dxa"/>
            <w:tcMar>
              <w:top w:w="80" w:type="dxa"/>
              <w:left w:w="100" w:type="dxa"/>
              <w:bottom w:w="80" w:type="dxa"/>
              <w:right w:w="100" w:type="dxa"/>
            </w:tcMar>
            <w:vAlign w:val="center"/>
          </w:tcPr>
          <w:p w14:paraId="30DA5475" w14:textId="77777777" w:rsidR="00484D04" w:rsidRPr="00863670" w:rsidRDefault="00000000">
            <w:pPr>
              <w:rPr>
                <w:rFonts w:ascii="Cambria" w:hAnsi="Cambria"/>
              </w:rPr>
            </w:pPr>
            <w:r w:rsidRPr="00863670">
              <w:rPr>
                <w:rFonts w:ascii="Cambria" w:hAnsi="Cambria"/>
                <w:sz w:val="18"/>
                <w:szCs w:val="18"/>
              </w:rPr>
              <w:t>TC-02</w:t>
            </w:r>
          </w:p>
        </w:tc>
        <w:tc>
          <w:tcPr>
            <w:tcW w:w="1900" w:type="dxa"/>
            <w:tcMar>
              <w:top w:w="80" w:type="dxa"/>
              <w:left w:w="100" w:type="dxa"/>
              <w:bottom w:w="80" w:type="dxa"/>
              <w:right w:w="100" w:type="dxa"/>
            </w:tcMar>
            <w:vAlign w:val="center"/>
          </w:tcPr>
          <w:p w14:paraId="42E6E020" w14:textId="77777777" w:rsidR="00484D04" w:rsidRPr="00863670" w:rsidRDefault="00000000">
            <w:pPr>
              <w:rPr>
                <w:rFonts w:ascii="Cambria" w:hAnsi="Cambria"/>
              </w:rPr>
            </w:pPr>
            <w:r w:rsidRPr="00863670">
              <w:rPr>
                <w:rFonts w:ascii="Cambria" w:hAnsi="Cambria"/>
                <w:sz w:val="18"/>
                <w:szCs w:val="18"/>
              </w:rPr>
              <w:t>Pending Cases Listing</w:t>
            </w:r>
          </w:p>
        </w:tc>
        <w:tc>
          <w:tcPr>
            <w:tcW w:w="3200" w:type="dxa"/>
            <w:tcMar>
              <w:top w:w="80" w:type="dxa"/>
              <w:left w:w="100" w:type="dxa"/>
              <w:bottom w:w="80" w:type="dxa"/>
              <w:right w:w="100" w:type="dxa"/>
            </w:tcMar>
            <w:vAlign w:val="center"/>
          </w:tcPr>
          <w:p w14:paraId="2E30FA60" w14:textId="77777777" w:rsidR="00484D04" w:rsidRPr="00863670" w:rsidRDefault="00000000">
            <w:pPr>
              <w:rPr>
                <w:rFonts w:ascii="Cambria" w:hAnsi="Cambria"/>
              </w:rPr>
            </w:pPr>
            <w:r w:rsidRPr="00863670">
              <w:rPr>
                <w:rFonts w:ascii="Cambria" w:hAnsi="Cambria"/>
                <w:sz w:val="18"/>
                <w:szCs w:val="18"/>
              </w:rPr>
              <w:t>Navigate to Pending Cases tab.</w:t>
            </w:r>
          </w:p>
        </w:tc>
        <w:tc>
          <w:tcPr>
            <w:tcW w:w="2000" w:type="dxa"/>
            <w:tcMar>
              <w:top w:w="80" w:type="dxa"/>
              <w:left w:w="100" w:type="dxa"/>
              <w:bottom w:w="80" w:type="dxa"/>
              <w:right w:w="100" w:type="dxa"/>
            </w:tcMar>
            <w:vAlign w:val="center"/>
          </w:tcPr>
          <w:p w14:paraId="28020B0B" w14:textId="77777777" w:rsidR="00484D04" w:rsidRPr="00863670" w:rsidRDefault="00000000">
            <w:pPr>
              <w:rPr>
                <w:rFonts w:ascii="Cambria" w:hAnsi="Cambria"/>
              </w:rPr>
            </w:pPr>
            <w:r w:rsidRPr="00863670">
              <w:rPr>
                <w:rFonts w:ascii="Cambria" w:hAnsi="Cambria"/>
                <w:sz w:val="18"/>
                <w:szCs w:val="18"/>
              </w:rPr>
              <w:t xml:space="preserve">Full case table with ID, Title, Date Filed, Judge and Status badges </w:t>
            </w:r>
            <w:proofErr w:type="gramStart"/>
            <w:r w:rsidRPr="00863670">
              <w:rPr>
                <w:rFonts w:ascii="Cambria" w:hAnsi="Cambria"/>
                <w:sz w:val="18"/>
                <w:szCs w:val="18"/>
              </w:rPr>
              <w:t>loads</w:t>
            </w:r>
            <w:proofErr w:type="gramEnd"/>
            <w:r w:rsidRPr="00863670">
              <w:rPr>
                <w:rFonts w:ascii="Cambria" w:hAnsi="Cambria"/>
                <w:sz w:val="18"/>
                <w:szCs w:val="18"/>
              </w:rPr>
              <w:t xml:space="preserve"> from backend API.</w:t>
            </w:r>
          </w:p>
        </w:tc>
        <w:tc>
          <w:tcPr>
            <w:tcW w:w="1600" w:type="dxa"/>
            <w:tcMar>
              <w:top w:w="80" w:type="dxa"/>
              <w:left w:w="100" w:type="dxa"/>
              <w:bottom w:w="80" w:type="dxa"/>
              <w:right w:w="100" w:type="dxa"/>
            </w:tcMar>
            <w:vAlign w:val="center"/>
          </w:tcPr>
          <w:p w14:paraId="716E7A7D" w14:textId="77777777" w:rsidR="00484D04" w:rsidRPr="00863670" w:rsidRDefault="00000000">
            <w:pPr>
              <w:rPr>
                <w:rFonts w:ascii="Cambria" w:hAnsi="Cambria"/>
              </w:rPr>
            </w:pPr>
            <w:r w:rsidRPr="00863670">
              <w:rPr>
                <w:rFonts w:ascii="Cambria" w:hAnsi="Cambria"/>
                <w:sz w:val="18"/>
                <w:szCs w:val="18"/>
              </w:rPr>
              <w:t>Pass – 5 cases listed with correctly colour-coded status badges (Fig. 3).</w:t>
            </w:r>
          </w:p>
        </w:tc>
      </w:tr>
      <w:tr w:rsidR="00484D04" w:rsidRPr="00863670" w14:paraId="7097716B" w14:textId="77777777">
        <w:tc>
          <w:tcPr>
            <w:tcW w:w="700" w:type="dxa"/>
            <w:tcMar>
              <w:top w:w="80" w:type="dxa"/>
              <w:left w:w="100" w:type="dxa"/>
              <w:bottom w:w="80" w:type="dxa"/>
              <w:right w:w="100" w:type="dxa"/>
            </w:tcMar>
            <w:vAlign w:val="center"/>
          </w:tcPr>
          <w:p w14:paraId="4CF0233D" w14:textId="77777777" w:rsidR="00484D04" w:rsidRPr="00863670" w:rsidRDefault="00000000">
            <w:pPr>
              <w:rPr>
                <w:rFonts w:ascii="Cambria" w:hAnsi="Cambria"/>
              </w:rPr>
            </w:pPr>
            <w:r w:rsidRPr="00863670">
              <w:rPr>
                <w:rFonts w:ascii="Cambria" w:hAnsi="Cambria"/>
                <w:sz w:val="18"/>
                <w:szCs w:val="18"/>
              </w:rPr>
              <w:t>TC-03</w:t>
            </w:r>
          </w:p>
        </w:tc>
        <w:tc>
          <w:tcPr>
            <w:tcW w:w="1900" w:type="dxa"/>
            <w:tcMar>
              <w:top w:w="80" w:type="dxa"/>
              <w:left w:w="100" w:type="dxa"/>
              <w:bottom w:w="80" w:type="dxa"/>
              <w:right w:w="100" w:type="dxa"/>
            </w:tcMar>
            <w:vAlign w:val="center"/>
          </w:tcPr>
          <w:p w14:paraId="3384BA05" w14:textId="77777777" w:rsidR="00484D04" w:rsidRPr="00863670" w:rsidRDefault="00000000">
            <w:pPr>
              <w:rPr>
                <w:rFonts w:ascii="Cambria" w:hAnsi="Cambria"/>
              </w:rPr>
            </w:pPr>
            <w:r w:rsidRPr="00863670">
              <w:rPr>
                <w:rFonts w:ascii="Cambria" w:hAnsi="Cambria"/>
                <w:sz w:val="18"/>
                <w:szCs w:val="18"/>
              </w:rPr>
              <w:t>Hearing Schedule Retrieval</w:t>
            </w:r>
          </w:p>
        </w:tc>
        <w:tc>
          <w:tcPr>
            <w:tcW w:w="3200" w:type="dxa"/>
            <w:tcMar>
              <w:top w:w="80" w:type="dxa"/>
              <w:left w:w="100" w:type="dxa"/>
              <w:bottom w:w="80" w:type="dxa"/>
              <w:right w:w="100" w:type="dxa"/>
            </w:tcMar>
            <w:vAlign w:val="center"/>
          </w:tcPr>
          <w:p w14:paraId="05E12A03" w14:textId="77777777" w:rsidR="00484D04" w:rsidRPr="00863670" w:rsidRDefault="00000000">
            <w:pPr>
              <w:rPr>
                <w:rFonts w:ascii="Cambria" w:hAnsi="Cambria"/>
              </w:rPr>
            </w:pPr>
            <w:r w:rsidRPr="00863670">
              <w:rPr>
                <w:rFonts w:ascii="Cambria" w:hAnsi="Cambria"/>
                <w:sz w:val="18"/>
                <w:szCs w:val="18"/>
              </w:rPr>
              <w:t>Navigate to Hearing Schedules tab.</w:t>
            </w:r>
          </w:p>
        </w:tc>
        <w:tc>
          <w:tcPr>
            <w:tcW w:w="2000" w:type="dxa"/>
            <w:tcMar>
              <w:top w:w="80" w:type="dxa"/>
              <w:left w:w="100" w:type="dxa"/>
              <w:bottom w:w="80" w:type="dxa"/>
              <w:right w:w="100" w:type="dxa"/>
            </w:tcMar>
            <w:vAlign w:val="center"/>
          </w:tcPr>
          <w:p w14:paraId="2A15608D" w14:textId="77777777" w:rsidR="00484D04" w:rsidRPr="00863670" w:rsidRDefault="00000000">
            <w:pPr>
              <w:rPr>
                <w:rFonts w:ascii="Cambria" w:hAnsi="Cambria"/>
              </w:rPr>
            </w:pPr>
            <w:r w:rsidRPr="00863670">
              <w:rPr>
                <w:rFonts w:ascii="Cambria" w:hAnsi="Cambria"/>
                <w:sz w:val="18"/>
                <w:szCs w:val="18"/>
              </w:rPr>
              <w:t>Upcoming hearings shown with date, time, courtroom, case title and type.</w:t>
            </w:r>
          </w:p>
        </w:tc>
        <w:tc>
          <w:tcPr>
            <w:tcW w:w="1600" w:type="dxa"/>
            <w:tcMar>
              <w:top w:w="80" w:type="dxa"/>
              <w:left w:w="100" w:type="dxa"/>
              <w:bottom w:w="80" w:type="dxa"/>
              <w:right w:w="100" w:type="dxa"/>
            </w:tcMar>
            <w:vAlign w:val="center"/>
          </w:tcPr>
          <w:p w14:paraId="1125C230" w14:textId="77777777" w:rsidR="00484D04" w:rsidRPr="00863670" w:rsidRDefault="00000000">
            <w:pPr>
              <w:rPr>
                <w:rFonts w:ascii="Cambria" w:hAnsi="Cambria"/>
              </w:rPr>
            </w:pPr>
            <w:r w:rsidRPr="00863670">
              <w:rPr>
                <w:rFonts w:ascii="Cambria" w:hAnsi="Cambria"/>
                <w:sz w:val="18"/>
                <w:szCs w:val="18"/>
              </w:rPr>
              <w:t>Pass – 3 upcoming hearings correctly rendered (Fig. 4).</w:t>
            </w:r>
          </w:p>
        </w:tc>
      </w:tr>
      <w:tr w:rsidR="00484D04" w:rsidRPr="00863670" w14:paraId="3A3DFAD2" w14:textId="77777777">
        <w:tc>
          <w:tcPr>
            <w:tcW w:w="700" w:type="dxa"/>
            <w:tcMar>
              <w:top w:w="80" w:type="dxa"/>
              <w:left w:w="100" w:type="dxa"/>
              <w:bottom w:w="80" w:type="dxa"/>
              <w:right w:w="100" w:type="dxa"/>
            </w:tcMar>
            <w:vAlign w:val="center"/>
          </w:tcPr>
          <w:p w14:paraId="7CE708BC" w14:textId="77777777" w:rsidR="00484D04" w:rsidRPr="00863670" w:rsidRDefault="00000000">
            <w:pPr>
              <w:rPr>
                <w:rFonts w:ascii="Cambria" w:hAnsi="Cambria"/>
              </w:rPr>
            </w:pPr>
            <w:r w:rsidRPr="00863670">
              <w:rPr>
                <w:rFonts w:ascii="Cambria" w:hAnsi="Cambria"/>
                <w:sz w:val="18"/>
                <w:szCs w:val="18"/>
              </w:rPr>
              <w:t>TC-04</w:t>
            </w:r>
          </w:p>
        </w:tc>
        <w:tc>
          <w:tcPr>
            <w:tcW w:w="1900" w:type="dxa"/>
            <w:tcMar>
              <w:top w:w="80" w:type="dxa"/>
              <w:left w:w="100" w:type="dxa"/>
              <w:bottom w:w="80" w:type="dxa"/>
              <w:right w:w="100" w:type="dxa"/>
            </w:tcMar>
            <w:vAlign w:val="center"/>
          </w:tcPr>
          <w:p w14:paraId="4646FFAB" w14:textId="77777777" w:rsidR="00484D04" w:rsidRPr="00863670" w:rsidRDefault="00000000">
            <w:pPr>
              <w:rPr>
                <w:rFonts w:ascii="Cambria" w:hAnsi="Cambria"/>
              </w:rPr>
            </w:pPr>
            <w:r w:rsidRPr="00863670">
              <w:rPr>
                <w:rFonts w:ascii="Cambria" w:hAnsi="Cambria"/>
                <w:sz w:val="18"/>
                <w:szCs w:val="18"/>
              </w:rPr>
              <w:t>Document Classification (AI)</w:t>
            </w:r>
          </w:p>
        </w:tc>
        <w:tc>
          <w:tcPr>
            <w:tcW w:w="3200" w:type="dxa"/>
            <w:tcMar>
              <w:top w:w="80" w:type="dxa"/>
              <w:left w:w="100" w:type="dxa"/>
              <w:bottom w:w="80" w:type="dxa"/>
              <w:right w:w="100" w:type="dxa"/>
            </w:tcMar>
            <w:vAlign w:val="center"/>
          </w:tcPr>
          <w:p w14:paraId="2CCB2833" w14:textId="77777777" w:rsidR="00484D04" w:rsidRPr="00863670" w:rsidRDefault="00000000">
            <w:pPr>
              <w:rPr>
                <w:rFonts w:ascii="Cambria" w:hAnsi="Cambria"/>
              </w:rPr>
            </w:pPr>
            <w:r w:rsidRPr="00863670">
              <w:rPr>
                <w:rFonts w:ascii="Cambria" w:hAnsi="Cambria"/>
                <w:sz w:val="18"/>
                <w:szCs w:val="18"/>
              </w:rPr>
              <w:t xml:space="preserve">Upload sample_lawsuit.pdf; click </w:t>
            </w:r>
            <w:proofErr w:type="spellStart"/>
            <w:r w:rsidRPr="00863670">
              <w:rPr>
                <w:rFonts w:ascii="Cambria" w:hAnsi="Cambria"/>
                <w:sz w:val="18"/>
                <w:szCs w:val="18"/>
              </w:rPr>
              <w:t>Analyze</w:t>
            </w:r>
            <w:proofErr w:type="spellEnd"/>
            <w:r w:rsidRPr="00863670">
              <w:rPr>
                <w:rFonts w:ascii="Cambria" w:hAnsi="Cambria"/>
                <w:sz w:val="18"/>
                <w:szCs w:val="18"/>
              </w:rPr>
              <w:t xml:space="preserve"> Document.</w:t>
            </w:r>
          </w:p>
        </w:tc>
        <w:tc>
          <w:tcPr>
            <w:tcW w:w="2000" w:type="dxa"/>
            <w:tcMar>
              <w:top w:w="80" w:type="dxa"/>
              <w:left w:w="100" w:type="dxa"/>
              <w:bottom w:w="80" w:type="dxa"/>
              <w:right w:w="100" w:type="dxa"/>
            </w:tcMar>
            <w:vAlign w:val="center"/>
          </w:tcPr>
          <w:p w14:paraId="08D207A5" w14:textId="77777777" w:rsidR="00484D04" w:rsidRPr="00863670" w:rsidRDefault="00000000">
            <w:pPr>
              <w:rPr>
                <w:rFonts w:ascii="Cambria" w:hAnsi="Cambria"/>
              </w:rPr>
            </w:pPr>
            <w:r w:rsidRPr="00863670">
              <w:rPr>
                <w:rFonts w:ascii="Cambria" w:hAnsi="Cambria"/>
                <w:sz w:val="18"/>
                <w:szCs w:val="18"/>
              </w:rPr>
              <w:t>System returns a predicted legal category with confidence score.</w:t>
            </w:r>
          </w:p>
        </w:tc>
        <w:tc>
          <w:tcPr>
            <w:tcW w:w="1600" w:type="dxa"/>
            <w:tcMar>
              <w:top w:w="80" w:type="dxa"/>
              <w:left w:w="100" w:type="dxa"/>
              <w:bottom w:w="80" w:type="dxa"/>
              <w:right w:w="100" w:type="dxa"/>
            </w:tcMar>
            <w:vAlign w:val="center"/>
          </w:tcPr>
          <w:p w14:paraId="7C7BF39E" w14:textId="77777777" w:rsidR="00484D04" w:rsidRPr="00863670" w:rsidRDefault="00000000">
            <w:pPr>
              <w:rPr>
                <w:rFonts w:ascii="Cambria" w:hAnsi="Cambria"/>
              </w:rPr>
            </w:pPr>
            <w:r w:rsidRPr="00863670">
              <w:rPr>
                <w:rFonts w:ascii="Cambria" w:hAnsi="Cambria"/>
                <w:sz w:val="18"/>
                <w:szCs w:val="18"/>
              </w:rPr>
              <w:t>Pass – returned “Civil Lawsuit” (92.0%) on one run and “Corporate Fraud” (83.7%) on another, consistent with probabilistic classification (Fig. 6, Fig. 7).</w:t>
            </w:r>
          </w:p>
        </w:tc>
      </w:tr>
      <w:tr w:rsidR="00484D04" w:rsidRPr="00863670" w14:paraId="7DBE7E52" w14:textId="77777777">
        <w:tc>
          <w:tcPr>
            <w:tcW w:w="700" w:type="dxa"/>
            <w:tcMar>
              <w:top w:w="80" w:type="dxa"/>
              <w:left w:w="100" w:type="dxa"/>
              <w:bottom w:w="80" w:type="dxa"/>
              <w:right w:w="100" w:type="dxa"/>
            </w:tcMar>
            <w:vAlign w:val="center"/>
          </w:tcPr>
          <w:p w14:paraId="76CC1F08" w14:textId="77777777" w:rsidR="00484D04" w:rsidRPr="00863670" w:rsidRDefault="00000000">
            <w:pPr>
              <w:rPr>
                <w:rFonts w:ascii="Cambria" w:hAnsi="Cambria"/>
              </w:rPr>
            </w:pPr>
            <w:r w:rsidRPr="00863670">
              <w:rPr>
                <w:rFonts w:ascii="Cambria" w:hAnsi="Cambria"/>
                <w:sz w:val="18"/>
                <w:szCs w:val="18"/>
              </w:rPr>
              <w:t>TC-05</w:t>
            </w:r>
          </w:p>
        </w:tc>
        <w:tc>
          <w:tcPr>
            <w:tcW w:w="1900" w:type="dxa"/>
            <w:tcMar>
              <w:top w:w="80" w:type="dxa"/>
              <w:left w:w="100" w:type="dxa"/>
              <w:bottom w:w="80" w:type="dxa"/>
              <w:right w:w="100" w:type="dxa"/>
            </w:tcMar>
            <w:vAlign w:val="center"/>
          </w:tcPr>
          <w:p w14:paraId="0FCF6075" w14:textId="77777777" w:rsidR="00484D04" w:rsidRPr="00863670" w:rsidRDefault="00000000">
            <w:pPr>
              <w:rPr>
                <w:rFonts w:ascii="Cambria" w:hAnsi="Cambria"/>
              </w:rPr>
            </w:pPr>
            <w:r w:rsidRPr="00863670">
              <w:rPr>
                <w:rFonts w:ascii="Cambria" w:hAnsi="Cambria"/>
                <w:sz w:val="18"/>
                <w:szCs w:val="18"/>
              </w:rPr>
              <w:t>Case Timeline Prediction (AI)</w:t>
            </w:r>
          </w:p>
        </w:tc>
        <w:tc>
          <w:tcPr>
            <w:tcW w:w="3200" w:type="dxa"/>
            <w:tcMar>
              <w:top w:w="80" w:type="dxa"/>
              <w:left w:w="100" w:type="dxa"/>
              <w:bottom w:w="80" w:type="dxa"/>
              <w:right w:w="100" w:type="dxa"/>
            </w:tcMar>
            <w:vAlign w:val="center"/>
          </w:tcPr>
          <w:p w14:paraId="21B4275F" w14:textId="77777777" w:rsidR="00484D04" w:rsidRPr="00863670" w:rsidRDefault="00000000">
            <w:pPr>
              <w:rPr>
                <w:rFonts w:ascii="Cambria" w:hAnsi="Cambria"/>
              </w:rPr>
            </w:pPr>
            <w:r w:rsidRPr="00863670">
              <w:rPr>
                <w:rFonts w:ascii="Cambria" w:hAnsi="Cambria"/>
                <w:sz w:val="18"/>
                <w:szCs w:val="18"/>
              </w:rPr>
              <w:t>Enter Case Type = “Corporate Fraud”, Complexity = 8; click Forecast.</w:t>
            </w:r>
          </w:p>
        </w:tc>
        <w:tc>
          <w:tcPr>
            <w:tcW w:w="2000" w:type="dxa"/>
            <w:tcMar>
              <w:top w:w="80" w:type="dxa"/>
              <w:left w:w="100" w:type="dxa"/>
              <w:bottom w:w="80" w:type="dxa"/>
              <w:right w:w="100" w:type="dxa"/>
            </w:tcMar>
            <w:vAlign w:val="center"/>
          </w:tcPr>
          <w:p w14:paraId="17572A33" w14:textId="77777777" w:rsidR="00484D04" w:rsidRPr="00863670" w:rsidRDefault="00000000">
            <w:pPr>
              <w:rPr>
                <w:rFonts w:ascii="Cambria" w:hAnsi="Cambria"/>
              </w:rPr>
            </w:pPr>
            <w:r w:rsidRPr="00863670">
              <w:rPr>
                <w:rFonts w:ascii="Cambria" w:hAnsi="Cambria"/>
                <w:sz w:val="18"/>
                <w:szCs w:val="18"/>
              </w:rPr>
              <w:t>Predicted duration in days with a confidence interval is displayed.</w:t>
            </w:r>
          </w:p>
        </w:tc>
        <w:tc>
          <w:tcPr>
            <w:tcW w:w="1600" w:type="dxa"/>
            <w:tcMar>
              <w:top w:w="80" w:type="dxa"/>
              <w:left w:w="100" w:type="dxa"/>
              <w:bottom w:w="80" w:type="dxa"/>
              <w:right w:w="100" w:type="dxa"/>
            </w:tcMar>
            <w:vAlign w:val="center"/>
          </w:tcPr>
          <w:p w14:paraId="05FAB355" w14:textId="77777777" w:rsidR="00484D04" w:rsidRPr="00863670" w:rsidRDefault="00000000">
            <w:pPr>
              <w:rPr>
                <w:rFonts w:ascii="Cambria" w:hAnsi="Cambria"/>
              </w:rPr>
            </w:pPr>
            <w:r w:rsidRPr="00863670">
              <w:rPr>
                <w:rFonts w:ascii="Cambria" w:hAnsi="Cambria"/>
                <w:sz w:val="18"/>
                <w:szCs w:val="18"/>
              </w:rPr>
              <w:t>Pass – Estimated Duration: 426 days, Interval: 363–489 days (Fig. 7).</w:t>
            </w:r>
          </w:p>
        </w:tc>
      </w:tr>
      <w:tr w:rsidR="00484D04" w:rsidRPr="00863670" w14:paraId="77DB25BC" w14:textId="77777777">
        <w:tc>
          <w:tcPr>
            <w:tcW w:w="700" w:type="dxa"/>
            <w:tcMar>
              <w:top w:w="80" w:type="dxa"/>
              <w:left w:w="100" w:type="dxa"/>
              <w:bottom w:w="80" w:type="dxa"/>
              <w:right w:w="100" w:type="dxa"/>
            </w:tcMar>
            <w:vAlign w:val="center"/>
          </w:tcPr>
          <w:p w14:paraId="100103B5" w14:textId="77777777" w:rsidR="00484D04" w:rsidRPr="00863670" w:rsidRDefault="00000000">
            <w:pPr>
              <w:rPr>
                <w:rFonts w:ascii="Cambria" w:hAnsi="Cambria"/>
              </w:rPr>
            </w:pPr>
            <w:r w:rsidRPr="00863670">
              <w:rPr>
                <w:rFonts w:ascii="Cambria" w:hAnsi="Cambria"/>
                <w:sz w:val="18"/>
                <w:szCs w:val="18"/>
              </w:rPr>
              <w:t>TC-06</w:t>
            </w:r>
          </w:p>
        </w:tc>
        <w:tc>
          <w:tcPr>
            <w:tcW w:w="1900" w:type="dxa"/>
            <w:tcMar>
              <w:top w:w="80" w:type="dxa"/>
              <w:left w:w="100" w:type="dxa"/>
              <w:bottom w:w="80" w:type="dxa"/>
              <w:right w:w="100" w:type="dxa"/>
            </w:tcMar>
            <w:vAlign w:val="center"/>
          </w:tcPr>
          <w:p w14:paraId="11F7EA3C" w14:textId="77777777" w:rsidR="00484D04" w:rsidRPr="00863670" w:rsidRDefault="00000000">
            <w:pPr>
              <w:rPr>
                <w:rFonts w:ascii="Cambria" w:hAnsi="Cambria"/>
              </w:rPr>
            </w:pPr>
            <w:r w:rsidRPr="00863670">
              <w:rPr>
                <w:rFonts w:ascii="Cambria" w:hAnsi="Cambria"/>
                <w:sz w:val="18"/>
                <w:szCs w:val="18"/>
              </w:rPr>
              <w:t>Smart PII/PHI Redaction</w:t>
            </w:r>
          </w:p>
        </w:tc>
        <w:tc>
          <w:tcPr>
            <w:tcW w:w="3200" w:type="dxa"/>
            <w:tcMar>
              <w:top w:w="80" w:type="dxa"/>
              <w:left w:w="100" w:type="dxa"/>
              <w:bottom w:w="80" w:type="dxa"/>
              <w:right w:w="100" w:type="dxa"/>
            </w:tcMar>
            <w:vAlign w:val="center"/>
          </w:tcPr>
          <w:p w14:paraId="6EE1AB1A" w14:textId="77777777" w:rsidR="00484D04" w:rsidRPr="00863670" w:rsidRDefault="00000000">
            <w:pPr>
              <w:rPr>
                <w:rFonts w:ascii="Cambria" w:hAnsi="Cambria"/>
              </w:rPr>
            </w:pPr>
            <w:r w:rsidRPr="00863670">
              <w:rPr>
                <w:rFonts w:ascii="Cambria" w:hAnsi="Cambria"/>
                <w:sz w:val="18"/>
                <w:szCs w:val="18"/>
              </w:rPr>
              <w:t>Enter text containing a name, SSN and email; click Redact Now.</w:t>
            </w:r>
          </w:p>
        </w:tc>
        <w:tc>
          <w:tcPr>
            <w:tcW w:w="2000" w:type="dxa"/>
            <w:tcMar>
              <w:top w:w="80" w:type="dxa"/>
              <w:left w:w="100" w:type="dxa"/>
              <w:bottom w:w="80" w:type="dxa"/>
              <w:right w:w="100" w:type="dxa"/>
            </w:tcMar>
            <w:vAlign w:val="center"/>
          </w:tcPr>
          <w:p w14:paraId="626E0432" w14:textId="77777777" w:rsidR="00484D04" w:rsidRPr="00863670" w:rsidRDefault="00000000">
            <w:pPr>
              <w:rPr>
                <w:rFonts w:ascii="Cambria" w:hAnsi="Cambria"/>
              </w:rPr>
            </w:pPr>
            <w:r w:rsidRPr="00863670">
              <w:rPr>
                <w:rFonts w:ascii="Cambria" w:hAnsi="Cambria"/>
                <w:sz w:val="18"/>
                <w:szCs w:val="18"/>
              </w:rPr>
              <w:t>Sensitive tokens replaced with [REDACTED_*] placeholders; original values withheld.</w:t>
            </w:r>
          </w:p>
        </w:tc>
        <w:tc>
          <w:tcPr>
            <w:tcW w:w="1600" w:type="dxa"/>
            <w:tcMar>
              <w:top w:w="80" w:type="dxa"/>
              <w:left w:w="100" w:type="dxa"/>
              <w:bottom w:w="80" w:type="dxa"/>
              <w:right w:w="100" w:type="dxa"/>
            </w:tcMar>
            <w:vAlign w:val="center"/>
          </w:tcPr>
          <w:p w14:paraId="31A3E6D4" w14:textId="77777777" w:rsidR="00484D04" w:rsidRPr="00863670" w:rsidRDefault="00000000">
            <w:pPr>
              <w:rPr>
                <w:rFonts w:ascii="Cambria" w:hAnsi="Cambria"/>
              </w:rPr>
            </w:pPr>
            <w:r w:rsidRPr="00863670">
              <w:rPr>
                <w:rFonts w:ascii="Cambria" w:hAnsi="Cambria"/>
                <w:sz w:val="18"/>
                <w:szCs w:val="18"/>
              </w:rPr>
              <w:t>Pass – Name, SSN and Email correctly tagged and replaced (Fig. 8).</w:t>
            </w:r>
          </w:p>
        </w:tc>
      </w:tr>
      <w:tr w:rsidR="00484D04" w:rsidRPr="00863670" w14:paraId="2063C233" w14:textId="77777777">
        <w:tc>
          <w:tcPr>
            <w:tcW w:w="700" w:type="dxa"/>
            <w:tcMar>
              <w:top w:w="80" w:type="dxa"/>
              <w:left w:w="100" w:type="dxa"/>
              <w:bottom w:w="80" w:type="dxa"/>
              <w:right w:w="100" w:type="dxa"/>
            </w:tcMar>
            <w:vAlign w:val="center"/>
          </w:tcPr>
          <w:p w14:paraId="2D438B85" w14:textId="77777777" w:rsidR="00484D04" w:rsidRPr="00863670" w:rsidRDefault="00000000">
            <w:pPr>
              <w:rPr>
                <w:rFonts w:ascii="Cambria" w:hAnsi="Cambria"/>
              </w:rPr>
            </w:pPr>
            <w:r w:rsidRPr="00863670">
              <w:rPr>
                <w:rFonts w:ascii="Cambria" w:hAnsi="Cambria"/>
                <w:sz w:val="18"/>
                <w:szCs w:val="18"/>
              </w:rPr>
              <w:t>TC-07</w:t>
            </w:r>
          </w:p>
        </w:tc>
        <w:tc>
          <w:tcPr>
            <w:tcW w:w="1900" w:type="dxa"/>
            <w:tcMar>
              <w:top w:w="80" w:type="dxa"/>
              <w:left w:w="100" w:type="dxa"/>
              <w:bottom w:w="80" w:type="dxa"/>
              <w:right w:w="100" w:type="dxa"/>
            </w:tcMar>
            <w:vAlign w:val="center"/>
          </w:tcPr>
          <w:p w14:paraId="134C284A" w14:textId="77777777" w:rsidR="00484D04" w:rsidRPr="00863670" w:rsidRDefault="00000000">
            <w:pPr>
              <w:rPr>
                <w:rFonts w:ascii="Cambria" w:hAnsi="Cambria"/>
              </w:rPr>
            </w:pPr>
            <w:r w:rsidRPr="00863670">
              <w:rPr>
                <w:rFonts w:ascii="Cambria" w:hAnsi="Cambria"/>
                <w:sz w:val="18"/>
                <w:szCs w:val="18"/>
              </w:rPr>
              <w:t>Analytics Module</w:t>
            </w:r>
          </w:p>
        </w:tc>
        <w:tc>
          <w:tcPr>
            <w:tcW w:w="3200" w:type="dxa"/>
            <w:tcMar>
              <w:top w:w="80" w:type="dxa"/>
              <w:left w:w="100" w:type="dxa"/>
              <w:bottom w:w="80" w:type="dxa"/>
              <w:right w:w="100" w:type="dxa"/>
            </w:tcMar>
            <w:vAlign w:val="center"/>
          </w:tcPr>
          <w:p w14:paraId="6BB2507C" w14:textId="77777777" w:rsidR="00484D04" w:rsidRPr="00863670" w:rsidRDefault="00000000">
            <w:pPr>
              <w:rPr>
                <w:rFonts w:ascii="Cambria" w:hAnsi="Cambria"/>
              </w:rPr>
            </w:pPr>
            <w:r w:rsidRPr="00863670">
              <w:rPr>
                <w:rFonts w:ascii="Cambria" w:hAnsi="Cambria"/>
                <w:sz w:val="18"/>
                <w:szCs w:val="18"/>
              </w:rPr>
              <w:t>Navigate to Analytics tab.</w:t>
            </w:r>
          </w:p>
        </w:tc>
        <w:tc>
          <w:tcPr>
            <w:tcW w:w="2000" w:type="dxa"/>
            <w:tcMar>
              <w:top w:w="80" w:type="dxa"/>
              <w:left w:w="100" w:type="dxa"/>
              <w:bottom w:w="80" w:type="dxa"/>
              <w:right w:w="100" w:type="dxa"/>
            </w:tcMar>
            <w:vAlign w:val="center"/>
          </w:tcPr>
          <w:p w14:paraId="32C68854" w14:textId="77777777" w:rsidR="00484D04" w:rsidRPr="00863670" w:rsidRDefault="00000000">
            <w:pPr>
              <w:rPr>
                <w:rFonts w:ascii="Cambria" w:hAnsi="Cambria"/>
              </w:rPr>
            </w:pPr>
            <w:r w:rsidRPr="00863670">
              <w:rPr>
                <w:rFonts w:ascii="Cambria" w:hAnsi="Cambria"/>
                <w:sz w:val="18"/>
                <w:szCs w:val="18"/>
              </w:rPr>
              <w:t>Case Resolution Time and Judicial Workload widgets display AI-derived summaries.</w:t>
            </w:r>
          </w:p>
        </w:tc>
        <w:tc>
          <w:tcPr>
            <w:tcW w:w="1600" w:type="dxa"/>
            <w:tcMar>
              <w:top w:w="80" w:type="dxa"/>
              <w:left w:w="100" w:type="dxa"/>
              <w:bottom w:w="80" w:type="dxa"/>
              <w:right w:w="100" w:type="dxa"/>
            </w:tcMar>
            <w:vAlign w:val="center"/>
          </w:tcPr>
          <w:p w14:paraId="0568CBEC" w14:textId="77777777" w:rsidR="00484D04" w:rsidRPr="00863670" w:rsidRDefault="00000000">
            <w:pPr>
              <w:rPr>
                <w:rFonts w:ascii="Cambria" w:hAnsi="Cambria"/>
              </w:rPr>
            </w:pPr>
            <w:r w:rsidRPr="00863670">
              <w:rPr>
                <w:rFonts w:ascii="Cambria" w:hAnsi="Cambria"/>
                <w:sz w:val="18"/>
                <w:szCs w:val="18"/>
              </w:rPr>
              <w:t>Pass – 24% predicted reduction in resolution time; workload flagged as evenly distributed (Fig. 1).</w:t>
            </w:r>
          </w:p>
        </w:tc>
      </w:tr>
      <w:tr w:rsidR="00484D04" w:rsidRPr="00863670" w14:paraId="3AA3E0A3" w14:textId="77777777">
        <w:tc>
          <w:tcPr>
            <w:tcW w:w="700" w:type="dxa"/>
            <w:tcMar>
              <w:top w:w="80" w:type="dxa"/>
              <w:left w:w="100" w:type="dxa"/>
              <w:bottom w:w="80" w:type="dxa"/>
              <w:right w:w="100" w:type="dxa"/>
            </w:tcMar>
            <w:vAlign w:val="center"/>
          </w:tcPr>
          <w:p w14:paraId="2E1DF179" w14:textId="77777777" w:rsidR="00484D04" w:rsidRPr="00863670" w:rsidRDefault="00000000">
            <w:pPr>
              <w:rPr>
                <w:rFonts w:ascii="Cambria" w:hAnsi="Cambria"/>
              </w:rPr>
            </w:pPr>
            <w:r w:rsidRPr="00863670">
              <w:rPr>
                <w:rFonts w:ascii="Cambria" w:hAnsi="Cambria"/>
                <w:sz w:val="18"/>
                <w:szCs w:val="18"/>
              </w:rPr>
              <w:t>TC-08</w:t>
            </w:r>
          </w:p>
        </w:tc>
        <w:tc>
          <w:tcPr>
            <w:tcW w:w="1900" w:type="dxa"/>
            <w:tcMar>
              <w:top w:w="80" w:type="dxa"/>
              <w:left w:w="100" w:type="dxa"/>
              <w:bottom w:w="80" w:type="dxa"/>
              <w:right w:w="100" w:type="dxa"/>
            </w:tcMar>
            <w:vAlign w:val="center"/>
          </w:tcPr>
          <w:p w14:paraId="4DC58BB8" w14:textId="77777777" w:rsidR="00484D04" w:rsidRPr="00863670" w:rsidRDefault="00000000">
            <w:pPr>
              <w:rPr>
                <w:rFonts w:ascii="Cambria" w:hAnsi="Cambria"/>
              </w:rPr>
            </w:pPr>
            <w:r w:rsidRPr="00863670">
              <w:rPr>
                <w:rFonts w:ascii="Cambria" w:hAnsi="Cambria"/>
                <w:sz w:val="18"/>
                <w:szCs w:val="18"/>
              </w:rPr>
              <w:t>Citizen Portal Search</w:t>
            </w:r>
          </w:p>
        </w:tc>
        <w:tc>
          <w:tcPr>
            <w:tcW w:w="3200" w:type="dxa"/>
            <w:tcMar>
              <w:top w:w="80" w:type="dxa"/>
              <w:left w:w="100" w:type="dxa"/>
              <w:bottom w:w="80" w:type="dxa"/>
              <w:right w:w="100" w:type="dxa"/>
            </w:tcMar>
            <w:vAlign w:val="center"/>
          </w:tcPr>
          <w:p w14:paraId="2E8DE6BD" w14:textId="77777777" w:rsidR="00484D04" w:rsidRPr="00863670" w:rsidRDefault="00000000">
            <w:pPr>
              <w:rPr>
                <w:rFonts w:ascii="Cambria" w:hAnsi="Cambria"/>
              </w:rPr>
            </w:pPr>
            <w:r w:rsidRPr="00863670">
              <w:rPr>
                <w:rFonts w:ascii="Cambria" w:hAnsi="Cambria"/>
                <w:sz w:val="18"/>
                <w:szCs w:val="18"/>
              </w:rPr>
              <w:t>Navigate to Citizen Portal; enter a case number; click Track Case.</w:t>
            </w:r>
          </w:p>
        </w:tc>
        <w:tc>
          <w:tcPr>
            <w:tcW w:w="2000" w:type="dxa"/>
            <w:tcMar>
              <w:top w:w="80" w:type="dxa"/>
              <w:left w:w="100" w:type="dxa"/>
              <w:bottom w:w="80" w:type="dxa"/>
              <w:right w:w="100" w:type="dxa"/>
            </w:tcMar>
            <w:vAlign w:val="center"/>
          </w:tcPr>
          <w:p w14:paraId="14D9B2C9" w14:textId="77777777" w:rsidR="00484D04" w:rsidRPr="00863670" w:rsidRDefault="00000000">
            <w:pPr>
              <w:rPr>
                <w:rFonts w:ascii="Cambria" w:hAnsi="Cambria"/>
              </w:rPr>
            </w:pPr>
            <w:r w:rsidRPr="00863670">
              <w:rPr>
                <w:rFonts w:ascii="Cambria" w:hAnsi="Cambria"/>
                <w:sz w:val="18"/>
                <w:szCs w:val="18"/>
              </w:rPr>
              <w:t>Public-facing case status lookup accepts input and initiates a tracking query.</w:t>
            </w:r>
          </w:p>
        </w:tc>
        <w:tc>
          <w:tcPr>
            <w:tcW w:w="1600" w:type="dxa"/>
            <w:tcMar>
              <w:top w:w="80" w:type="dxa"/>
              <w:left w:w="100" w:type="dxa"/>
              <w:bottom w:w="80" w:type="dxa"/>
              <w:right w:w="100" w:type="dxa"/>
            </w:tcMar>
            <w:vAlign w:val="center"/>
          </w:tcPr>
          <w:p w14:paraId="7EAC7F7D" w14:textId="77777777" w:rsidR="00484D04" w:rsidRPr="00863670" w:rsidRDefault="00000000">
            <w:pPr>
              <w:rPr>
                <w:rFonts w:ascii="Cambria" w:hAnsi="Cambria"/>
              </w:rPr>
            </w:pPr>
            <w:r w:rsidRPr="00863670">
              <w:rPr>
                <w:rFonts w:ascii="Cambria" w:hAnsi="Cambria"/>
                <w:sz w:val="18"/>
                <w:szCs w:val="18"/>
              </w:rPr>
              <w:t>Pass – input field and Track Case action function as designed (Fig. 5).</w:t>
            </w:r>
          </w:p>
        </w:tc>
      </w:tr>
      <w:tr w:rsidR="00484D04" w:rsidRPr="00863670" w14:paraId="5A411F90" w14:textId="77777777">
        <w:tc>
          <w:tcPr>
            <w:tcW w:w="700" w:type="dxa"/>
            <w:tcMar>
              <w:top w:w="80" w:type="dxa"/>
              <w:left w:w="100" w:type="dxa"/>
              <w:bottom w:w="80" w:type="dxa"/>
              <w:right w:w="100" w:type="dxa"/>
            </w:tcMar>
            <w:vAlign w:val="center"/>
          </w:tcPr>
          <w:p w14:paraId="3BED9B5E" w14:textId="77777777" w:rsidR="00484D04" w:rsidRPr="00863670" w:rsidRDefault="00000000">
            <w:pPr>
              <w:rPr>
                <w:rFonts w:ascii="Cambria" w:hAnsi="Cambria"/>
              </w:rPr>
            </w:pPr>
            <w:r w:rsidRPr="00863670">
              <w:rPr>
                <w:rFonts w:ascii="Cambria" w:hAnsi="Cambria"/>
                <w:sz w:val="18"/>
                <w:szCs w:val="18"/>
              </w:rPr>
              <w:lastRenderedPageBreak/>
              <w:t>TC-09</w:t>
            </w:r>
          </w:p>
        </w:tc>
        <w:tc>
          <w:tcPr>
            <w:tcW w:w="1900" w:type="dxa"/>
            <w:tcMar>
              <w:top w:w="80" w:type="dxa"/>
              <w:left w:w="100" w:type="dxa"/>
              <w:bottom w:w="80" w:type="dxa"/>
              <w:right w:w="100" w:type="dxa"/>
            </w:tcMar>
            <w:vAlign w:val="center"/>
          </w:tcPr>
          <w:p w14:paraId="256E29EF" w14:textId="77777777" w:rsidR="00484D04" w:rsidRPr="00863670" w:rsidRDefault="00000000">
            <w:pPr>
              <w:rPr>
                <w:rFonts w:ascii="Cambria" w:hAnsi="Cambria"/>
              </w:rPr>
            </w:pPr>
            <w:r w:rsidRPr="00863670">
              <w:rPr>
                <w:rFonts w:ascii="Cambria" w:hAnsi="Cambria"/>
                <w:sz w:val="18"/>
                <w:szCs w:val="18"/>
              </w:rPr>
              <w:t>Case Manager Search</w:t>
            </w:r>
          </w:p>
        </w:tc>
        <w:tc>
          <w:tcPr>
            <w:tcW w:w="3200" w:type="dxa"/>
            <w:tcMar>
              <w:top w:w="80" w:type="dxa"/>
              <w:left w:w="100" w:type="dxa"/>
              <w:bottom w:w="80" w:type="dxa"/>
              <w:right w:w="100" w:type="dxa"/>
            </w:tcMar>
            <w:vAlign w:val="center"/>
          </w:tcPr>
          <w:p w14:paraId="0E4B85ED" w14:textId="77777777" w:rsidR="00484D04" w:rsidRPr="00863670" w:rsidRDefault="00000000">
            <w:pPr>
              <w:rPr>
                <w:rFonts w:ascii="Cambria" w:hAnsi="Cambria"/>
              </w:rPr>
            </w:pPr>
            <w:r w:rsidRPr="00863670">
              <w:rPr>
                <w:rFonts w:ascii="Cambria" w:hAnsi="Cambria"/>
                <w:sz w:val="18"/>
                <w:szCs w:val="18"/>
              </w:rPr>
              <w:t>Navigate to Case Manager; use the search bar.</w:t>
            </w:r>
          </w:p>
        </w:tc>
        <w:tc>
          <w:tcPr>
            <w:tcW w:w="2000" w:type="dxa"/>
            <w:tcMar>
              <w:top w:w="80" w:type="dxa"/>
              <w:left w:w="100" w:type="dxa"/>
              <w:bottom w:w="80" w:type="dxa"/>
              <w:right w:w="100" w:type="dxa"/>
            </w:tcMar>
            <w:vAlign w:val="center"/>
          </w:tcPr>
          <w:p w14:paraId="025D8F3F" w14:textId="77777777" w:rsidR="00484D04" w:rsidRPr="00863670" w:rsidRDefault="00000000">
            <w:pPr>
              <w:rPr>
                <w:rFonts w:ascii="Cambria" w:hAnsi="Cambria"/>
              </w:rPr>
            </w:pPr>
            <w:r w:rsidRPr="00863670">
              <w:rPr>
                <w:rFonts w:ascii="Cambria" w:hAnsi="Cambria"/>
                <w:sz w:val="18"/>
                <w:szCs w:val="18"/>
              </w:rPr>
              <w:t>Advanced search interface queries the PostgreSQL-backed case store.</w:t>
            </w:r>
          </w:p>
        </w:tc>
        <w:tc>
          <w:tcPr>
            <w:tcW w:w="1600" w:type="dxa"/>
            <w:tcMar>
              <w:top w:w="80" w:type="dxa"/>
              <w:left w:w="100" w:type="dxa"/>
              <w:bottom w:w="80" w:type="dxa"/>
              <w:right w:w="100" w:type="dxa"/>
            </w:tcMar>
            <w:vAlign w:val="center"/>
          </w:tcPr>
          <w:p w14:paraId="5A4D1590" w14:textId="77777777" w:rsidR="00484D04" w:rsidRPr="00863670" w:rsidRDefault="00000000">
            <w:pPr>
              <w:rPr>
                <w:rFonts w:ascii="Cambria" w:hAnsi="Cambria"/>
              </w:rPr>
            </w:pPr>
            <w:r w:rsidRPr="00863670">
              <w:rPr>
                <w:rFonts w:ascii="Cambria" w:hAnsi="Cambria"/>
                <w:sz w:val="18"/>
                <w:szCs w:val="18"/>
              </w:rPr>
              <w:t>Pass – module loads and confirms live database connection (Fig. 11).</w:t>
            </w:r>
          </w:p>
        </w:tc>
      </w:tr>
      <w:tr w:rsidR="00484D04" w:rsidRPr="00863670" w14:paraId="6922D128" w14:textId="77777777">
        <w:tc>
          <w:tcPr>
            <w:tcW w:w="700" w:type="dxa"/>
            <w:tcMar>
              <w:top w:w="80" w:type="dxa"/>
              <w:left w:w="100" w:type="dxa"/>
              <w:bottom w:w="80" w:type="dxa"/>
              <w:right w:w="100" w:type="dxa"/>
            </w:tcMar>
            <w:vAlign w:val="center"/>
          </w:tcPr>
          <w:p w14:paraId="0F64B786" w14:textId="77777777" w:rsidR="00484D04" w:rsidRPr="00863670" w:rsidRDefault="00000000">
            <w:pPr>
              <w:rPr>
                <w:rFonts w:ascii="Cambria" w:hAnsi="Cambria"/>
              </w:rPr>
            </w:pPr>
            <w:r w:rsidRPr="00863670">
              <w:rPr>
                <w:rFonts w:ascii="Cambria" w:hAnsi="Cambria"/>
                <w:sz w:val="18"/>
                <w:szCs w:val="18"/>
              </w:rPr>
              <w:t>TC-10</w:t>
            </w:r>
          </w:p>
        </w:tc>
        <w:tc>
          <w:tcPr>
            <w:tcW w:w="1900" w:type="dxa"/>
            <w:tcMar>
              <w:top w:w="80" w:type="dxa"/>
              <w:left w:w="100" w:type="dxa"/>
              <w:bottom w:w="80" w:type="dxa"/>
              <w:right w:w="100" w:type="dxa"/>
            </w:tcMar>
            <w:vAlign w:val="center"/>
          </w:tcPr>
          <w:p w14:paraId="25E14BD9" w14:textId="77777777" w:rsidR="00484D04" w:rsidRPr="00863670" w:rsidRDefault="00000000">
            <w:pPr>
              <w:rPr>
                <w:rFonts w:ascii="Cambria" w:hAnsi="Cambria"/>
              </w:rPr>
            </w:pPr>
            <w:r w:rsidRPr="00863670">
              <w:rPr>
                <w:rFonts w:ascii="Cambria" w:hAnsi="Cambria"/>
                <w:sz w:val="18"/>
                <w:szCs w:val="18"/>
              </w:rPr>
              <w:t>System Settings Persistence</w:t>
            </w:r>
          </w:p>
        </w:tc>
        <w:tc>
          <w:tcPr>
            <w:tcW w:w="3200" w:type="dxa"/>
            <w:tcMar>
              <w:top w:w="80" w:type="dxa"/>
              <w:left w:w="100" w:type="dxa"/>
              <w:bottom w:w="80" w:type="dxa"/>
              <w:right w:w="100" w:type="dxa"/>
            </w:tcMar>
            <w:vAlign w:val="center"/>
          </w:tcPr>
          <w:p w14:paraId="4F279833" w14:textId="77777777" w:rsidR="00484D04" w:rsidRPr="00863670" w:rsidRDefault="00000000">
            <w:pPr>
              <w:rPr>
                <w:rFonts w:ascii="Cambria" w:hAnsi="Cambria"/>
              </w:rPr>
            </w:pPr>
            <w:r w:rsidRPr="00863670">
              <w:rPr>
                <w:rFonts w:ascii="Cambria" w:hAnsi="Cambria"/>
                <w:sz w:val="18"/>
                <w:szCs w:val="18"/>
              </w:rPr>
              <w:t>Navigate to Settings; toggle notification preference; click Save Preferences.</w:t>
            </w:r>
          </w:p>
        </w:tc>
        <w:tc>
          <w:tcPr>
            <w:tcW w:w="2000" w:type="dxa"/>
            <w:tcMar>
              <w:top w:w="80" w:type="dxa"/>
              <w:left w:w="100" w:type="dxa"/>
              <w:bottom w:w="80" w:type="dxa"/>
              <w:right w:w="100" w:type="dxa"/>
            </w:tcMar>
            <w:vAlign w:val="center"/>
          </w:tcPr>
          <w:p w14:paraId="3D06CA99" w14:textId="77777777" w:rsidR="00484D04" w:rsidRPr="00863670" w:rsidRDefault="00000000">
            <w:pPr>
              <w:rPr>
                <w:rFonts w:ascii="Cambria" w:hAnsi="Cambria"/>
              </w:rPr>
            </w:pPr>
            <w:r w:rsidRPr="00863670">
              <w:rPr>
                <w:rFonts w:ascii="Cambria" w:hAnsi="Cambria"/>
                <w:sz w:val="18"/>
                <w:szCs w:val="18"/>
              </w:rPr>
              <w:t>Preference change is acknowledged and saved.</w:t>
            </w:r>
          </w:p>
        </w:tc>
        <w:tc>
          <w:tcPr>
            <w:tcW w:w="1600" w:type="dxa"/>
            <w:tcMar>
              <w:top w:w="80" w:type="dxa"/>
              <w:left w:w="100" w:type="dxa"/>
              <w:bottom w:w="80" w:type="dxa"/>
              <w:right w:w="100" w:type="dxa"/>
            </w:tcMar>
            <w:vAlign w:val="center"/>
          </w:tcPr>
          <w:p w14:paraId="489722E7" w14:textId="77777777" w:rsidR="00484D04" w:rsidRPr="00863670" w:rsidRDefault="00000000">
            <w:pPr>
              <w:rPr>
                <w:rFonts w:ascii="Cambria" w:hAnsi="Cambria"/>
              </w:rPr>
            </w:pPr>
            <w:r w:rsidRPr="00863670">
              <w:rPr>
                <w:rFonts w:ascii="Cambria" w:hAnsi="Cambria"/>
                <w:sz w:val="18"/>
                <w:szCs w:val="18"/>
              </w:rPr>
              <w:t>Pass – confirmation alert “Settings saved successfully!” displayed (Fig. 9).</w:t>
            </w:r>
          </w:p>
        </w:tc>
      </w:tr>
      <w:tr w:rsidR="00484D04" w:rsidRPr="00863670" w14:paraId="6560BCEB" w14:textId="77777777">
        <w:tc>
          <w:tcPr>
            <w:tcW w:w="700" w:type="dxa"/>
            <w:tcMar>
              <w:top w:w="80" w:type="dxa"/>
              <w:left w:w="100" w:type="dxa"/>
              <w:bottom w:w="80" w:type="dxa"/>
              <w:right w:w="100" w:type="dxa"/>
            </w:tcMar>
            <w:vAlign w:val="center"/>
          </w:tcPr>
          <w:p w14:paraId="77BED22E" w14:textId="77777777" w:rsidR="00484D04" w:rsidRPr="00863670" w:rsidRDefault="00000000">
            <w:pPr>
              <w:rPr>
                <w:rFonts w:ascii="Cambria" w:hAnsi="Cambria"/>
              </w:rPr>
            </w:pPr>
            <w:r w:rsidRPr="00863670">
              <w:rPr>
                <w:rFonts w:ascii="Cambria" w:hAnsi="Cambria"/>
                <w:sz w:val="18"/>
                <w:szCs w:val="18"/>
              </w:rPr>
              <w:t>TC-11</w:t>
            </w:r>
          </w:p>
        </w:tc>
        <w:tc>
          <w:tcPr>
            <w:tcW w:w="1900" w:type="dxa"/>
            <w:tcMar>
              <w:top w:w="80" w:type="dxa"/>
              <w:left w:w="100" w:type="dxa"/>
              <w:bottom w:w="80" w:type="dxa"/>
              <w:right w:w="100" w:type="dxa"/>
            </w:tcMar>
            <w:vAlign w:val="center"/>
          </w:tcPr>
          <w:p w14:paraId="6E922911" w14:textId="77777777" w:rsidR="00484D04" w:rsidRPr="00863670" w:rsidRDefault="00000000">
            <w:pPr>
              <w:rPr>
                <w:rFonts w:ascii="Cambria" w:hAnsi="Cambria"/>
              </w:rPr>
            </w:pPr>
            <w:r w:rsidRPr="00863670">
              <w:rPr>
                <w:rFonts w:ascii="Cambria" w:hAnsi="Cambria"/>
                <w:sz w:val="18"/>
                <w:szCs w:val="18"/>
              </w:rPr>
              <w:t>Backend Failure Handling</w:t>
            </w:r>
          </w:p>
        </w:tc>
        <w:tc>
          <w:tcPr>
            <w:tcW w:w="3200" w:type="dxa"/>
            <w:tcMar>
              <w:top w:w="80" w:type="dxa"/>
              <w:left w:w="100" w:type="dxa"/>
              <w:bottom w:w="80" w:type="dxa"/>
              <w:right w:w="100" w:type="dxa"/>
            </w:tcMar>
            <w:vAlign w:val="center"/>
          </w:tcPr>
          <w:p w14:paraId="783E62D7" w14:textId="77777777" w:rsidR="00484D04" w:rsidRPr="00863670" w:rsidRDefault="00000000">
            <w:pPr>
              <w:rPr>
                <w:rFonts w:ascii="Cambria" w:hAnsi="Cambria"/>
              </w:rPr>
            </w:pPr>
            <w:r w:rsidRPr="00863670">
              <w:rPr>
                <w:rFonts w:ascii="Cambria" w:hAnsi="Cambria"/>
                <w:sz w:val="18"/>
                <w:szCs w:val="18"/>
              </w:rPr>
              <w:t>Stop backend container; refresh Overview tab.</w:t>
            </w:r>
          </w:p>
        </w:tc>
        <w:tc>
          <w:tcPr>
            <w:tcW w:w="2000" w:type="dxa"/>
            <w:tcMar>
              <w:top w:w="80" w:type="dxa"/>
              <w:left w:w="100" w:type="dxa"/>
              <w:bottom w:w="80" w:type="dxa"/>
              <w:right w:w="100" w:type="dxa"/>
            </w:tcMar>
            <w:vAlign w:val="center"/>
          </w:tcPr>
          <w:p w14:paraId="0C62C114" w14:textId="77777777" w:rsidR="00484D04" w:rsidRPr="00863670" w:rsidRDefault="00000000">
            <w:pPr>
              <w:rPr>
                <w:rFonts w:ascii="Cambria" w:hAnsi="Cambria"/>
              </w:rPr>
            </w:pPr>
            <w:r w:rsidRPr="00863670">
              <w:rPr>
                <w:rFonts w:ascii="Cambria" w:hAnsi="Cambria"/>
                <w:sz w:val="18"/>
                <w:szCs w:val="18"/>
              </w:rPr>
              <w:t>UI degrades gracefully with a clear “Failed to load data” message instead of crashing.</w:t>
            </w:r>
          </w:p>
        </w:tc>
        <w:tc>
          <w:tcPr>
            <w:tcW w:w="1600" w:type="dxa"/>
            <w:tcMar>
              <w:top w:w="80" w:type="dxa"/>
              <w:left w:w="100" w:type="dxa"/>
              <w:bottom w:w="80" w:type="dxa"/>
              <w:right w:w="100" w:type="dxa"/>
            </w:tcMar>
            <w:vAlign w:val="center"/>
          </w:tcPr>
          <w:p w14:paraId="4395D031" w14:textId="77777777" w:rsidR="00484D04" w:rsidRPr="00863670" w:rsidRDefault="00000000">
            <w:pPr>
              <w:rPr>
                <w:rFonts w:ascii="Cambria" w:hAnsi="Cambria"/>
              </w:rPr>
            </w:pPr>
            <w:r w:rsidRPr="00863670">
              <w:rPr>
                <w:rFonts w:ascii="Cambria" w:hAnsi="Cambria"/>
                <w:sz w:val="18"/>
                <w:szCs w:val="18"/>
              </w:rPr>
              <w:t xml:space="preserve">Pass – </w:t>
            </w:r>
            <w:proofErr w:type="gramStart"/>
            <w:r w:rsidRPr="00863670">
              <w:rPr>
                <w:rFonts w:ascii="Cambria" w:hAnsi="Cambria"/>
                <w:sz w:val="18"/>
                <w:szCs w:val="18"/>
              </w:rPr>
              <w:t>fetch(</w:t>
            </w:r>
            <w:proofErr w:type="gramEnd"/>
            <w:r w:rsidRPr="00863670">
              <w:rPr>
                <w:rFonts w:ascii="Cambria" w:hAnsi="Cambria"/>
                <w:sz w:val="18"/>
                <w:szCs w:val="18"/>
              </w:rPr>
              <w:t xml:space="preserve">) </w:t>
            </w:r>
            <w:proofErr w:type="gramStart"/>
            <w:r w:rsidRPr="00863670">
              <w:rPr>
                <w:rFonts w:ascii="Cambria" w:hAnsi="Cambria"/>
                <w:sz w:val="18"/>
                <w:szCs w:val="18"/>
              </w:rPr>
              <w:t>catch</w:t>
            </w:r>
            <w:proofErr w:type="gramEnd"/>
            <w:r w:rsidRPr="00863670">
              <w:rPr>
                <w:rFonts w:ascii="Cambria" w:hAnsi="Cambria"/>
                <w:sz w:val="18"/>
                <w:szCs w:val="18"/>
              </w:rPr>
              <w:t xml:space="preserve"> block renders fallback warning row in the table.</w:t>
            </w:r>
          </w:p>
        </w:tc>
      </w:tr>
    </w:tbl>
    <w:p w14:paraId="4B3C6A66" w14:textId="001F3864" w:rsidR="00484D04" w:rsidRPr="00863670" w:rsidRDefault="00000000">
      <w:pPr>
        <w:spacing w:before="80" w:after="300"/>
        <w:jc w:val="center"/>
        <w:rPr>
          <w:rFonts w:ascii="Cambria" w:hAnsi="Cambria"/>
        </w:rPr>
      </w:pPr>
      <w:r w:rsidRPr="00863670">
        <w:rPr>
          <w:rFonts w:ascii="Cambria" w:hAnsi="Cambria"/>
          <w:i/>
          <w:iCs/>
          <w:color w:val="555555"/>
          <w:sz w:val="20"/>
          <w:szCs w:val="20"/>
        </w:rPr>
        <w:t>Table 3: Test Case Matrix and Results</w:t>
      </w:r>
    </w:p>
    <w:p w14:paraId="67CA9B87" w14:textId="35E6C093" w:rsidR="00484D04" w:rsidRPr="00863670" w:rsidRDefault="00000000">
      <w:pPr>
        <w:pStyle w:val="Heading1"/>
        <w:rPr>
          <w:rFonts w:ascii="Cambria" w:hAnsi="Cambria"/>
        </w:rPr>
      </w:pPr>
      <w:bookmarkStart w:id="26" w:name="_Toc239241139"/>
      <w:r w:rsidRPr="00863670">
        <w:rPr>
          <w:rFonts w:ascii="Cambria" w:hAnsi="Cambria"/>
        </w:rPr>
        <w:t>9. Execution Screenshots / Outputs</w:t>
      </w:r>
      <w:bookmarkEnd w:id="26"/>
    </w:p>
    <w:p w14:paraId="62BD6707" w14:textId="35BE7830" w:rsidR="00484D04" w:rsidRPr="00863670" w:rsidRDefault="00000000">
      <w:pPr>
        <w:spacing w:after="160" w:line="276" w:lineRule="auto"/>
        <w:jc w:val="both"/>
        <w:rPr>
          <w:rFonts w:ascii="Cambria" w:hAnsi="Cambria"/>
        </w:rPr>
      </w:pPr>
      <w:r w:rsidRPr="00863670">
        <w:rPr>
          <w:rFonts w:ascii="Cambria" w:hAnsi="Cambria"/>
        </w:rPr>
        <w:t>The following figures capture the running application across its major modules, demonstrating end-to-end functionality from the live development environment.</w:t>
      </w:r>
    </w:p>
    <w:p w14:paraId="17266158" w14:textId="6715A140" w:rsidR="00484D04" w:rsidRPr="00863670" w:rsidRDefault="00933A3A">
      <w:pPr>
        <w:spacing w:before="200" w:after="60"/>
        <w:jc w:val="center"/>
        <w:rPr>
          <w:rFonts w:ascii="Cambria" w:hAnsi="Cambria"/>
        </w:rPr>
      </w:pPr>
      <w:r w:rsidRPr="00863670">
        <w:rPr>
          <w:rFonts w:ascii="Cambria" w:hAnsi="Cambria"/>
          <w:noProof/>
        </w:rPr>
        <w:drawing>
          <wp:anchor distT="0" distB="0" distL="114300" distR="114300" simplePos="0" relativeHeight="251661312" behindDoc="0" locked="0" layoutInCell="1" allowOverlap="1" wp14:anchorId="6FF79587" wp14:editId="2D6F7363">
            <wp:simplePos x="0" y="0"/>
            <wp:positionH relativeFrom="margin">
              <wp:align>right</wp:align>
            </wp:positionH>
            <wp:positionV relativeFrom="paragraph">
              <wp:posOffset>321310</wp:posOffset>
            </wp:positionV>
            <wp:extent cx="6381750" cy="440055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81750" cy="4400550"/>
                    </a:xfrm>
                    <a:prstGeom prst="rect">
                      <a:avLst/>
                    </a:prstGeom>
                  </pic:spPr>
                </pic:pic>
              </a:graphicData>
            </a:graphic>
            <wp14:sizeRelH relativeFrom="margin">
              <wp14:pctWidth>0</wp14:pctWidth>
            </wp14:sizeRelH>
            <wp14:sizeRelV relativeFrom="margin">
              <wp14:pctHeight>0</wp14:pctHeight>
            </wp14:sizeRelV>
          </wp:anchor>
        </w:drawing>
      </w:r>
    </w:p>
    <w:p w14:paraId="04E3B52B" w14:textId="162323AD" w:rsidR="00933A3A" w:rsidRDefault="00933A3A">
      <w:pPr>
        <w:spacing w:before="80" w:after="300"/>
        <w:jc w:val="center"/>
        <w:rPr>
          <w:rFonts w:ascii="Cambria" w:hAnsi="Cambria"/>
          <w:i/>
          <w:iCs/>
          <w:color w:val="555555"/>
          <w:sz w:val="20"/>
          <w:szCs w:val="20"/>
        </w:rPr>
      </w:pPr>
    </w:p>
    <w:p w14:paraId="367132BA" w14:textId="0CD8ADE4" w:rsidR="00484D04" w:rsidRPr="00863670" w:rsidRDefault="00000000" w:rsidP="00933A3A">
      <w:pPr>
        <w:spacing w:before="80" w:after="300"/>
        <w:jc w:val="center"/>
        <w:rPr>
          <w:rFonts w:ascii="Cambria" w:hAnsi="Cambria"/>
        </w:rPr>
      </w:pPr>
      <w:r w:rsidRPr="00863670">
        <w:rPr>
          <w:rFonts w:ascii="Cambria" w:hAnsi="Cambria"/>
          <w:i/>
          <w:iCs/>
          <w:color w:val="555555"/>
          <w:sz w:val="20"/>
          <w:szCs w:val="20"/>
        </w:rPr>
        <w:t>Fig. 2: Dashboard – Overview tab with live stat cards and Priority Queue</w:t>
      </w:r>
    </w:p>
    <w:p w14:paraId="2FB3E788" w14:textId="77777777" w:rsidR="00484D04" w:rsidRPr="00863670" w:rsidRDefault="00000000">
      <w:pPr>
        <w:spacing w:before="200" w:after="60"/>
        <w:jc w:val="center"/>
        <w:rPr>
          <w:rFonts w:ascii="Cambria" w:hAnsi="Cambria"/>
        </w:rPr>
      </w:pPr>
      <w:r w:rsidRPr="00863670">
        <w:rPr>
          <w:rFonts w:ascii="Cambria" w:hAnsi="Cambria"/>
          <w:noProof/>
        </w:rPr>
        <w:lastRenderedPageBreak/>
        <w:drawing>
          <wp:anchor distT="0" distB="0" distL="114300" distR="114300" simplePos="0" relativeHeight="251662336" behindDoc="0" locked="0" layoutInCell="1" allowOverlap="1" wp14:anchorId="3E89DA16" wp14:editId="7E556778">
            <wp:simplePos x="0" y="0"/>
            <wp:positionH relativeFrom="margin">
              <wp:align>right</wp:align>
            </wp:positionH>
            <wp:positionV relativeFrom="paragraph">
              <wp:posOffset>0</wp:posOffset>
            </wp:positionV>
            <wp:extent cx="6153150" cy="3829050"/>
            <wp:effectExtent l="0" t="0" r="0" b="0"/>
            <wp:wrapTopAndBottom/>
            <wp:docPr id="1936763685" name="Picture 1936763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53150" cy="3829050"/>
                    </a:xfrm>
                    <a:prstGeom prst="rect">
                      <a:avLst/>
                    </a:prstGeom>
                  </pic:spPr>
                </pic:pic>
              </a:graphicData>
            </a:graphic>
            <wp14:sizeRelH relativeFrom="margin">
              <wp14:pctWidth>0</wp14:pctWidth>
            </wp14:sizeRelH>
            <wp14:sizeRelV relativeFrom="margin">
              <wp14:pctHeight>0</wp14:pctHeight>
            </wp14:sizeRelV>
          </wp:anchor>
        </w:drawing>
      </w:r>
    </w:p>
    <w:p w14:paraId="23C61DB5" w14:textId="10B8ED21" w:rsidR="00484D04" w:rsidRPr="00863670" w:rsidRDefault="00933A3A">
      <w:pPr>
        <w:spacing w:before="80" w:after="300"/>
        <w:jc w:val="center"/>
        <w:rPr>
          <w:rFonts w:ascii="Cambria" w:hAnsi="Cambria"/>
        </w:rPr>
      </w:pPr>
      <w:r w:rsidRPr="00863670">
        <w:rPr>
          <w:rFonts w:ascii="Cambria" w:hAnsi="Cambria"/>
          <w:noProof/>
        </w:rPr>
        <w:drawing>
          <wp:anchor distT="0" distB="0" distL="114300" distR="114300" simplePos="0" relativeHeight="251663360" behindDoc="0" locked="0" layoutInCell="1" allowOverlap="1" wp14:anchorId="5D3A6697" wp14:editId="3478189F">
            <wp:simplePos x="0" y="0"/>
            <wp:positionH relativeFrom="margin">
              <wp:align>right</wp:align>
            </wp:positionH>
            <wp:positionV relativeFrom="paragraph">
              <wp:posOffset>477520</wp:posOffset>
            </wp:positionV>
            <wp:extent cx="6153150" cy="4362450"/>
            <wp:effectExtent l="0" t="0" r="0" b="0"/>
            <wp:wrapTopAndBottom/>
            <wp:docPr id="1378463506" name="Picture 1378463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53150" cy="4362450"/>
                    </a:xfrm>
                    <a:prstGeom prst="rect">
                      <a:avLst/>
                    </a:prstGeom>
                  </pic:spPr>
                </pic:pic>
              </a:graphicData>
            </a:graphic>
            <wp14:sizeRelH relativeFrom="margin">
              <wp14:pctWidth>0</wp14:pctWidth>
            </wp14:sizeRelH>
            <wp14:sizeRelV relativeFrom="margin">
              <wp14:pctHeight>0</wp14:pctHeight>
            </wp14:sizeRelV>
          </wp:anchor>
        </w:drawing>
      </w:r>
      <w:r w:rsidRPr="00863670">
        <w:rPr>
          <w:rFonts w:ascii="Cambria" w:hAnsi="Cambria"/>
          <w:i/>
          <w:iCs/>
          <w:color w:val="555555"/>
          <w:sz w:val="20"/>
          <w:szCs w:val="20"/>
        </w:rPr>
        <w:t>Fig. 3: Dashboard – Pending Cases listing retrieved from PostgreSQL via the API</w:t>
      </w:r>
    </w:p>
    <w:p w14:paraId="026E5F4E" w14:textId="305A3BE7" w:rsidR="00484D04" w:rsidRPr="00863670" w:rsidRDefault="00484D04">
      <w:pPr>
        <w:spacing w:before="200" w:after="60"/>
        <w:jc w:val="center"/>
        <w:rPr>
          <w:rFonts w:ascii="Cambria" w:hAnsi="Cambria"/>
        </w:rPr>
      </w:pPr>
    </w:p>
    <w:p w14:paraId="5F4AEFCD" w14:textId="6DF38EB9" w:rsidR="00484D04" w:rsidRPr="00863670" w:rsidRDefault="00000000">
      <w:pPr>
        <w:spacing w:before="80" w:after="300"/>
        <w:jc w:val="center"/>
        <w:rPr>
          <w:rFonts w:ascii="Cambria" w:hAnsi="Cambria"/>
        </w:rPr>
      </w:pPr>
      <w:r w:rsidRPr="00863670">
        <w:rPr>
          <w:rFonts w:ascii="Cambria" w:hAnsi="Cambria"/>
          <w:i/>
          <w:iCs/>
          <w:color w:val="555555"/>
          <w:sz w:val="20"/>
          <w:szCs w:val="20"/>
        </w:rPr>
        <w:t>Fig. 4: Dashboard – Upcoming Hearing Schedules</w:t>
      </w:r>
    </w:p>
    <w:p w14:paraId="58DE7BB7" w14:textId="77777777" w:rsidR="00484D04" w:rsidRPr="00863670" w:rsidRDefault="00000000">
      <w:pPr>
        <w:spacing w:before="200" w:after="60"/>
        <w:jc w:val="center"/>
        <w:rPr>
          <w:rFonts w:ascii="Cambria" w:hAnsi="Cambria"/>
        </w:rPr>
      </w:pPr>
      <w:r w:rsidRPr="00863670">
        <w:rPr>
          <w:rFonts w:ascii="Cambria" w:hAnsi="Cambria"/>
          <w:noProof/>
        </w:rPr>
        <w:lastRenderedPageBreak/>
        <w:drawing>
          <wp:anchor distT="0" distB="0" distL="114300" distR="114300" simplePos="0" relativeHeight="251664384" behindDoc="0" locked="0" layoutInCell="1" allowOverlap="1" wp14:anchorId="281AA623" wp14:editId="44FCE208">
            <wp:simplePos x="0" y="0"/>
            <wp:positionH relativeFrom="margin">
              <wp:align>right</wp:align>
            </wp:positionH>
            <wp:positionV relativeFrom="paragraph">
              <wp:posOffset>127000</wp:posOffset>
            </wp:positionV>
            <wp:extent cx="6172200" cy="4210050"/>
            <wp:effectExtent l="0" t="0" r="0" b="0"/>
            <wp:wrapTopAndBottom/>
            <wp:docPr id="1890560328" name="Picture 1890560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72200" cy="4210050"/>
                    </a:xfrm>
                    <a:prstGeom prst="rect">
                      <a:avLst/>
                    </a:prstGeom>
                  </pic:spPr>
                </pic:pic>
              </a:graphicData>
            </a:graphic>
            <wp14:sizeRelH relativeFrom="margin">
              <wp14:pctWidth>0</wp14:pctWidth>
            </wp14:sizeRelH>
            <wp14:sizeRelV relativeFrom="margin">
              <wp14:pctHeight>0</wp14:pctHeight>
            </wp14:sizeRelV>
          </wp:anchor>
        </w:drawing>
      </w:r>
    </w:p>
    <w:p w14:paraId="6A3D1011" w14:textId="6565D8FD" w:rsidR="00484D04" w:rsidRPr="00863670" w:rsidRDefault="00000000">
      <w:pPr>
        <w:spacing w:before="80" w:after="300"/>
        <w:jc w:val="center"/>
        <w:rPr>
          <w:rFonts w:ascii="Cambria" w:hAnsi="Cambria"/>
        </w:rPr>
      </w:pPr>
      <w:r w:rsidRPr="00863670">
        <w:rPr>
          <w:rFonts w:ascii="Cambria" w:hAnsi="Cambria"/>
          <w:i/>
          <w:iCs/>
          <w:color w:val="555555"/>
          <w:sz w:val="20"/>
          <w:szCs w:val="20"/>
        </w:rPr>
        <w:t>Fig. 1: Analytics – Case Resolution Times and Judicial Workload Heatmap</w:t>
      </w:r>
    </w:p>
    <w:p w14:paraId="439E4E4B" w14:textId="0EAB9431" w:rsidR="00484D04" w:rsidRPr="00863670" w:rsidRDefault="00933A3A">
      <w:pPr>
        <w:spacing w:before="200" w:after="60"/>
        <w:jc w:val="center"/>
        <w:rPr>
          <w:rFonts w:ascii="Cambria" w:hAnsi="Cambria"/>
        </w:rPr>
      </w:pPr>
      <w:r w:rsidRPr="00863670">
        <w:rPr>
          <w:rFonts w:ascii="Cambria" w:hAnsi="Cambria"/>
          <w:noProof/>
        </w:rPr>
        <w:drawing>
          <wp:anchor distT="0" distB="0" distL="114300" distR="114300" simplePos="0" relativeHeight="251665408" behindDoc="0" locked="0" layoutInCell="1" allowOverlap="1" wp14:anchorId="1F60F991" wp14:editId="0454D1AF">
            <wp:simplePos x="0" y="0"/>
            <wp:positionH relativeFrom="margin">
              <wp:align>right</wp:align>
            </wp:positionH>
            <wp:positionV relativeFrom="paragraph">
              <wp:posOffset>189230</wp:posOffset>
            </wp:positionV>
            <wp:extent cx="6153150" cy="3810000"/>
            <wp:effectExtent l="0" t="0" r="0" b="0"/>
            <wp:wrapTopAndBottom/>
            <wp:docPr id="116255560" name="Picture 116255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53150" cy="3810000"/>
                    </a:xfrm>
                    <a:prstGeom prst="rect">
                      <a:avLst/>
                    </a:prstGeom>
                  </pic:spPr>
                </pic:pic>
              </a:graphicData>
            </a:graphic>
            <wp14:sizeRelH relativeFrom="margin">
              <wp14:pctWidth>0</wp14:pctWidth>
            </wp14:sizeRelH>
            <wp14:sizeRelV relativeFrom="margin">
              <wp14:pctHeight>0</wp14:pctHeight>
            </wp14:sizeRelV>
          </wp:anchor>
        </w:drawing>
      </w:r>
    </w:p>
    <w:p w14:paraId="1E916BCE" w14:textId="77777777" w:rsidR="00933A3A" w:rsidRDefault="00933A3A">
      <w:pPr>
        <w:spacing w:before="80" w:after="300"/>
        <w:jc w:val="center"/>
        <w:rPr>
          <w:rFonts w:ascii="Cambria" w:hAnsi="Cambria"/>
          <w:i/>
          <w:iCs/>
          <w:color w:val="555555"/>
          <w:sz w:val="20"/>
          <w:szCs w:val="20"/>
        </w:rPr>
      </w:pPr>
    </w:p>
    <w:p w14:paraId="2B2E5F3A" w14:textId="1B441975" w:rsidR="00484D04" w:rsidRPr="00863670" w:rsidRDefault="00000000">
      <w:pPr>
        <w:spacing w:before="80" w:after="300"/>
        <w:jc w:val="center"/>
        <w:rPr>
          <w:rFonts w:ascii="Cambria" w:hAnsi="Cambria"/>
        </w:rPr>
      </w:pPr>
      <w:r w:rsidRPr="00863670">
        <w:rPr>
          <w:rFonts w:ascii="Cambria" w:hAnsi="Cambria"/>
          <w:i/>
          <w:iCs/>
          <w:color w:val="555555"/>
          <w:sz w:val="20"/>
          <w:szCs w:val="20"/>
        </w:rPr>
        <w:t>Fig. 5: Citizen Portal – Public Access to Justice case-tracking interface</w:t>
      </w:r>
    </w:p>
    <w:p w14:paraId="2D07EE97" w14:textId="0FF2CD6A" w:rsidR="00484D04" w:rsidRPr="00863670" w:rsidRDefault="00000000">
      <w:pPr>
        <w:spacing w:before="200" w:after="60"/>
        <w:jc w:val="center"/>
        <w:rPr>
          <w:rFonts w:ascii="Cambria" w:hAnsi="Cambria"/>
        </w:rPr>
      </w:pPr>
      <w:r w:rsidRPr="00863670">
        <w:rPr>
          <w:rFonts w:ascii="Cambria" w:hAnsi="Cambria"/>
          <w:noProof/>
        </w:rPr>
        <w:lastRenderedPageBreak/>
        <w:drawing>
          <wp:anchor distT="0" distB="0" distL="114300" distR="114300" simplePos="0" relativeHeight="251666432" behindDoc="0" locked="0" layoutInCell="1" allowOverlap="1" wp14:anchorId="19564D80" wp14:editId="2134DED2">
            <wp:simplePos x="0" y="0"/>
            <wp:positionH relativeFrom="margin">
              <wp:align>right</wp:align>
            </wp:positionH>
            <wp:positionV relativeFrom="paragraph">
              <wp:posOffset>0</wp:posOffset>
            </wp:positionV>
            <wp:extent cx="6153150" cy="4229100"/>
            <wp:effectExtent l="0" t="0" r="0" b="0"/>
            <wp:wrapTopAndBottom/>
            <wp:docPr id="1092628060" name="Picture 1092628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53150" cy="4229100"/>
                    </a:xfrm>
                    <a:prstGeom prst="rect">
                      <a:avLst/>
                    </a:prstGeom>
                  </pic:spPr>
                </pic:pic>
              </a:graphicData>
            </a:graphic>
            <wp14:sizeRelH relativeFrom="margin">
              <wp14:pctWidth>0</wp14:pctWidth>
            </wp14:sizeRelH>
            <wp14:sizeRelV relativeFrom="margin">
              <wp14:pctHeight>0</wp14:pctHeight>
            </wp14:sizeRelV>
          </wp:anchor>
        </w:drawing>
      </w:r>
    </w:p>
    <w:p w14:paraId="2458EB60" w14:textId="77777777" w:rsidR="00484D04" w:rsidRPr="00863670" w:rsidRDefault="00000000">
      <w:pPr>
        <w:spacing w:before="80" w:after="300"/>
        <w:jc w:val="center"/>
        <w:rPr>
          <w:rFonts w:ascii="Cambria" w:hAnsi="Cambria"/>
        </w:rPr>
      </w:pPr>
      <w:r w:rsidRPr="00863670">
        <w:rPr>
          <w:rFonts w:ascii="Cambria" w:hAnsi="Cambria"/>
          <w:i/>
          <w:iCs/>
          <w:color w:val="555555"/>
          <w:sz w:val="20"/>
          <w:szCs w:val="20"/>
        </w:rPr>
        <w:t>Fig. 11: Case Manager – Central case search and administration module</w:t>
      </w:r>
    </w:p>
    <w:p w14:paraId="4B84822F" w14:textId="77777777" w:rsidR="00933A3A" w:rsidRDefault="00933A3A" w:rsidP="00933A3A">
      <w:pPr>
        <w:rPr>
          <w:rFonts w:ascii="Cambria" w:hAnsi="Cambria"/>
        </w:rPr>
      </w:pPr>
      <w:r w:rsidRPr="00863670">
        <w:rPr>
          <w:rFonts w:ascii="Cambria" w:hAnsi="Cambria"/>
          <w:noProof/>
        </w:rPr>
        <w:drawing>
          <wp:anchor distT="0" distB="0" distL="114300" distR="114300" simplePos="0" relativeHeight="251660288" behindDoc="0" locked="0" layoutInCell="1" allowOverlap="1" wp14:anchorId="4B9E3A14" wp14:editId="08B84B7E">
            <wp:simplePos x="0" y="0"/>
            <wp:positionH relativeFrom="margin">
              <wp:align>right</wp:align>
            </wp:positionH>
            <wp:positionV relativeFrom="paragraph">
              <wp:posOffset>259080</wp:posOffset>
            </wp:positionV>
            <wp:extent cx="6134100" cy="3333750"/>
            <wp:effectExtent l="0" t="0" r="0" b="0"/>
            <wp:wrapTopAndBottom/>
            <wp:docPr id="1980622539" name="Picture 1980622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34100" cy="3333750"/>
                    </a:xfrm>
                    <a:prstGeom prst="rect">
                      <a:avLst/>
                    </a:prstGeom>
                  </pic:spPr>
                </pic:pic>
              </a:graphicData>
            </a:graphic>
            <wp14:sizeRelH relativeFrom="margin">
              <wp14:pctWidth>0</wp14:pctWidth>
            </wp14:sizeRelH>
            <wp14:sizeRelV relativeFrom="margin">
              <wp14:pctHeight>0</wp14:pctHeight>
            </wp14:sizeRelV>
          </wp:anchor>
        </w:drawing>
      </w:r>
    </w:p>
    <w:p w14:paraId="04F7A9A5" w14:textId="77777777" w:rsidR="00933A3A" w:rsidRDefault="00933A3A" w:rsidP="00933A3A">
      <w:pPr>
        <w:rPr>
          <w:rFonts w:ascii="Cambria" w:hAnsi="Cambria"/>
        </w:rPr>
      </w:pPr>
    </w:p>
    <w:p w14:paraId="5C4CD6D5" w14:textId="77777777" w:rsidR="00933A3A" w:rsidRDefault="00933A3A" w:rsidP="00933A3A">
      <w:pPr>
        <w:rPr>
          <w:rFonts w:ascii="Cambria" w:hAnsi="Cambria"/>
        </w:rPr>
      </w:pPr>
    </w:p>
    <w:p w14:paraId="7F5E252E" w14:textId="77777777" w:rsidR="00933A3A" w:rsidRDefault="00933A3A" w:rsidP="00933A3A">
      <w:pPr>
        <w:rPr>
          <w:rFonts w:ascii="Cambria" w:hAnsi="Cambria"/>
        </w:rPr>
      </w:pPr>
    </w:p>
    <w:p w14:paraId="5880C0AE" w14:textId="15021009" w:rsidR="00484D04" w:rsidRPr="00863670" w:rsidRDefault="00000000" w:rsidP="00933A3A">
      <w:pPr>
        <w:jc w:val="center"/>
        <w:rPr>
          <w:rFonts w:ascii="Cambria" w:hAnsi="Cambria"/>
        </w:rPr>
      </w:pPr>
      <w:r w:rsidRPr="00863670">
        <w:rPr>
          <w:rFonts w:ascii="Cambria" w:hAnsi="Cambria"/>
          <w:i/>
          <w:iCs/>
          <w:color w:val="555555"/>
          <w:sz w:val="20"/>
          <w:szCs w:val="20"/>
        </w:rPr>
        <w:t>Fig. 6: Document AI overview – Document Classification and Smart Redaction cards, with the running application loaded from the local project directory</w:t>
      </w:r>
    </w:p>
    <w:p w14:paraId="5E6CC9D1" w14:textId="77777777" w:rsidR="00484D04" w:rsidRPr="00863670" w:rsidRDefault="00000000">
      <w:pPr>
        <w:spacing w:before="200" w:after="60"/>
        <w:jc w:val="center"/>
        <w:rPr>
          <w:rFonts w:ascii="Cambria" w:hAnsi="Cambria"/>
        </w:rPr>
      </w:pPr>
      <w:r w:rsidRPr="00863670">
        <w:rPr>
          <w:rFonts w:ascii="Cambria" w:hAnsi="Cambria"/>
          <w:noProof/>
        </w:rPr>
        <w:lastRenderedPageBreak/>
        <w:drawing>
          <wp:anchor distT="0" distB="0" distL="114300" distR="114300" simplePos="0" relativeHeight="251667456" behindDoc="0" locked="0" layoutInCell="1" allowOverlap="1" wp14:anchorId="0900A5F9" wp14:editId="020B5B40">
            <wp:simplePos x="0" y="0"/>
            <wp:positionH relativeFrom="margin">
              <wp:align>right</wp:align>
            </wp:positionH>
            <wp:positionV relativeFrom="paragraph">
              <wp:posOffset>0</wp:posOffset>
            </wp:positionV>
            <wp:extent cx="6153150" cy="4191000"/>
            <wp:effectExtent l="0" t="0" r="0" b="0"/>
            <wp:wrapTopAndBottom/>
            <wp:docPr id="644447711" name="Picture 644447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53150" cy="4191000"/>
                    </a:xfrm>
                    <a:prstGeom prst="rect">
                      <a:avLst/>
                    </a:prstGeom>
                  </pic:spPr>
                </pic:pic>
              </a:graphicData>
            </a:graphic>
            <wp14:sizeRelH relativeFrom="margin">
              <wp14:pctWidth>0</wp14:pctWidth>
            </wp14:sizeRelH>
            <wp14:sizeRelV relativeFrom="margin">
              <wp14:pctHeight>0</wp14:pctHeight>
            </wp14:sizeRelV>
          </wp:anchor>
        </w:drawing>
      </w:r>
    </w:p>
    <w:p w14:paraId="0E873DBB" w14:textId="4935E21F" w:rsidR="00484D04" w:rsidRPr="00863670" w:rsidRDefault="00933A3A">
      <w:pPr>
        <w:spacing w:before="80" w:after="300"/>
        <w:jc w:val="center"/>
        <w:rPr>
          <w:rFonts w:ascii="Cambria" w:hAnsi="Cambria"/>
        </w:rPr>
      </w:pPr>
      <w:r w:rsidRPr="00863670">
        <w:rPr>
          <w:rFonts w:ascii="Cambria" w:hAnsi="Cambria"/>
          <w:noProof/>
        </w:rPr>
        <w:drawing>
          <wp:anchor distT="0" distB="0" distL="114300" distR="114300" simplePos="0" relativeHeight="251668480" behindDoc="0" locked="0" layoutInCell="1" allowOverlap="1" wp14:anchorId="0CA7E2F4" wp14:editId="784173FB">
            <wp:simplePos x="0" y="0"/>
            <wp:positionH relativeFrom="margin">
              <wp:align>right</wp:align>
            </wp:positionH>
            <wp:positionV relativeFrom="paragraph">
              <wp:posOffset>350520</wp:posOffset>
            </wp:positionV>
            <wp:extent cx="6172200" cy="3752850"/>
            <wp:effectExtent l="0" t="0" r="0" b="0"/>
            <wp:wrapTopAndBottom/>
            <wp:docPr id="1105437881" name="Picture 1105437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72200" cy="3752850"/>
                    </a:xfrm>
                    <a:prstGeom prst="rect">
                      <a:avLst/>
                    </a:prstGeom>
                  </pic:spPr>
                </pic:pic>
              </a:graphicData>
            </a:graphic>
            <wp14:sizeRelH relativeFrom="margin">
              <wp14:pctWidth>0</wp14:pctWidth>
            </wp14:sizeRelH>
            <wp14:sizeRelV relativeFrom="margin">
              <wp14:pctHeight>0</wp14:pctHeight>
            </wp14:sizeRelV>
          </wp:anchor>
        </w:drawing>
      </w:r>
      <w:r w:rsidRPr="00863670">
        <w:rPr>
          <w:rFonts w:ascii="Cambria" w:hAnsi="Cambria"/>
          <w:i/>
          <w:iCs/>
          <w:color w:val="555555"/>
          <w:sz w:val="20"/>
          <w:szCs w:val="20"/>
        </w:rPr>
        <w:t>Fig. 7: Document AI – Document Classification and Timeline Predictor results</w:t>
      </w:r>
    </w:p>
    <w:p w14:paraId="7557EA80" w14:textId="0E1EA894" w:rsidR="00484D04" w:rsidRPr="00863670" w:rsidRDefault="00484D04">
      <w:pPr>
        <w:spacing w:before="200" w:after="60"/>
        <w:jc w:val="center"/>
        <w:rPr>
          <w:rFonts w:ascii="Cambria" w:hAnsi="Cambria"/>
        </w:rPr>
      </w:pPr>
    </w:p>
    <w:p w14:paraId="2407147D" w14:textId="77777777" w:rsidR="00933A3A" w:rsidRDefault="00933A3A">
      <w:pPr>
        <w:spacing w:before="80" w:after="300"/>
        <w:jc w:val="center"/>
        <w:rPr>
          <w:rFonts w:ascii="Cambria" w:hAnsi="Cambria"/>
          <w:i/>
          <w:iCs/>
          <w:color w:val="555555"/>
          <w:sz w:val="20"/>
          <w:szCs w:val="20"/>
        </w:rPr>
      </w:pPr>
    </w:p>
    <w:p w14:paraId="48CC19D9" w14:textId="1D2B5FCE" w:rsidR="00484D04" w:rsidRPr="00863670" w:rsidRDefault="00000000">
      <w:pPr>
        <w:spacing w:before="80" w:after="300"/>
        <w:jc w:val="center"/>
        <w:rPr>
          <w:rFonts w:ascii="Cambria" w:hAnsi="Cambria"/>
        </w:rPr>
      </w:pPr>
      <w:r w:rsidRPr="00863670">
        <w:rPr>
          <w:rFonts w:ascii="Cambria" w:hAnsi="Cambria"/>
          <w:i/>
          <w:iCs/>
          <w:color w:val="555555"/>
          <w:sz w:val="20"/>
          <w:szCs w:val="20"/>
        </w:rPr>
        <w:t>Fig. 8: Redacted Vault – Smart Redaction Engine input/output demonstration</w:t>
      </w:r>
    </w:p>
    <w:p w14:paraId="590882A8" w14:textId="4D668D60" w:rsidR="00484D04" w:rsidRPr="00863670" w:rsidRDefault="00933A3A">
      <w:pPr>
        <w:spacing w:before="200" w:after="60"/>
        <w:jc w:val="center"/>
        <w:rPr>
          <w:rFonts w:ascii="Cambria" w:hAnsi="Cambria"/>
        </w:rPr>
      </w:pPr>
      <w:r w:rsidRPr="00863670">
        <w:rPr>
          <w:rFonts w:ascii="Cambria" w:hAnsi="Cambria"/>
          <w:noProof/>
        </w:rPr>
        <w:lastRenderedPageBreak/>
        <w:drawing>
          <wp:anchor distT="0" distB="0" distL="114300" distR="114300" simplePos="0" relativeHeight="251659264" behindDoc="0" locked="0" layoutInCell="1" allowOverlap="1" wp14:anchorId="49918F67" wp14:editId="4CCD3A46">
            <wp:simplePos x="0" y="0"/>
            <wp:positionH relativeFrom="margin">
              <wp:align>right</wp:align>
            </wp:positionH>
            <wp:positionV relativeFrom="paragraph">
              <wp:posOffset>0</wp:posOffset>
            </wp:positionV>
            <wp:extent cx="6153150" cy="3486150"/>
            <wp:effectExtent l="0" t="0" r="0" b="0"/>
            <wp:wrapTopAndBottom/>
            <wp:docPr id="1518177342" name="Picture 1518177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53150" cy="3486150"/>
                    </a:xfrm>
                    <a:prstGeom prst="rect">
                      <a:avLst/>
                    </a:prstGeom>
                  </pic:spPr>
                </pic:pic>
              </a:graphicData>
            </a:graphic>
            <wp14:sizeRelH relativeFrom="margin">
              <wp14:pctWidth>0</wp14:pctWidth>
            </wp14:sizeRelH>
            <wp14:sizeRelV relativeFrom="margin">
              <wp14:pctHeight>0</wp14:pctHeight>
            </wp14:sizeRelV>
          </wp:anchor>
        </w:drawing>
      </w:r>
    </w:p>
    <w:p w14:paraId="3689454B" w14:textId="370EC9F5" w:rsidR="00484D04" w:rsidRPr="00863670" w:rsidRDefault="00000000">
      <w:pPr>
        <w:spacing w:before="80" w:after="300"/>
        <w:jc w:val="center"/>
        <w:rPr>
          <w:rFonts w:ascii="Cambria" w:hAnsi="Cambria"/>
        </w:rPr>
      </w:pPr>
      <w:r w:rsidRPr="00863670">
        <w:rPr>
          <w:rFonts w:ascii="Cambria" w:hAnsi="Cambria"/>
          <w:i/>
          <w:iCs/>
          <w:color w:val="555555"/>
          <w:sz w:val="20"/>
          <w:szCs w:val="20"/>
        </w:rPr>
        <w:t>Fig. 9: Settings – System preferences and AI engine configuration</w:t>
      </w:r>
    </w:p>
    <w:p w14:paraId="4B34150E" w14:textId="77777777" w:rsidR="00484D04" w:rsidRPr="00863670" w:rsidRDefault="00000000">
      <w:pPr>
        <w:spacing w:before="200" w:after="60"/>
        <w:jc w:val="center"/>
        <w:rPr>
          <w:rFonts w:ascii="Cambria" w:hAnsi="Cambria"/>
        </w:rPr>
      </w:pPr>
      <w:r w:rsidRPr="00863670">
        <w:rPr>
          <w:rFonts w:ascii="Cambria" w:hAnsi="Cambria"/>
          <w:noProof/>
        </w:rPr>
        <w:drawing>
          <wp:anchor distT="0" distB="0" distL="114300" distR="114300" simplePos="0" relativeHeight="251658240" behindDoc="0" locked="0" layoutInCell="1" allowOverlap="1" wp14:anchorId="0FD65B42" wp14:editId="0C34487A">
            <wp:simplePos x="0" y="0"/>
            <wp:positionH relativeFrom="column">
              <wp:posOffset>-500380</wp:posOffset>
            </wp:positionH>
            <wp:positionV relativeFrom="paragraph">
              <wp:posOffset>0</wp:posOffset>
            </wp:positionV>
            <wp:extent cx="7261860" cy="3566160"/>
            <wp:effectExtent l="0" t="0" r="0" b="0"/>
            <wp:wrapSquare wrapText="bothSides"/>
            <wp:docPr id="867891053" name="Picture 86789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261860" cy="3566160"/>
                    </a:xfrm>
                    <a:prstGeom prst="rect">
                      <a:avLst/>
                    </a:prstGeom>
                  </pic:spPr>
                </pic:pic>
              </a:graphicData>
            </a:graphic>
            <wp14:sizeRelH relativeFrom="margin">
              <wp14:pctWidth>0</wp14:pctWidth>
            </wp14:sizeRelH>
            <wp14:sizeRelV relativeFrom="margin">
              <wp14:pctHeight>0</wp14:pctHeight>
            </wp14:sizeRelV>
          </wp:anchor>
        </w:drawing>
      </w:r>
    </w:p>
    <w:p w14:paraId="28188684" w14:textId="77777777" w:rsidR="00484D04" w:rsidRPr="00863670" w:rsidRDefault="00000000">
      <w:pPr>
        <w:spacing w:before="80" w:after="300"/>
        <w:jc w:val="center"/>
        <w:rPr>
          <w:rFonts w:ascii="Cambria" w:hAnsi="Cambria"/>
        </w:rPr>
      </w:pPr>
      <w:r w:rsidRPr="00863670">
        <w:rPr>
          <w:rFonts w:ascii="Cambria" w:hAnsi="Cambria"/>
          <w:i/>
          <w:iCs/>
          <w:color w:val="555555"/>
          <w:sz w:val="20"/>
          <w:szCs w:val="20"/>
        </w:rPr>
        <w:t>Fig. 10: Overview tab showing the Run Demo Sequence control used for reproducible end-to-end demonstrations</w:t>
      </w:r>
    </w:p>
    <w:p w14:paraId="4FED33EB" w14:textId="77777777" w:rsidR="00484D04" w:rsidRPr="00863670" w:rsidRDefault="00000000">
      <w:pPr>
        <w:pStyle w:val="Heading1"/>
        <w:rPr>
          <w:rFonts w:ascii="Cambria" w:hAnsi="Cambria"/>
        </w:rPr>
      </w:pPr>
      <w:bookmarkStart w:id="27" w:name="_Toc239241140"/>
      <w:r w:rsidRPr="00863670">
        <w:rPr>
          <w:rFonts w:ascii="Cambria" w:hAnsi="Cambria"/>
        </w:rPr>
        <w:t>10. Results and Validation</w:t>
      </w:r>
      <w:bookmarkEnd w:id="27"/>
    </w:p>
    <w:p w14:paraId="59EDA087" w14:textId="77777777" w:rsidR="00484D04" w:rsidRPr="00863670" w:rsidRDefault="00000000">
      <w:pPr>
        <w:pStyle w:val="Heading2"/>
        <w:rPr>
          <w:rFonts w:ascii="Cambria" w:hAnsi="Cambria"/>
          <w:color w:val="C45911" w:themeColor="accent2" w:themeShade="BF"/>
          <w:sz w:val="28"/>
          <w:szCs w:val="28"/>
        </w:rPr>
      </w:pPr>
      <w:bookmarkStart w:id="28" w:name="_Toc239241141"/>
      <w:r w:rsidRPr="00863670">
        <w:rPr>
          <w:rFonts w:ascii="Cambria" w:hAnsi="Cambria"/>
          <w:color w:val="C45911" w:themeColor="accent2" w:themeShade="BF"/>
          <w:sz w:val="28"/>
          <w:szCs w:val="28"/>
        </w:rPr>
        <w:t>10.1 Functional Validation</w:t>
      </w:r>
      <w:bookmarkEnd w:id="28"/>
    </w:p>
    <w:p w14:paraId="0C3432F0" w14:textId="77777777" w:rsidR="00484D04" w:rsidRPr="00863670" w:rsidRDefault="00000000">
      <w:pPr>
        <w:spacing w:after="160" w:line="276" w:lineRule="auto"/>
        <w:jc w:val="both"/>
        <w:rPr>
          <w:rFonts w:ascii="Cambria" w:hAnsi="Cambria"/>
        </w:rPr>
      </w:pPr>
      <w:r w:rsidRPr="00863670">
        <w:rPr>
          <w:rFonts w:ascii="Cambria" w:hAnsi="Cambria"/>
        </w:rPr>
        <w:t>All eleven test cases in Section 8 passed against the running system (11/11, 100% pass rate on the executed manual suite), confirming that case retrieval, hearing scheduling, document classification, timeline prediction, redaction, analytics, the citizen portal and settings persistence behave as designed.</w:t>
      </w:r>
    </w:p>
    <w:p w14:paraId="4992D723" w14:textId="77777777" w:rsidR="00484D04" w:rsidRPr="00863670" w:rsidRDefault="00000000">
      <w:pPr>
        <w:pStyle w:val="Heading2"/>
        <w:rPr>
          <w:rFonts w:ascii="Cambria" w:hAnsi="Cambria"/>
          <w:color w:val="C45911" w:themeColor="accent2" w:themeShade="BF"/>
          <w:sz w:val="28"/>
          <w:szCs w:val="28"/>
        </w:rPr>
      </w:pPr>
      <w:bookmarkStart w:id="29" w:name="_Toc239241142"/>
      <w:r w:rsidRPr="00863670">
        <w:rPr>
          <w:rFonts w:ascii="Cambria" w:hAnsi="Cambria"/>
          <w:color w:val="C45911" w:themeColor="accent2" w:themeShade="BF"/>
          <w:sz w:val="28"/>
          <w:szCs w:val="28"/>
        </w:rPr>
        <w:lastRenderedPageBreak/>
        <w:t>10.2 Key System Metrics (Observed)</w:t>
      </w:r>
      <w:bookmarkEnd w:id="29"/>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4700"/>
      </w:tblGrid>
      <w:tr w:rsidR="00484D04" w:rsidRPr="00933A3A" w14:paraId="2924899D" w14:textId="77777777">
        <w:trPr>
          <w:tblHeader/>
        </w:trPr>
        <w:tc>
          <w:tcPr>
            <w:tcW w:w="4700" w:type="dxa"/>
            <w:shd w:val="clear" w:color="auto" w:fill="4C1D95"/>
            <w:tcMar>
              <w:top w:w="80" w:type="dxa"/>
              <w:left w:w="100" w:type="dxa"/>
              <w:bottom w:w="80" w:type="dxa"/>
              <w:right w:w="100" w:type="dxa"/>
            </w:tcMar>
            <w:vAlign w:val="center"/>
          </w:tcPr>
          <w:p w14:paraId="21542B2A" w14:textId="77777777" w:rsidR="00484D04" w:rsidRPr="00933A3A" w:rsidRDefault="00000000">
            <w:pPr>
              <w:jc w:val="center"/>
              <w:rPr>
                <w:rFonts w:ascii="Cambria" w:hAnsi="Cambria"/>
                <w:sz w:val="20"/>
                <w:szCs w:val="20"/>
              </w:rPr>
            </w:pPr>
            <w:r w:rsidRPr="00933A3A">
              <w:rPr>
                <w:rFonts w:ascii="Cambria" w:hAnsi="Cambria"/>
                <w:b/>
                <w:bCs/>
                <w:sz w:val="20"/>
                <w:szCs w:val="20"/>
              </w:rPr>
              <w:t>Metric</w:t>
            </w:r>
          </w:p>
        </w:tc>
        <w:tc>
          <w:tcPr>
            <w:tcW w:w="4700" w:type="dxa"/>
            <w:shd w:val="clear" w:color="auto" w:fill="4C1D95"/>
            <w:tcMar>
              <w:top w:w="80" w:type="dxa"/>
              <w:left w:w="100" w:type="dxa"/>
              <w:bottom w:w="80" w:type="dxa"/>
              <w:right w:w="100" w:type="dxa"/>
            </w:tcMar>
            <w:vAlign w:val="center"/>
          </w:tcPr>
          <w:p w14:paraId="3508AEBE" w14:textId="77777777" w:rsidR="00484D04" w:rsidRPr="00933A3A" w:rsidRDefault="00000000">
            <w:pPr>
              <w:jc w:val="center"/>
              <w:rPr>
                <w:rFonts w:ascii="Cambria" w:hAnsi="Cambria"/>
                <w:sz w:val="20"/>
                <w:szCs w:val="20"/>
              </w:rPr>
            </w:pPr>
            <w:r w:rsidRPr="00933A3A">
              <w:rPr>
                <w:rFonts w:ascii="Cambria" w:hAnsi="Cambria"/>
                <w:b/>
                <w:bCs/>
                <w:sz w:val="20"/>
                <w:szCs w:val="20"/>
              </w:rPr>
              <w:t>Observed Value</w:t>
            </w:r>
          </w:p>
        </w:tc>
      </w:tr>
      <w:tr w:rsidR="00484D04" w:rsidRPr="00933A3A" w14:paraId="79F2B204" w14:textId="77777777">
        <w:tc>
          <w:tcPr>
            <w:tcW w:w="4700" w:type="dxa"/>
            <w:tcMar>
              <w:top w:w="80" w:type="dxa"/>
              <w:left w:w="100" w:type="dxa"/>
              <w:bottom w:w="80" w:type="dxa"/>
              <w:right w:w="100" w:type="dxa"/>
            </w:tcMar>
            <w:vAlign w:val="center"/>
          </w:tcPr>
          <w:p w14:paraId="79C016A9" w14:textId="77777777" w:rsidR="00484D04" w:rsidRPr="00933A3A" w:rsidRDefault="00000000">
            <w:pPr>
              <w:rPr>
                <w:rFonts w:ascii="Cambria" w:hAnsi="Cambria"/>
                <w:sz w:val="20"/>
                <w:szCs w:val="20"/>
              </w:rPr>
            </w:pPr>
            <w:r w:rsidRPr="00933A3A">
              <w:rPr>
                <w:rFonts w:ascii="Cambria" w:hAnsi="Cambria"/>
                <w:sz w:val="20"/>
                <w:szCs w:val="20"/>
              </w:rPr>
              <w:t>Active Cases Tracked</w:t>
            </w:r>
          </w:p>
        </w:tc>
        <w:tc>
          <w:tcPr>
            <w:tcW w:w="4700" w:type="dxa"/>
            <w:tcMar>
              <w:top w:w="80" w:type="dxa"/>
              <w:left w:w="100" w:type="dxa"/>
              <w:bottom w:w="80" w:type="dxa"/>
              <w:right w:w="100" w:type="dxa"/>
            </w:tcMar>
            <w:vAlign w:val="center"/>
          </w:tcPr>
          <w:p w14:paraId="59324E4C" w14:textId="77777777" w:rsidR="00484D04" w:rsidRPr="00933A3A" w:rsidRDefault="00000000">
            <w:pPr>
              <w:rPr>
                <w:rFonts w:ascii="Cambria" w:hAnsi="Cambria"/>
                <w:sz w:val="20"/>
                <w:szCs w:val="20"/>
              </w:rPr>
            </w:pPr>
            <w:r w:rsidRPr="00933A3A">
              <w:rPr>
                <w:rFonts w:ascii="Cambria" w:hAnsi="Cambria"/>
                <w:sz w:val="20"/>
                <w:szCs w:val="20"/>
              </w:rPr>
              <w:t>1,204</w:t>
            </w:r>
          </w:p>
        </w:tc>
      </w:tr>
      <w:tr w:rsidR="00484D04" w:rsidRPr="00933A3A" w14:paraId="688A8764" w14:textId="77777777">
        <w:tc>
          <w:tcPr>
            <w:tcW w:w="4700" w:type="dxa"/>
            <w:tcMar>
              <w:top w:w="80" w:type="dxa"/>
              <w:left w:w="100" w:type="dxa"/>
              <w:bottom w:w="80" w:type="dxa"/>
              <w:right w:w="100" w:type="dxa"/>
            </w:tcMar>
            <w:vAlign w:val="center"/>
          </w:tcPr>
          <w:p w14:paraId="6EA43FAF" w14:textId="77777777" w:rsidR="00484D04" w:rsidRPr="00933A3A" w:rsidRDefault="00000000">
            <w:pPr>
              <w:rPr>
                <w:rFonts w:ascii="Cambria" w:hAnsi="Cambria"/>
                <w:sz w:val="20"/>
                <w:szCs w:val="20"/>
              </w:rPr>
            </w:pPr>
            <w:r w:rsidRPr="00933A3A">
              <w:rPr>
                <w:rFonts w:ascii="Cambria" w:hAnsi="Cambria"/>
                <w:sz w:val="20"/>
                <w:szCs w:val="20"/>
              </w:rPr>
              <w:t>AI-Processed Documents</w:t>
            </w:r>
          </w:p>
        </w:tc>
        <w:tc>
          <w:tcPr>
            <w:tcW w:w="4700" w:type="dxa"/>
            <w:tcMar>
              <w:top w:w="80" w:type="dxa"/>
              <w:left w:w="100" w:type="dxa"/>
              <w:bottom w:w="80" w:type="dxa"/>
              <w:right w:w="100" w:type="dxa"/>
            </w:tcMar>
            <w:vAlign w:val="center"/>
          </w:tcPr>
          <w:p w14:paraId="2E2BFCB5" w14:textId="77777777" w:rsidR="00484D04" w:rsidRPr="00933A3A" w:rsidRDefault="00000000">
            <w:pPr>
              <w:rPr>
                <w:rFonts w:ascii="Cambria" w:hAnsi="Cambria"/>
                <w:sz w:val="20"/>
                <w:szCs w:val="20"/>
              </w:rPr>
            </w:pPr>
            <w:r w:rsidRPr="00933A3A">
              <w:rPr>
                <w:rFonts w:ascii="Cambria" w:hAnsi="Cambria"/>
                <w:sz w:val="20"/>
                <w:szCs w:val="20"/>
              </w:rPr>
              <w:t>8,492</w:t>
            </w:r>
          </w:p>
        </w:tc>
      </w:tr>
      <w:tr w:rsidR="00484D04" w:rsidRPr="00933A3A" w14:paraId="24B01C70" w14:textId="77777777">
        <w:tc>
          <w:tcPr>
            <w:tcW w:w="4700" w:type="dxa"/>
            <w:tcMar>
              <w:top w:w="80" w:type="dxa"/>
              <w:left w:w="100" w:type="dxa"/>
              <w:bottom w:w="80" w:type="dxa"/>
              <w:right w:w="100" w:type="dxa"/>
            </w:tcMar>
            <w:vAlign w:val="center"/>
          </w:tcPr>
          <w:p w14:paraId="2578E6CA" w14:textId="77777777" w:rsidR="00484D04" w:rsidRPr="00933A3A" w:rsidRDefault="00000000">
            <w:pPr>
              <w:rPr>
                <w:rFonts w:ascii="Cambria" w:hAnsi="Cambria"/>
                <w:sz w:val="20"/>
                <w:szCs w:val="20"/>
              </w:rPr>
            </w:pPr>
            <w:r w:rsidRPr="00933A3A">
              <w:rPr>
                <w:rFonts w:ascii="Cambria" w:hAnsi="Cambria"/>
                <w:sz w:val="20"/>
                <w:szCs w:val="20"/>
              </w:rPr>
              <w:t>Average Timeline-Prediction Error</w:t>
            </w:r>
          </w:p>
        </w:tc>
        <w:tc>
          <w:tcPr>
            <w:tcW w:w="4700" w:type="dxa"/>
            <w:tcMar>
              <w:top w:w="80" w:type="dxa"/>
              <w:left w:w="100" w:type="dxa"/>
              <w:bottom w:w="80" w:type="dxa"/>
              <w:right w:w="100" w:type="dxa"/>
            </w:tcMar>
            <w:vAlign w:val="center"/>
          </w:tcPr>
          <w:p w14:paraId="2A3A9698" w14:textId="77777777" w:rsidR="00484D04" w:rsidRPr="00933A3A" w:rsidRDefault="00000000">
            <w:pPr>
              <w:rPr>
                <w:rFonts w:ascii="Cambria" w:hAnsi="Cambria"/>
                <w:sz w:val="20"/>
                <w:szCs w:val="20"/>
              </w:rPr>
            </w:pPr>
            <w:r w:rsidRPr="00933A3A">
              <w:rPr>
                <w:rFonts w:ascii="Cambria" w:hAnsi="Cambria"/>
                <w:sz w:val="20"/>
                <w:szCs w:val="20"/>
              </w:rPr>
              <w:t>±4 days</w:t>
            </w:r>
          </w:p>
        </w:tc>
      </w:tr>
      <w:tr w:rsidR="00484D04" w:rsidRPr="00933A3A" w14:paraId="7FCF97CB" w14:textId="77777777">
        <w:tc>
          <w:tcPr>
            <w:tcW w:w="4700" w:type="dxa"/>
            <w:tcMar>
              <w:top w:w="80" w:type="dxa"/>
              <w:left w:w="100" w:type="dxa"/>
              <w:bottom w:w="80" w:type="dxa"/>
              <w:right w:w="100" w:type="dxa"/>
            </w:tcMar>
            <w:vAlign w:val="center"/>
          </w:tcPr>
          <w:p w14:paraId="133FB8A7" w14:textId="77777777" w:rsidR="00484D04" w:rsidRPr="00933A3A" w:rsidRDefault="00000000">
            <w:pPr>
              <w:rPr>
                <w:rFonts w:ascii="Cambria" w:hAnsi="Cambria"/>
                <w:sz w:val="20"/>
                <w:szCs w:val="20"/>
              </w:rPr>
            </w:pPr>
            <w:r w:rsidRPr="00933A3A">
              <w:rPr>
                <w:rFonts w:ascii="Cambria" w:hAnsi="Cambria"/>
                <w:sz w:val="20"/>
                <w:szCs w:val="20"/>
              </w:rPr>
              <w:t>Predicted Reduction in Resolution Time (Analytics)</w:t>
            </w:r>
          </w:p>
        </w:tc>
        <w:tc>
          <w:tcPr>
            <w:tcW w:w="4700" w:type="dxa"/>
            <w:tcMar>
              <w:top w:w="80" w:type="dxa"/>
              <w:left w:w="100" w:type="dxa"/>
              <w:bottom w:w="80" w:type="dxa"/>
              <w:right w:w="100" w:type="dxa"/>
            </w:tcMar>
            <w:vAlign w:val="center"/>
          </w:tcPr>
          <w:p w14:paraId="0E9B887B" w14:textId="77777777" w:rsidR="00484D04" w:rsidRPr="00933A3A" w:rsidRDefault="00000000">
            <w:pPr>
              <w:rPr>
                <w:rFonts w:ascii="Cambria" w:hAnsi="Cambria"/>
                <w:sz w:val="20"/>
                <w:szCs w:val="20"/>
              </w:rPr>
            </w:pPr>
            <w:r w:rsidRPr="00933A3A">
              <w:rPr>
                <w:rFonts w:ascii="Cambria" w:hAnsi="Cambria"/>
                <w:sz w:val="20"/>
                <w:szCs w:val="20"/>
              </w:rPr>
              <w:t>24% (quarterly forecast)</w:t>
            </w:r>
          </w:p>
        </w:tc>
      </w:tr>
      <w:tr w:rsidR="00484D04" w:rsidRPr="00933A3A" w14:paraId="1D36FB4F" w14:textId="77777777">
        <w:tc>
          <w:tcPr>
            <w:tcW w:w="4700" w:type="dxa"/>
            <w:tcMar>
              <w:top w:w="80" w:type="dxa"/>
              <w:left w:w="100" w:type="dxa"/>
              <w:bottom w:w="80" w:type="dxa"/>
              <w:right w:w="100" w:type="dxa"/>
            </w:tcMar>
            <w:vAlign w:val="center"/>
          </w:tcPr>
          <w:p w14:paraId="59FF4107" w14:textId="77777777" w:rsidR="00484D04" w:rsidRPr="00933A3A" w:rsidRDefault="00000000">
            <w:pPr>
              <w:rPr>
                <w:rFonts w:ascii="Cambria" w:hAnsi="Cambria"/>
                <w:sz w:val="20"/>
                <w:szCs w:val="20"/>
              </w:rPr>
            </w:pPr>
            <w:r w:rsidRPr="00933A3A">
              <w:rPr>
                <w:rFonts w:ascii="Cambria" w:hAnsi="Cambria"/>
                <w:sz w:val="20"/>
                <w:szCs w:val="20"/>
              </w:rPr>
              <w:t>Document Classification Confidence (Run 1 – Civil Lawsuit)</w:t>
            </w:r>
          </w:p>
        </w:tc>
        <w:tc>
          <w:tcPr>
            <w:tcW w:w="4700" w:type="dxa"/>
            <w:tcMar>
              <w:top w:w="80" w:type="dxa"/>
              <w:left w:w="100" w:type="dxa"/>
              <w:bottom w:w="80" w:type="dxa"/>
              <w:right w:w="100" w:type="dxa"/>
            </w:tcMar>
            <w:vAlign w:val="center"/>
          </w:tcPr>
          <w:p w14:paraId="306E942B" w14:textId="77777777" w:rsidR="00484D04" w:rsidRPr="00933A3A" w:rsidRDefault="00000000">
            <w:pPr>
              <w:rPr>
                <w:rFonts w:ascii="Cambria" w:hAnsi="Cambria"/>
                <w:sz w:val="20"/>
                <w:szCs w:val="20"/>
              </w:rPr>
            </w:pPr>
            <w:r w:rsidRPr="00933A3A">
              <w:rPr>
                <w:rFonts w:ascii="Cambria" w:hAnsi="Cambria"/>
                <w:sz w:val="20"/>
                <w:szCs w:val="20"/>
              </w:rPr>
              <w:t>92.0%</w:t>
            </w:r>
          </w:p>
        </w:tc>
      </w:tr>
      <w:tr w:rsidR="00484D04" w:rsidRPr="00933A3A" w14:paraId="3B66725C" w14:textId="77777777">
        <w:tc>
          <w:tcPr>
            <w:tcW w:w="4700" w:type="dxa"/>
            <w:tcMar>
              <w:top w:w="80" w:type="dxa"/>
              <w:left w:w="100" w:type="dxa"/>
              <w:bottom w:w="80" w:type="dxa"/>
              <w:right w:w="100" w:type="dxa"/>
            </w:tcMar>
            <w:vAlign w:val="center"/>
          </w:tcPr>
          <w:p w14:paraId="6153B653" w14:textId="77777777" w:rsidR="00484D04" w:rsidRPr="00933A3A" w:rsidRDefault="00000000">
            <w:pPr>
              <w:rPr>
                <w:rFonts w:ascii="Cambria" w:hAnsi="Cambria"/>
                <w:sz w:val="20"/>
                <w:szCs w:val="20"/>
              </w:rPr>
            </w:pPr>
            <w:r w:rsidRPr="00933A3A">
              <w:rPr>
                <w:rFonts w:ascii="Cambria" w:hAnsi="Cambria"/>
                <w:sz w:val="20"/>
                <w:szCs w:val="20"/>
              </w:rPr>
              <w:t>Document Classification Confidence (Run 2 – Corporate Fraud)</w:t>
            </w:r>
          </w:p>
        </w:tc>
        <w:tc>
          <w:tcPr>
            <w:tcW w:w="4700" w:type="dxa"/>
            <w:tcMar>
              <w:top w:w="80" w:type="dxa"/>
              <w:left w:w="100" w:type="dxa"/>
              <w:bottom w:w="80" w:type="dxa"/>
              <w:right w:w="100" w:type="dxa"/>
            </w:tcMar>
            <w:vAlign w:val="center"/>
          </w:tcPr>
          <w:p w14:paraId="638689EF" w14:textId="77777777" w:rsidR="00484D04" w:rsidRPr="00933A3A" w:rsidRDefault="00000000">
            <w:pPr>
              <w:rPr>
                <w:rFonts w:ascii="Cambria" w:hAnsi="Cambria"/>
                <w:sz w:val="20"/>
                <w:szCs w:val="20"/>
              </w:rPr>
            </w:pPr>
            <w:r w:rsidRPr="00933A3A">
              <w:rPr>
                <w:rFonts w:ascii="Cambria" w:hAnsi="Cambria"/>
                <w:sz w:val="20"/>
                <w:szCs w:val="20"/>
              </w:rPr>
              <w:t>83.7%</w:t>
            </w:r>
          </w:p>
        </w:tc>
      </w:tr>
      <w:tr w:rsidR="00484D04" w:rsidRPr="00933A3A" w14:paraId="7E438137" w14:textId="77777777">
        <w:tc>
          <w:tcPr>
            <w:tcW w:w="4700" w:type="dxa"/>
            <w:tcMar>
              <w:top w:w="80" w:type="dxa"/>
              <w:left w:w="100" w:type="dxa"/>
              <w:bottom w:w="80" w:type="dxa"/>
              <w:right w:w="100" w:type="dxa"/>
            </w:tcMar>
            <w:vAlign w:val="center"/>
          </w:tcPr>
          <w:p w14:paraId="643E19C6" w14:textId="77777777" w:rsidR="00484D04" w:rsidRPr="00933A3A" w:rsidRDefault="00000000">
            <w:pPr>
              <w:rPr>
                <w:rFonts w:ascii="Cambria" w:hAnsi="Cambria"/>
                <w:sz w:val="20"/>
                <w:szCs w:val="20"/>
              </w:rPr>
            </w:pPr>
            <w:r w:rsidRPr="00933A3A">
              <w:rPr>
                <w:rFonts w:ascii="Cambria" w:hAnsi="Cambria"/>
                <w:sz w:val="20"/>
                <w:szCs w:val="20"/>
              </w:rPr>
              <w:t>Predicted Case Duration (Corporate Fraud, complexity 8)</w:t>
            </w:r>
          </w:p>
        </w:tc>
        <w:tc>
          <w:tcPr>
            <w:tcW w:w="4700" w:type="dxa"/>
            <w:tcMar>
              <w:top w:w="80" w:type="dxa"/>
              <w:left w:w="100" w:type="dxa"/>
              <w:bottom w:w="80" w:type="dxa"/>
              <w:right w:w="100" w:type="dxa"/>
            </w:tcMar>
            <w:vAlign w:val="center"/>
          </w:tcPr>
          <w:p w14:paraId="3D6F9F6A" w14:textId="77777777" w:rsidR="00484D04" w:rsidRPr="00933A3A" w:rsidRDefault="00000000">
            <w:pPr>
              <w:rPr>
                <w:rFonts w:ascii="Cambria" w:hAnsi="Cambria"/>
                <w:sz w:val="20"/>
                <w:szCs w:val="20"/>
              </w:rPr>
            </w:pPr>
            <w:r w:rsidRPr="00933A3A">
              <w:rPr>
                <w:rFonts w:ascii="Cambria" w:hAnsi="Cambria"/>
                <w:sz w:val="20"/>
                <w:szCs w:val="20"/>
              </w:rPr>
              <w:t>426 days (interval: 363–489 days)</w:t>
            </w:r>
          </w:p>
        </w:tc>
      </w:tr>
      <w:tr w:rsidR="00484D04" w:rsidRPr="00933A3A" w14:paraId="7DCDF55A" w14:textId="77777777">
        <w:tc>
          <w:tcPr>
            <w:tcW w:w="4700" w:type="dxa"/>
            <w:tcMar>
              <w:top w:w="80" w:type="dxa"/>
              <w:left w:w="100" w:type="dxa"/>
              <w:bottom w:w="80" w:type="dxa"/>
              <w:right w:w="100" w:type="dxa"/>
            </w:tcMar>
            <w:vAlign w:val="center"/>
          </w:tcPr>
          <w:p w14:paraId="7EC127C4" w14:textId="77777777" w:rsidR="00484D04" w:rsidRPr="00933A3A" w:rsidRDefault="00000000">
            <w:pPr>
              <w:rPr>
                <w:rFonts w:ascii="Cambria" w:hAnsi="Cambria"/>
                <w:sz w:val="20"/>
                <w:szCs w:val="20"/>
              </w:rPr>
            </w:pPr>
            <w:r w:rsidRPr="00933A3A">
              <w:rPr>
                <w:rFonts w:ascii="Cambria" w:hAnsi="Cambria"/>
                <w:sz w:val="20"/>
                <w:szCs w:val="20"/>
              </w:rPr>
              <w:t>Redaction Coverage in Sample Text</w:t>
            </w:r>
          </w:p>
        </w:tc>
        <w:tc>
          <w:tcPr>
            <w:tcW w:w="4700" w:type="dxa"/>
            <w:tcMar>
              <w:top w:w="80" w:type="dxa"/>
              <w:left w:w="100" w:type="dxa"/>
              <w:bottom w:w="80" w:type="dxa"/>
              <w:right w:w="100" w:type="dxa"/>
            </w:tcMar>
            <w:vAlign w:val="center"/>
          </w:tcPr>
          <w:p w14:paraId="531F9618" w14:textId="77777777" w:rsidR="00484D04" w:rsidRPr="00933A3A" w:rsidRDefault="00000000">
            <w:pPr>
              <w:rPr>
                <w:rFonts w:ascii="Cambria" w:hAnsi="Cambria"/>
                <w:sz w:val="20"/>
                <w:szCs w:val="20"/>
              </w:rPr>
            </w:pPr>
            <w:r w:rsidRPr="00933A3A">
              <w:rPr>
                <w:rFonts w:ascii="Cambria" w:hAnsi="Cambria"/>
                <w:sz w:val="20"/>
                <w:szCs w:val="20"/>
              </w:rPr>
              <w:t>Name, SSN and Email – 3/3 entities correctly redacted</w:t>
            </w:r>
          </w:p>
        </w:tc>
      </w:tr>
    </w:tbl>
    <w:p w14:paraId="614A6758" w14:textId="77777777" w:rsidR="00484D04" w:rsidRPr="00863670" w:rsidRDefault="00000000">
      <w:pPr>
        <w:spacing w:before="80" w:after="300"/>
        <w:jc w:val="center"/>
        <w:rPr>
          <w:rFonts w:ascii="Cambria" w:hAnsi="Cambria"/>
        </w:rPr>
      </w:pPr>
      <w:r w:rsidRPr="00863670">
        <w:rPr>
          <w:rFonts w:ascii="Cambria" w:hAnsi="Cambria"/>
          <w:i/>
          <w:iCs/>
          <w:color w:val="555555"/>
          <w:sz w:val="20"/>
          <w:szCs w:val="20"/>
        </w:rPr>
        <w:t>Table 4: Key Metrics Observed During Execution</w:t>
      </w:r>
    </w:p>
    <w:p w14:paraId="610B7CDF" w14:textId="77777777" w:rsidR="00933A3A" w:rsidRDefault="00933A3A">
      <w:pPr>
        <w:pStyle w:val="Heading2"/>
        <w:rPr>
          <w:rFonts w:ascii="Cambria" w:hAnsi="Cambria"/>
          <w:color w:val="C45911" w:themeColor="accent2" w:themeShade="BF"/>
          <w:sz w:val="28"/>
          <w:szCs w:val="28"/>
        </w:rPr>
      </w:pPr>
      <w:bookmarkStart w:id="30" w:name="_Toc239241143"/>
    </w:p>
    <w:p w14:paraId="7E6B794D" w14:textId="7CF1BDCE" w:rsidR="00484D04" w:rsidRPr="00863670" w:rsidRDefault="00000000">
      <w:pPr>
        <w:pStyle w:val="Heading2"/>
        <w:rPr>
          <w:rFonts w:ascii="Cambria" w:hAnsi="Cambria"/>
          <w:color w:val="C45911" w:themeColor="accent2" w:themeShade="BF"/>
          <w:sz w:val="28"/>
          <w:szCs w:val="28"/>
        </w:rPr>
      </w:pPr>
      <w:r w:rsidRPr="00863670">
        <w:rPr>
          <w:rFonts w:ascii="Cambria" w:hAnsi="Cambria"/>
          <w:color w:val="C45911" w:themeColor="accent2" w:themeShade="BF"/>
          <w:sz w:val="28"/>
          <w:szCs w:val="28"/>
        </w:rPr>
        <w:t>10.3 Interpretation</w:t>
      </w:r>
      <w:bookmarkEnd w:id="30"/>
    </w:p>
    <w:p w14:paraId="7C19731C" w14:textId="77777777" w:rsidR="00484D04" w:rsidRPr="00863670" w:rsidRDefault="00000000">
      <w:pPr>
        <w:spacing w:after="160" w:line="276" w:lineRule="auto"/>
        <w:jc w:val="both"/>
        <w:rPr>
          <w:rFonts w:ascii="Cambria" w:hAnsi="Cambria"/>
        </w:rPr>
      </w:pPr>
      <w:r w:rsidRPr="00863670">
        <w:rPr>
          <w:rFonts w:ascii="Cambria" w:hAnsi="Cambria"/>
        </w:rPr>
        <w:t xml:space="preserve">The variation in classification confidence between the two runs (92.0% vs. 83.7%) on the same sample document is expected behaviour for a probabilistic transformer-based classifier and does not indicate a defect; it illustrates the importance of reporting a confidence score alongside every prediction so downstream </w:t>
      </w:r>
      <w:proofErr w:type="gramStart"/>
      <w:r w:rsidRPr="00863670">
        <w:rPr>
          <w:rFonts w:ascii="Cambria" w:hAnsi="Cambria"/>
        </w:rPr>
        <w:t>users</w:t>
      </w:r>
      <w:proofErr w:type="gramEnd"/>
      <w:r w:rsidRPr="00863670">
        <w:rPr>
          <w:rFonts w:ascii="Cambria" w:hAnsi="Cambria"/>
        </w:rPr>
        <w:t xml:space="preserve"> (clerks, judges) can calibrate trust in the AI suggestion. The 4-day average prediction error on the dashboard KPI, together with the 363–489-day interval on the Timeline Predictor, demonstrates that the system communicates uncertainty rather than presenting point estimates as ground truth — a design choice consistent with responsible-AI practice in a judicial context.</w:t>
      </w:r>
    </w:p>
    <w:p w14:paraId="7761E7FD" w14:textId="77777777" w:rsidR="00484D04" w:rsidRPr="00863670" w:rsidRDefault="00000000">
      <w:pPr>
        <w:pStyle w:val="Heading1"/>
        <w:rPr>
          <w:rFonts w:ascii="Cambria" w:hAnsi="Cambria"/>
        </w:rPr>
      </w:pPr>
      <w:bookmarkStart w:id="31" w:name="_Toc239241144"/>
      <w:r w:rsidRPr="00863670">
        <w:rPr>
          <w:rFonts w:ascii="Cambria" w:hAnsi="Cambria"/>
        </w:rPr>
        <w:t>11. Analysis, Comparison, Trade-offs and Justification of the Final Solution</w:t>
      </w:r>
      <w:bookmarkEnd w:id="31"/>
    </w:p>
    <w:p w14:paraId="020DC7A1" w14:textId="77777777" w:rsidR="00484D04" w:rsidRPr="00863670" w:rsidRDefault="00000000">
      <w:pPr>
        <w:pStyle w:val="Heading2"/>
        <w:rPr>
          <w:rFonts w:ascii="Cambria" w:hAnsi="Cambria"/>
          <w:color w:val="C45911" w:themeColor="accent2" w:themeShade="BF"/>
          <w:sz w:val="28"/>
          <w:szCs w:val="28"/>
        </w:rPr>
      </w:pPr>
      <w:bookmarkStart w:id="32" w:name="_Toc239241145"/>
      <w:r w:rsidRPr="00863670">
        <w:rPr>
          <w:rFonts w:ascii="Cambria" w:hAnsi="Cambria"/>
          <w:color w:val="C45911" w:themeColor="accent2" w:themeShade="BF"/>
          <w:sz w:val="28"/>
          <w:szCs w:val="28"/>
        </w:rPr>
        <w:t>11.1 Design Alternatives Considered</w:t>
      </w:r>
      <w:bookmarkEnd w:id="32"/>
    </w:p>
    <w:p w14:paraId="65B0228F" w14:textId="77777777" w:rsidR="00484D04" w:rsidRPr="00863670" w:rsidRDefault="00000000">
      <w:pPr>
        <w:pStyle w:val="ListParagraph"/>
        <w:numPr>
          <w:ilvl w:val="0"/>
          <w:numId w:val="2"/>
        </w:numPr>
        <w:spacing w:after="80" w:line="276" w:lineRule="auto"/>
        <w:rPr>
          <w:rFonts w:ascii="Cambria" w:hAnsi="Cambria"/>
        </w:rPr>
      </w:pPr>
      <w:r w:rsidRPr="00863670">
        <w:rPr>
          <w:rFonts w:ascii="Cambria" w:hAnsi="Cambria"/>
        </w:rPr>
        <w:t>Monolithic server-rendered application (e.g., Django templates) vs. the chosen decoupled SPA + REST API: the SPA approach was selected to allow the front end and AI backend to evolve and scale independently, and to make the API reusable by a future mobile client.</w:t>
      </w:r>
    </w:p>
    <w:p w14:paraId="312AB533" w14:textId="77777777" w:rsidR="00484D04" w:rsidRPr="00863670" w:rsidRDefault="00000000">
      <w:pPr>
        <w:pStyle w:val="ListParagraph"/>
        <w:numPr>
          <w:ilvl w:val="0"/>
          <w:numId w:val="2"/>
        </w:numPr>
        <w:spacing w:after="80" w:line="276" w:lineRule="auto"/>
        <w:rPr>
          <w:rFonts w:ascii="Cambria" w:hAnsi="Cambria"/>
        </w:rPr>
      </w:pPr>
      <w:r w:rsidRPr="00863670">
        <w:rPr>
          <w:rFonts w:ascii="Cambria" w:hAnsi="Cambria"/>
        </w:rPr>
        <w:t>Client-side routing library (e.g., a JS framework such as React) vs. native &lt;template&gt; + vanilla JS: vanilla JS templates were chosen for the prototype to minimise build tooling and keep the deployment footprint (a single static folder served by Nginx) extremely small, at the cost of some scalability in state management as the UI grows.</w:t>
      </w:r>
    </w:p>
    <w:p w14:paraId="4E762990" w14:textId="77777777" w:rsidR="00484D04" w:rsidRPr="00863670" w:rsidRDefault="00000000">
      <w:pPr>
        <w:pStyle w:val="ListParagraph"/>
        <w:numPr>
          <w:ilvl w:val="0"/>
          <w:numId w:val="2"/>
        </w:numPr>
        <w:spacing w:after="80" w:line="276" w:lineRule="auto"/>
        <w:rPr>
          <w:rFonts w:ascii="Cambria" w:hAnsi="Cambria"/>
        </w:rPr>
      </w:pPr>
      <w:r w:rsidRPr="00863670">
        <w:rPr>
          <w:rFonts w:ascii="Cambria" w:hAnsi="Cambria"/>
        </w:rPr>
        <w:t xml:space="preserve">Synchronous vs. asynchronous AI inference: all AI calls (classification, prediction, redaction) are invoked asynchronously via </w:t>
      </w:r>
      <w:proofErr w:type="gramStart"/>
      <w:r w:rsidRPr="00863670">
        <w:rPr>
          <w:rFonts w:ascii="Cambria" w:hAnsi="Cambria"/>
        </w:rPr>
        <w:t>fetch(</w:t>
      </w:r>
      <w:proofErr w:type="gramEnd"/>
      <w:r w:rsidRPr="00863670">
        <w:rPr>
          <w:rFonts w:ascii="Cambria" w:hAnsi="Cambria"/>
        </w:rPr>
        <w:t>), so a slow model inference does not block the rest of the dashboard — improving perceived responsiveness.</w:t>
      </w:r>
    </w:p>
    <w:p w14:paraId="7CE3C936" w14:textId="77777777" w:rsidR="00933A3A" w:rsidRDefault="00933A3A">
      <w:pPr>
        <w:pStyle w:val="Heading2"/>
        <w:rPr>
          <w:rFonts w:ascii="Cambria" w:hAnsi="Cambria"/>
          <w:color w:val="C45911" w:themeColor="accent2" w:themeShade="BF"/>
          <w:sz w:val="28"/>
          <w:szCs w:val="28"/>
        </w:rPr>
      </w:pPr>
      <w:bookmarkStart w:id="33" w:name="_Toc239241146"/>
    </w:p>
    <w:p w14:paraId="45A2A8D8" w14:textId="77777777" w:rsidR="00933A3A" w:rsidRDefault="00933A3A">
      <w:pPr>
        <w:pStyle w:val="Heading2"/>
        <w:rPr>
          <w:rFonts w:ascii="Cambria" w:hAnsi="Cambria"/>
          <w:color w:val="C45911" w:themeColor="accent2" w:themeShade="BF"/>
          <w:sz w:val="28"/>
          <w:szCs w:val="28"/>
        </w:rPr>
      </w:pPr>
    </w:p>
    <w:p w14:paraId="26255075" w14:textId="49AB2476" w:rsidR="00484D04" w:rsidRPr="00863670" w:rsidRDefault="00000000">
      <w:pPr>
        <w:pStyle w:val="Heading2"/>
        <w:rPr>
          <w:rFonts w:ascii="Cambria" w:hAnsi="Cambria"/>
          <w:color w:val="C45911" w:themeColor="accent2" w:themeShade="BF"/>
          <w:sz w:val="28"/>
          <w:szCs w:val="28"/>
        </w:rPr>
      </w:pPr>
      <w:r w:rsidRPr="00863670">
        <w:rPr>
          <w:rFonts w:ascii="Cambria" w:hAnsi="Cambria"/>
          <w:color w:val="C45911" w:themeColor="accent2" w:themeShade="BF"/>
          <w:sz w:val="28"/>
          <w:szCs w:val="28"/>
        </w:rPr>
        <w:lastRenderedPageBreak/>
        <w:t>11.2 Trade-offs</w:t>
      </w:r>
      <w:bookmarkEnd w:id="33"/>
    </w:p>
    <w:p w14:paraId="008C5580" w14:textId="77777777" w:rsidR="00484D04" w:rsidRPr="00863670" w:rsidRDefault="00000000">
      <w:pPr>
        <w:pStyle w:val="ListParagraph"/>
        <w:numPr>
          <w:ilvl w:val="0"/>
          <w:numId w:val="2"/>
        </w:numPr>
        <w:spacing w:after="80" w:line="276" w:lineRule="auto"/>
        <w:rPr>
          <w:rFonts w:ascii="Cambria" w:hAnsi="Cambria"/>
        </w:rPr>
      </w:pPr>
      <w:r w:rsidRPr="00863670">
        <w:rPr>
          <w:rFonts w:ascii="Cambria" w:hAnsi="Cambria"/>
        </w:rPr>
        <w:t>Simplicity vs. scalability: the current single-container backend and template-based frontend are easy to reason about and deploy, but would need a task queue and a component framework respectively to comfortably scale to many concurrent courts.</w:t>
      </w:r>
    </w:p>
    <w:p w14:paraId="22B8BD6F" w14:textId="77777777" w:rsidR="00484D04" w:rsidRPr="00863670" w:rsidRDefault="00000000">
      <w:pPr>
        <w:pStyle w:val="ListParagraph"/>
        <w:numPr>
          <w:ilvl w:val="0"/>
          <w:numId w:val="2"/>
        </w:numPr>
        <w:spacing w:after="80" w:line="276" w:lineRule="auto"/>
        <w:rPr>
          <w:rFonts w:ascii="Cambria" w:hAnsi="Cambria"/>
        </w:rPr>
      </w:pPr>
      <w:r w:rsidRPr="00863670">
        <w:rPr>
          <w:rFonts w:ascii="Cambria" w:hAnsi="Cambria"/>
        </w:rPr>
        <w:t>Automation vs. oversight: AI classification, prediction and redaction accelerate registry work but are deliberately presented as assistive suggestions (with confidence scores and a “View” action for human review) rather than autonomous decisions, preserving human oversight over judicial data.</w:t>
      </w:r>
    </w:p>
    <w:p w14:paraId="24480C11" w14:textId="77777777" w:rsidR="00484D04" w:rsidRPr="00863670" w:rsidRDefault="00000000">
      <w:pPr>
        <w:pStyle w:val="ListParagraph"/>
        <w:numPr>
          <w:ilvl w:val="0"/>
          <w:numId w:val="2"/>
        </w:numPr>
        <w:spacing w:after="80" w:line="276" w:lineRule="auto"/>
        <w:rPr>
          <w:rFonts w:ascii="Cambria" w:hAnsi="Cambria"/>
        </w:rPr>
      </w:pPr>
      <w:r w:rsidRPr="00863670">
        <w:rPr>
          <w:rFonts w:ascii="Cambria" w:hAnsi="Cambria"/>
        </w:rPr>
        <w:t>Public transparency vs. privacy: the Citizen Portal increases public access to justice, but is paired with the Smart Redaction Engine so that any document surfaced publicly has PII/PHI stripped first — balancing the objectives of transparency and privacy protection.</w:t>
      </w:r>
    </w:p>
    <w:p w14:paraId="7B03A4C1" w14:textId="77777777" w:rsidR="00484D04" w:rsidRPr="00863670" w:rsidRDefault="00000000">
      <w:pPr>
        <w:pStyle w:val="Heading2"/>
        <w:rPr>
          <w:rFonts w:ascii="Cambria" w:hAnsi="Cambria"/>
          <w:color w:val="C45911" w:themeColor="accent2" w:themeShade="BF"/>
          <w:sz w:val="28"/>
          <w:szCs w:val="28"/>
        </w:rPr>
      </w:pPr>
      <w:bookmarkStart w:id="34" w:name="_Toc239241147"/>
      <w:r w:rsidRPr="00863670">
        <w:rPr>
          <w:rFonts w:ascii="Cambria" w:hAnsi="Cambria"/>
          <w:color w:val="C45911" w:themeColor="accent2" w:themeShade="BF"/>
          <w:sz w:val="28"/>
          <w:szCs w:val="28"/>
        </w:rPr>
        <w:t>11.3 Justification of the Final Solution</w:t>
      </w:r>
      <w:bookmarkEnd w:id="34"/>
    </w:p>
    <w:p w14:paraId="55D467A0" w14:textId="77777777" w:rsidR="00484D04" w:rsidRPr="00863670" w:rsidRDefault="00000000">
      <w:pPr>
        <w:spacing w:after="160" w:line="276" w:lineRule="auto"/>
        <w:jc w:val="both"/>
        <w:rPr>
          <w:rFonts w:ascii="Cambria" w:hAnsi="Cambria"/>
        </w:rPr>
      </w:pPr>
      <w:r w:rsidRPr="00863670">
        <w:rPr>
          <w:rFonts w:ascii="Cambria" w:hAnsi="Cambria"/>
        </w:rPr>
        <w:t xml:space="preserve">The chosen three-tier, containerised architecture was judged the best fit for an academic prototype that must be demonstrable end-to-end, be understandable by all team members regardless of frontend-framework experience, and be extensible enough to support the required AI modules without a heavyweight </w:t>
      </w:r>
      <w:proofErr w:type="spellStart"/>
      <w:r w:rsidRPr="00863670">
        <w:rPr>
          <w:rFonts w:ascii="Cambria" w:hAnsi="Cambria"/>
        </w:rPr>
        <w:t>MLOps</w:t>
      </w:r>
      <w:proofErr w:type="spellEnd"/>
      <w:r w:rsidRPr="00863670">
        <w:rPr>
          <w:rFonts w:ascii="Cambria" w:hAnsi="Cambria"/>
        </w:rPr>
        <w:t xml:space="preserve"> stack. The separation of the Dashboard (internal) from the Citizen Portal (public) directly reflects the differing security and information-disclosure requirements identified in the problem statement, and the explicit redaction step operationalises the privacy objective rather than leaving it as an unaddressed risk.</w:t>
      </w:r>
    </w:p>
    <w:p w14:paraId="0DD1DCC3" w14:textId="77777777" w:rsidR="00933A3A" w:rsidRDefault="00933A3A">
      <w:pPr>
        <w:pStyle w:val="Heading1"/>
        <w:rPr>
          <w:rFonts w:ascii="Cambria" w:hAnsi="Cambria"/>
        </w:rPr>
      </w:pPr>
      <w:bookmarkStart w:id="35" w:name="_Toc239241148"/>
    </w:p>
    <w:p w14:paraId="50984FBF" w14:textId="10C26CBA" w:rsidR="00484D04" w:rsidRPr="00863670" w:rsidRDefault="00000000">
      <w:pPr>
        <w:pStyle w:val="Heading1"/>
        <w:rPr>
          <w:rFonts w:ascii="Cambria" w:hAnsi="Cambria"/>
        </w:rPr>
      </w:pPr>
      <w:r w:rsidRPr="00863670">
        <w:rPr>
          <w:rFonts w:ascii="Cambria" w:hAnsi="Cambria"/>
        </w:rPr>
        <w:t>12. Broader Considerations / SDG Relevance</w:t>
      </w:r>
      <w:bookmarkEnd w:id="35"/>
    </w:p>
    <w:p w14:paraId="7E383E6E" w14:textId="77777777" w:rsidR="00484D04" w:rsidRPr="00863670" w:rsidRDefault="00000000">
      <w:pPr>
        <w:spacing w:after="160" w:line="276" w:lineRule="auto"/>
        <w:jc w:val="both"/>
        <w:rPr>
          <w:rFonts w:ascii="Cambria" w:hAnsi="Cambria"/>
        </w:rPr>
      </w:pPr>
      <w:r w:rsidRPr="00863670">
        <w:rPr>
          <w:rFonts w:ascii="Cambria" w:hAnsi="Cambria"/>
        </w:rPr>
        <w:t>The project directly supports United Nations Sustainable Development Goal [SDG placeholder – typically SDG 16: Peace, Justice and Strong Institutions], which calls for effective, accountable and transparent institutions and equal access to justice for all. Specific alignments include:</w:t>
      </w:r>
    </w:p>
    <w:p w14:paraId="4EBFFF51" w14:textId="77777777" w:rsidR="00484D04" w:rsidRPr="00863670" w:rsidRDefault="00000000">
      <w:pPr>
        <w:pStyle w:val="ListParagraph"/>
        <w:numPr>
          <w:ilvl w:val="0"/>
          <w:numId w:val="2"/>
        </w:numPr>
        <w:spacing w:after="80" w:line="276" w:lineRule="auto"/>
        <w:rPr>
          <w:rFonts w:ascii="Cambria" w:hAnsi="Cambria"/>
        </w:rPr>
      </w:pPr>
      <w:r w:rsidRPr="00863670">
        <w:rPr>
          <w:rFonts w:ascii="Cambria" w:hAnsi="Cambria"/>
        </w:rPr>
        <w:t>SDG 16 (Peace, Justice and Strong Institutions): the Citizen Portal promotes equal, low-friction public access to case status information, while AI-assisted workload analytics supports more accountable and efficient judicial administration.</w:t>
      </w:r>
    </w:p>
    <w:p w14:paraId="36B29BEB" w14:textId="77777777" w:rsidR="00484D04" w:rsidRPr="00863670" w:rsidRDefault="00000000">
      <w:pPr>
        <w:pStyle w:val="ListParagraph"/>
        <w:numPr>
          <w:ilvl w:val="0"/>
          <w:numId w:val="2"/>
        </w:numPr>
        <w:spacing w:after="80" w:line="276" w:lineRule="auto"/>
        <w:rPr>
          <w:rFonts w:ascii="Cambria" w:hAnsi="Cambria"/>
        </w:rPr>
      </w:pPr>
      <w:r w:rsidRPr="00863670">
        <w:rPr>
          <w:rFonts w:ascii="Cambria" w:hAnsi="Cambria"/>
        </w:rPr>
        <w:t>SDG 9 (Industry, Innovation and Infrastructure): the platform demonstrates responsible application of AI/NLP infrastructure to modernise a traditionally paper-based public institution.</w:t>
      </w:r>
    </w:p>
    <w:p w14:paraId="7D1469DF" w14:textId="77777777" w:rsidR="00484D04" w:rsidRPr="00863670" w:rsidRDefault="00000000">
      <w:pPr>
        <w:pStyle w:val="ListParagraph"/>
        <w:numPr>
          <w:ilvl w:val="0"/>
          <w:numId w:val="2"/>
        </w:numPr>
        <w:spacing w:after="80" w:line="276" w:lineRule="auto"/>
        <w:rPr>
          <w:rFonts w:ascii="Cambria" w:hAnsi="Cambria"/>
        </w:rPr>
      </w:pPr>
      <w:r w:rsidRPr="00863670">
        <w:rPr>
          <w:rFonts w:ascii="Cambria" w:hAnsi="Cambria"/>
        </w:rPr>
        <w:t>SDG 10 (Reduced Inequalities): automated redaction and a public tracking portal reduce the information and access asymmetry between well-resourced litigants (who can afford in-person registry visits or legal intermediaries) and the general public.</w:t>
      </w:r>
    </w:p>
    <w:p w14:paraId="132E989C" w14:textId="77777777" w:rsidR="00484D04" w:rsidRPr="00863670" w:rsidRDefault="00000000">
      <w:pPr>
        <w:spacing w:after="160" w:line="276" w:lineRule="auto"/>
        <w:jc w:val="both"/>
        <w:rPr>
          <w:rFonts w:ascii="Cambria" w:hAnsi="Cambria"/>
        </w:rPr>
      </w:pPr>
      <w:r w:rsidRPr="00863670">
        <w:rPr>
          <w:rFonts w:ascii="Cambria" w:hAnsi="Cambria"/>
        </w:rPr>
        <w:t>The team is mindful that AI-assisted classification and prediction outputs must remain advisory, auditable and subject to human review to avoid perpetuating bias in judicial administration — a consideration reflected in the UI's presentation of confidence scores and explicit “View” actions for every AI-generated suggestion.</w:t>
      </w:r>
    </w:p>
    <w:p w14:paraId="012EE7F4" w14:textId="77777777" w:rsidR="00933A3A" w:rsidRDefault="00933A3A">
      <w:pPr>
        <w:pStyle w:val="Heading1"/>
        <w:rPr>
          <w:rFonts w:ascii="Cambria" w:hAnsi="Cambria"/>
        </w:rPr>
      </w:pPr>
      <w:bookmarkStart w:id="36" w:name="_Toc239241149"/>
    </w:p>
    <w:p w14:paraId="34D79347" w14:textId="77777777" w:rsidR="00933A3A" w:rsidRDefault="00933A3A">
      <w:pPr>
        <w:pStyle w:val="Heading1"/>
        <w:rPr>
          <w:rFonts w:ascii="Cambria" w:hAnsi="Cambria"/>
        </w:rPr>
      </w:pPr>
    </w:p>
    <w:p w14:paraId="3F9ABCD2" w14:textId="77777777" w:rsidR="00933A3A" w:rsidRDefault="00933A3A">
      <w:pPr>
        <w:pStyle w:val="Heading1"/>
        <w:rPr>
          <w:rFonts w:ascii="Cambria" w:hAnsi="Cambria"/>
        </w:rPr>
      </w:pPr>
    </w:p>
    <w:p w14:paraId="7DA1513D" w14:textId="4D39DB31" w:rsidR="00484D04" w:rsidRPr="00863670" w:rsidRDefault="00000000">
      <w:pPr>
        <w:pStyle w:val="Heading1"/>
        <w:rPr>
          <w:rFonts w:ascii="Cambria" w:hAnsi="Cambria"/>
        </w:rPr>
      </w:pPr>
      <w:r w:rsidRPr="00863670">
        <w:rPr>
          <w:rFonts w:ascii="Cambria" w:hAnsi="Cambria"/>
        </w:rPr>
        <w:lastRenderedPageBreak/>
        <w:t>13. Conclusion, Limitations and Possible Improvements</w:t>
      </w:r>
      <w:bookmarkEnd w:id="36"/>
    </w:p>
    <w:p w14:paraId="30B696AF" w14:textId="77777777" w:rsidR="00484D04" w:rsidRPr="00863670" w:rsidRDefault="00000000">
      <w:pPr>
        <w:pStyle w:val="Heading2"/>
        <w:rPr>
          <w:rFonts w:ascii="Cambria" w:hAnsi="Cambria"/>
          <w:color w:val="C45911" w:themeColor="accent2" w:themeShade="BF"/>
          <w:sz w:val="28"/>
          <w:szCs w:val="28"/>
        </w:rPr>
      </w:pPr>
      <w:bookmarkStart w:id="37" w:name="_Toc239241150"/>
      <w:r w:rsidRPr="00863670">
        <w:rPr>
          <w:rFonts w:ascii="Cambria" w:hAnsi="Cambria"/>
          <w:color w:val="C45911" w:themeColor="accent2" w:themeShade="BF"/>
          <w:sz w:val="28"/>
          <w:szCs w:val="28"/>
        </w:rPr>
        <w:t>13.1 Conclusion</w:t>
      </w:r>
      <w:bookmarkEnd w:id="37"/>
    </w:p>
    <w:p w14:paraId="67BF856C" w14:textId="77777777" w:rsidR="00484D04" w:rsidRPr="00863670" w:rsidRDefault="00000000">
      <w:pPr>
        <w:spacing w:after="160" w:line="276" w:lineRule="auto"/>
        <w:jc w:val="both"/>
        <w:rPr>
          <w:rFonts w:ascii="Cambria" w:hAnsi="Cambria"/>
        </w:rPr>
      </w:pPr>
      <w:r w:rsidRPr="00863670">
        <w:rPr>
          <w:rFonts w:ascii="Cambria" w:hAnsi="Cambria"/>
        </w:rPr>
        <w:t>Smart Court AI demonstrates a working, containerised judicial case-management platform that integrates case administration, hearing scheduling, judicial analytics, AI-assisted document classification, timeline prediction, sensitive-data redaction and public case tracking within a single cohesive system. Manual testing across all major modules confirmed correct functional behaviour, and the architecture cleanly separates internal administrative tooling from public-facing services.</w:t>
      </w:r>
    </w:p>
    <w:p w14:paraId="396E75DF" w14:textId="77777777" w:rsidR="00484D04" w:rsidRPr="00863670" w:rsidRDefault="00000000">
      <w:pPr>
        <w:pStyle w:val="Heading2"/>
        <w:rPr>
          <w:rFonts w:ascii="Cambria" w:hAnsi="Cambria"/>
          <w:color w:val="C45911" w:themeColor="accent2" w:themeShade="BF"/>
          <w:sz w:val="28"/>
          <w:szCs w:val="28"/>
        </w:rPr>
      </w:pPr>
      <w:bookmarkStart w:id="38" w:name="_Toc239241151"/>
      <w:r w:rsidRPr="00863670">
        <w:rPr>
          <w:rFonts w:ascii="Cambria" w:hAnsi="Cambria"/>
          <w:color w:val="C45911" w:themeColor="accent2" w:themeShade="BF"/>
          <w:sz w:val="28"/>
          <w:szCs w:val="28"/>
        </w:rPr>
        <w:t>13.2 Limitations</w:t>
      </w:r>
      <w:bookmarkEnd w:id="38"/>
    </w:p>
    <w:p w14:paraId="5DACCC98" w14:textId="77777777" w:rsidR="00484D04" w:rsidRPr="00863670" w:rsidRDefault="00000000">
      <w:pPr>
        <w:pStyle w:val="ListParagraph"/>
        <w:numPr>
          <w:ilvl w:val="0"/>
          <w:numId w:val="2"/>
        </w:numPr>
        <w:spacing w:after="80" w:line="276" w:lineRule="auto"/>
        <w:rPr>
          <w:rFonts w:ascii="Cambria" w:hAnsi="Cambria"/>
        </w:rPr>
      </w:pPr>
      <w:r w:rsidRPr="00863670">
        <w:rPr>
          <w:rFonts w:ascii="Cambria" w:hAnsi="Cambria"/>
        </w:rPr>
        <w:t>The AI classification and timeline-prediction modules are prototypes trained/demonstrated on a small, synthetic dataset and would require a much larger, jurisdiction-specific labelled corpus before production use.</w:t>
      </w:r>
    </w:p>
    <w:p w14:paraId="4931C23A" w14:textId="77777777" w:rsidR="00484D04" w:rsidRPr="00863670" w:rsidRDefault="00000000">
      <w:pPr>
        <w:pStyle w:val="ListParagraph"/>
        <w:numPr>
          <w:ilvl w:val="0"/>
          <w:numId w:val="2"/>
        </w:numPr>
        <w:spacing w:after="80" w:line="276" w:lineRule="auto"/>
        <w:rPr>
          <w:rFonts w:ascii="Cambria" w:hAnsi="Cambria"/>
        </w:rPr>
      </w:pPr>
      <w:r w:rsidRPr="00863670">
        <w:rPr>
          <w:rFonts w:ascii="Cambria" w:hAnsi="Cambria"/>
        </w:rPr>
        <w:t>The redaction engine currently targets a fixed set of entity types (name, SSN, phone, email); more nuanced legal PII (e.g., case-specific identifiers, minors' information) would need additional entity classes.</w:t>
      </w:r>
    </w:p>
    <w:p w14:paraId="14F51133" w14:textId="77777777" w:rsidR="00484D04" w:rsidRPr="00863670" w:rsidRDefault="00000000">
      <w:pPr>
        <w:pStyle w:val="ListParagraph"/>
        <w:numPr>
          <w:ilvl w:val="0"/>
          <w:numId w:val="2"/>
        </w:numPr>
        <w:spacing w:after="80" w:line="276" w:lineRule="auto"/>
        <w:rPr>
          <w:rFonts w:ascii="Cambria" w:hAnsi="Cambria"/>
        </w:rPr>
      </w:pPr>
      <w:r w:rsidRPr="00863670">
        <w:rPr>
          <w:rFonts w:ascii="Cambria" w:hAnsi="Cambria"/>
        </w:rPr>
        <w:t>The frontend uses hard-coded API_BASE = 'http://localhost:8000/</w:t>
      </w:r>
      <w:proofErr w:type="spellStart"/>
      <w:r w:rsidRPr="00863670">
        <w:rPr>
          <w:rFonts w:ascii="Cambria" w:hAnsi="Cambria"/>
        </w:rPr>
        <w:t>api</w:t>
      </w:r>
      <w:proofErr w:type="spellEnd"/>
      <w:r w:rsidRPr="00863670">
        <w:rPr>
          <w:rFonts w:ascii="Cambria" w:hAnsi="Cambria"/>
        </w:rPr>
        <w:t>', which is suitable for local development but must be externalised via environment configuration for multi-environment deployment.</w:t>
      </w:r>
    </w:p>
    <w:p w14:paraId="18A19B1C" w14:textId="77777777" w:rsidR="00484D04" w:rsidRPr="00863670" w:rsidRDefault="00000000">
      <w:pPr>
        <w:pStyle w:val="ListParagraph"/>
        <w:numPr>
          <w:ilvl w:val="0"/>
          <w:numId w:val="2"/>
        </w:numPr>
        <w:spacing w:after="80" w:line="276" w:lineRule="auto"/>
        <w:rPr>
          <w:rFonts w:ascii="Cambria" w:hAnsi="Cambria"/>
        </w:rPr>
      </w:pPr>
      <w:r w:rsidRPr="00863670">
        <w:rPr>
          <w:rFonts w:ascii="Cambria" w:hAnsi="Cambria"/>
        </w:rPr>
        <w:t>No authentication/authorisation layer is shown in the current UI; a production system would require role-based access control distinguishing judges, clerks, and citizens.</w:t>
      </w:r>
    </w:p>
    <w:p w14:paraId="0AC842E3" w14:textId="77777777" w:rsidR="00484D04" w:rsidRPr="00863670" w:rsidRDefault="00000000">
      <w:pPr>
        <w:pStyle w:val="ListParagraph"/>
        <w:numPr>
          <w:ilvl w:val="0"/>
          <w:numId w:val="2"/>
        </w:numPr>
        <w:spacing w:after="80" w:line="276" w:lineRule="auto"/>
        <w:rPr>
          <w:rFonts w:ascii="Cambria" w:hAnsi="Cambria"/>
        </w:rPr>
      </w:pPr>
      <w:r w:rsidRPr="00863670">
        <w:rPr>
          <w:rFonts w:ascii="Cambria" w:hAnsi="Cambria"/>
        </w:rPr>
        <w:t>The “precedent retrieval” objective is architected for but not yet implemented as a working module in this iteration.</w:t>
      </w:r>
    </w:p>
    <w:p w14:paraId="1FB5AB4A" w14:textId="77777777" w:rsidR="00933A3A" w:rsidRDefault="00933A3A">
      <w:pPr>
        <w:pStyle w:val="Heading2"/>
        <w:rPr>
          <w:rFonts w:ascii="Cambria" w:hAnsi="Cambria"/>
          <w:color w:val="C45911" w:themeColor="accent2" w:themeShade="BF"/>
          <w:sz w:val="28"/>
          <w:szCs w:val="28"/>
        </w:rPr>
      </w:pPr>
      <w:bookmarkStart w:id="39" w:name="_Toc239241152"/>
    </w:p>
    <w:p w14:paraId="17662006" w14:textId="77777777" w:rsidR="00933A3A" w:rsidRDefault="00933A3A">
      <w:pPr>
        <w:pStyle w:val="Heading2"/>
        <w:rPr>
          <w:rFonts w:ascii="Cambria" w:hAnsi="Cambria"/>
          <w:color w:val="C45911" w:themeColor="accent2" w:themeShade="BF"/>
          <w:sz w:val="28"/>
          <w:szCs w:val="28"/>
        </w:rPr>
      </w:pPr>
    </w:p>
    <w:p w14:paraId="3FBABD68" w14:textId="1778FBF2" w:rsidR="00484D04" w:rsidRPr="00863670" w:rsidRDefault="00000000">
      <w:pPr>
        <w:pStyle w:val="Heading2"/>
        <w:rPr>
          <w:rFonts w:ascii="Cambria" w:hAnsi="Cambria"/>
          <w:color w:val="C45911" w:themeColor="accent2" w:themeShade="BF"/>
          <w:sz w:val="28"/>
          <w:szCs w:val="28"/>
        </w:rPr>
      </w:pPr>
      <w:r w:rsidRPr="00863670">
        <w:rPr>
          <w:rFonts w:ascii="Cambria" w:hAnsi="Cambria"/>
          <w:color w:val="C45911" w:themeColor="accent2" w:themeShade="BF"/>
          <w:sz w:val="28"/>
          <w:szCs w:val="28"/>
        </w:rPr>
        <w:t>13.3 Possible Improvements</w:t>
      </w:r>
      <w:bookmarkEnd w:id="39"/>
    </w:p>
    <w:p w14:paraId="7A01086F" w14:textId="77777777" w:rsidR="00484D04" w:rsidRPr="00863670" w:rsidRDefault="00000000">
      <w:pPr>
        <w:pStyle w:val="ListParagraph"/>
        <w:numPr>
          <w:ilvl w:val="0"/>
          <w:numId w:val="2"/>
        </w:numPr>
        <w:spacing w:after="80" w:line="276" w:lineRule="auto"/>
        <w:rPr>
          <w:rFonts w:ascii="Cambria" w:hAnsi="Cambria"/>
        </w:rPr>
      </w:pPr>
      <w:r w:rsidRPr="00863670">
        <w:rPr>
          <w:rFonts w:ascii="Cambria" w:hAnsi="Cambria"/>
        </w:rPr>
        <w:t>Introduce authentication (e.g., OAuth2/JWT) and role-based access control across the Dashboard, Case Manager and Citizen Portal.</w:t>
      </w:r>
    </w:p>
    <w:p w14:paraId="14AD795F" w14:textId="77777777" w:rsidR="00484D04" w:rsidRPr="00863670" w:rsidRDefault="00000000">
      <w:pPr>
        <w:pStyle w:val="ListParagraph"/>
        <w:numPr>
          <w:ilvl w:val="0"/>
          <w:numId w:val="2"/>
        </w:numPr>
        <w:spacing w:after="80" w:line="276" w:lineRule="auto"/>
        <w:rPr>
          <w:rFonts w:ascii="Cambria" w:hAnsi="Cambria"/>
        </w:rPr>
      </w:pPr>
      <w:r w:rsidRPr="00863670">
        <w:rPr>
          <w:rFonts w:ascii="Cambria" w:hAnsi="Cambria"/>
        </w:rPr>
        <w:t>Replace the hard-coded API base URL with environment-driven configuration and add HTTPS termination at the Nginx layer.</w:t>
      </w:r>
    </w:p>
    <w:p w14:paraId="5E15EC7B" w14:textId="77777777" w:rsidR="00484D04" w:rsidRPr="00863670" w:rsidRDefault="00000000">
      <w:pPr>
        <w:pStyle w:val="ListParagraph"/>
        <w:numPr>
          <w:ilvl w:val="0"/>
          <w:numId w:val="2"/>
        </w:numPr>
        <w:spacing w:after="80" w:line="276" w:lineRule="auto"/>
        <w:rPr>
          <w:rFonts w:ascii="Cambria" w:hAnsi="Cambria"/>
        </w:rPr>
      </w:pPr>
      <w:r w:rsidRPr="00863670">
        <w:rPr>
          <w:rFonts w:ascii="Cambria" w:hAnsi="Cambria"/>
        </w:rPr>
        <w:t>Expand the AI training corpus and add a human-in-the-loop feedback mechanism so clerks can correct misclassifications, improving the model over time.</w:t>
      </w:r>
    </w:p>
    <w:p w14:paraId="0A1E02A7" w14:textId="77777777" w:rsidR="00484D04" w:rsidRPr="00863670" w:rsidRDefault="00000000">
      <w:pPr>
        <w:pStyle w:val="ListParagraph"/>
        <w:numPr>
          <w:ilvl w:val="0"/>
          <w:numId w:val="2"/>
        </w:numPr>
        <w:spacing w:after="80" w:line="276" w:lineRule="auto"/>
        <w:rPr>
          <w:rFonts w:ascii="Cambria" w:hAnsi="Cambria"/>
        </w:rPr>
      </w:pPr>
      <w:r w:rsidRPr="00863670">
        <w:rPr>
          <w:rFonts w:ascii="Cambria" w:hAnsi="Cambria"/>
        </w:rPr>
        <w:t>Implement the legal-precedent retrieval module using a vector-search index over historical judgments.</w:t>
      </w:r>
    </w:p>
    <w:p w14:paraId="3C587D96" w14:textId="77777777" w:rsidR="00484D04" w:rsidRPr="00863670" w:rsidRDefault="00000000">
      <w:pPr>
        <w:pStyle w:val="ListParagraph"/>
        <w:numPr>
          <w:ilvl w:val="0"/>
          <w:numId w:val="2"/>
        </w:numPr>
        <w:spacing w:after="80" w:line="276" w:lineRule="auto"/>
        <w:rPr>
          <w:rFonts w:ascii="Cambria" w:hAnsi="Cambria"/>
        </w:rPr>
      </w:pPr>
      <w:r w:rsidRPr="00863670">
        <w:rPr>
          <w:rFonts w:ascii="Cambria" w:hAnsi="Cambria"/>
        </w:rPr>
        <w:t xml:space="preserve">Add automated integration/unit tests (e.g., </w:t>
      </w:r>
      <w:proofErr w:type="spellStart"/>
      <w:r w:rsidRPr="00863670">
        <w:rPr>
          <w:rFonts w:ascii="Cambria" w:hAnsi="Cambria"/>
        </w:rPr>
        <w:t>pytest</w:t>
      </w:r>
      <w:proofErr w:type="spellEnd"/>
      <w:r w:rsidRPr="00863670">
        <w:rPr>
          <w:rFonts w:ascii="Cambria" w:hAnsi="Cambria"/>
        </w:rPr>
        <w:t xml:space="preserve"> for the backend, Playwright for the frontend) to complement the manual test matrix in Section 8.</w:t>
      </w:r>
    </w:p>
    <w:p w14:paraId="366B432E" w14:textId="77777777" w:rsidR="00933A3A" w:rsidRDefault="00933A3A">
      <w:pPr>
        <w:pStyle w:val="Heading1"/>
        <w:rPr>
          <w:rFonts w:ascii="Cambria" w:hAnsi="Cambria"/>
        </w:rPr>
      </w:pPr>
      <w:bookmarkStart w:id="40" w:name="_Toc239241153"/>
    </w:p>
    <w:p w14:paraId="43176319" w14:textId="77777777" w:rsidR="00933A3A" w:rsidRDefault="00933A3A">
      <w:pPr>
        <w:pStyle w:val="Heading1"/>
        <w:rPr>
          <w:rFonts w:ascii="Cambria" w:hAnsi="Cambria"/>
        </w:rPr>
      </w:pPr>
    </w:p>
    <w:p w14:paraId="365D7558" w14:textId="77777777" w:rsidR="00933A3A" w:rsidRDefault="00933A3A">
      <w:pPr>
        <w:pStyle w:val="Heading1"/>
        <w:rPr>
          <w:rFonts w:ascii="Cambria" w:hAnsi="Cambria"/>
        </w:rPr>
      </w:pPr>
    </w:p>
    <w:p w14:paraId="29D6B0D2" w14:textId="1D967D44" w:rsidR="00484D04" w:rsidRPr="00863670" w:rsidRDefault="00000000">
      <w:pPr>
        <w:pStyle w:val="Heading1"/>
        <w:rPr>
          <w:rFonts w:ascii="Cambria" w:hAnsi="Cambria"/>
        </w:rPr>
      </w:pPr>
      <w:r w:rsidRPr="00863670">
        <w:rPr>
          <w:rFonts w:ascii="Cambria" w:hAnsi="Cambria"/>
        </w:rPr>
        <w:lastRenderedPageBreak/>
        <w:t>14. Individual Contribution of Group Members</w:t>
      </w:r>
      <w:bookmarkEnd w:id="40"/>
    </w:p>
    <w:p w14:paraId="2C4A2D26" w14:textId="77777777" w:rsidR="00484D04" w:rsidRPr="00863670" w:rsidRDefault="00000000">
      <w:pPr>
        <w:spacing w:after="160" w:line="276" w:lineRule="auto"/>
        <w:jc w:val="both"/>
        <w:rPr>
          <w:rFonts w:ascii="Cambria" w:hAnsi="Cambria"/>
        </w:rPr>
      </w:pPr>
      <w:r w:rsidRPr="00863670">
        <w:rPr>
          <w:rFonts w:ascii="Cambria" w:hAnsi="Cambria"/>
        </w:rPr>
        <w:t>Table 5 summarises each member's role and primary contributions to the project.</w:t>
      </w:r>
    </w:p>
    <w:tbl>
      <w:tblPr>
        <w:tblW w:w="10778" w:type="dxa"/>
        <w:tblInd w:w="-5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1"/>
        <w:gridCol w:w="2752"/>
        <w:gridCol w:w="5045"/>
      </w:tblGrid>
      <w:tr w:rsidR="00484D04" w:rsidRPr="00863670" w14:paraId="56440352" w14:textId="77777777" w:rsidTr="00933A3A">
        <w:trPr>
          <w:trHeight w:val="231"/>
          <w:tblHeader/>
        </w:trPr>
        <w:tc>
          <w:tcPr>
            <w:tcW w:w="2981" w:type="dxa"/>
            <w:shd w:val="clear" w:color="auto" w:fill="4C1D95"/>
            <w:tcMar>
              <w:top w:w="80" w:type="dxa"/>
              <w:left w:w="100" w:type="dxa"/>
              <w:bottom w:w="80" w:type="dxa"/>
              <w:right w:w="100" w:type="dxa"/>
            </w:tcMar>
            <w:vAlign w:val="center"/>
          </w:tcPr>
          <w:p w14:paraId="34B2E1DF" w14:textId="77777777" w:rsidR="00484D04" w:rsidRPr="00863670" w:rsidRDefault="00000000">
            <w:pPr>
              <w:jc w:val="center"/>
              <w:rPr>
                <w:rFonts w:ascii="Cambria" w:hAnsi="Cambria"/>
              </w:rPr>
            </w:pPr>
            <w:r w:rsidRPr="00863670">
              <w:rPr>
                <w:rFonts w:ascii="Cambria" w:hAnsi="Cambria"/>
                <w:b/>
                <w:bCs/>
                <w:sz w:val="20"/>
                <w:szCs w:val="20"/>
              </w:rPr>
              <w:t>Reg. No. / Name</w:t>
            </w:r>
          </w:p>
        </w:tc>
        <w:tc>
          <w:tcPr>
            <w:tcW w:w="2752" w:type="dxa"/>
            <w:shd w:val="clear" w:color="auto" w:fill="4C1D95"/>
            <w:tcMar>
              <w:top w:w="80" w:type="dxa"/>
              <w:left w:w="100" w:type="dxa"/>
              <w:bottom w:w="80" w:type="dxa"/>
              <w:right w:w="100" w:type="dxa"/>
            </w:tcMar>
            <w:vAlign w:val="center"/>
          </w:tcPr>
          <w:p w14:paraId="4D900466" w14:textId="77777777" w:rsidR="00484D04" w:rsidRPr="00863670" w:rsidRDefault="00000000">
            <w:pPr>
              <w:jc w:val="center"/>
              <w:rPr>
                <w:rFonts w:ascii="Cambria" w:hAnsi="Cambria"/>
              </w:rPr>
            </w:pPr>
            <w:r w:rsidRPr="00863670">
              <w:rPr>
                <w:rFonts w:ascii="Cambria" w:hAnsi="Cambria"/>
                <w:b/>
                <w:bCs/>
                <w:sz w:val="20"/>
                <w:szCs w:val="20"/>
              </w:rPr>
              <w:t>Role</w:t>
            </w:r>
          </w:p>
        </w:tc>
        <w:tc>
          <w:tcPr>
            <w:tcW w:w="5045" w:type="dxa"/>
            <w:shd w:val="clear" w:color="auto" w:fill="4C1D95"/>
            <w:tcMar>
              <w:top w:w="80" w:type="dxa"/>
              <w:left w:w="100" w:type="dxa"/>
              <w:bottom w:w="80" w:type="dxa"/>
              <w:right w:w="100" w:type="dxa"/>
            </w:tcMar>
            <w:vAlign w:val="center"/>
          </w:tcPr>
          <w:p w14:paraId="29059579" w14:textId="77777777" w:rsidR="00484D04" w:rsidRPr="00863670" w:rsidRDefault="00000000">
            <w:pPr>
              <w:jc w:val="center"/>
              <w:rPr>
                <w:rFonts w:ascii="Cambria" w:hAnsi="Cambria"/>
              </w:rPr>
            </w:pPr>
            <w:r w:rsidRPr="00863670">
              <w:rPr>
                <w:rFonts w:ascii="Cambria" w:hAnsi="Cambria"/>
                <w:b/>
                <w:bCs/>
                <w:sz w:val="20"/>
                <w:szCs w:val="20"/>
              </w:rPr>
              <w:t>Key Contributions</w:t>
            </w:r>
          </w:p>
        </w:tc>
      </w:tr>
      <w:tr w:rsidR="00484D04" w:rsidRPr="00863670" w14:paraId="4767DBC9" w14:textId="77777777" w:rsidTr="00933A3A">
        <w:trPr>
          <w:trHeight w:val="936"/>
        </w:trPr>
        <w:tc>
          <w:tcPr>
            <w:tcW w:w="2981" w:type="dxa"/>
            <w:tcMar>
              <w:top w:w="80" w:type="dxa"/>
              <w:left w:w="100" w:type="dxa"/>
              <w:bottom w:w="80" w:type="dxa"/>
              <w:right w:w="100" w:type="dxa"/>
            </w:tcMar>
            <w:vAlign w:val="center"/>
          </w:tcPr>
          <w:p w14:paraId="79760A28" w14:textId="77777777" w:rsidR="00933A3A" w:rsidRDefault="00000000">
            <w:pPr>
              <w:rPr>
                <w:rFonts w:ascii="Cambria" w:hAnsi="Cambria"/>
                <w:b/>
                <w:bCs/>
                <w:sz w:val="20"/>
                <w:szCs w:val="20"/>
              </w:rPr>
            </w:pPr>
            <w:r w:rsidRPr="00863670">
              <w:rPr>
                <w:rFonts w:ascii="Cambria" w:hAnsi="Cambria"/>
                <w:b/>
                <w:bCs/>
                <w:sz w:val="20"/>
                <w:szCs w:val="20"/>
              </w:rPr>
              <w:t xml:space="preserve">192511332 – </w:t>
            </w:r>
          </w:p>
          <w:p w14:paraId="0A403BC1" w14:textId="33059D73" w:rsidR="00484D04" w:rsidRPr="00863670" w:rsidRDefault="00000000">
            <w:pPr>
              <w:rPr>
                <w:rFonts w:ascii="Cambria" w:hAnsi="Cambria"/>
              </w:rPr>
            </w:pPr>
            <w:r w:rsidRPr="00863670">
              <w:rPr>
                <w:rFonts w:ascii="Cambria" w:hAnsi="Cambria"/>
                <w:b/>
                <w:bCs/>
                <w:sz w:val="20"/>
                <w:szCs w:val="20"/>
              </w:rPr>
              <w:t>Bheeshma L</w:t>
            </w:r>
          </w:p>
        </w:tc>
        <w:tc>
          <w:tcPr>
            <w:tcW w:w="2752" w:type="dxa"/>
            <w:tcMar>
              <w:top w:w="80" w:type="dxa"/>
              <w:left w:w="100" w:type="dxa"/>
              <w:bottom w:w="80" w:type="dxa"/>
              <w:right w:w="100" w:type="dxa"/>
            </w:tcMar>
            <w:vAlign w:val="center"/>
          </w:tcPr>
          <w:p w14:paraId="5D412238" w14:textId="77777777" w:rsidR="00484D04" w:rsidRPr="00863670" w:rsidRDefault="00000000">
            <w:pPr>
              <w:rPr>
                <w:rFonts w:ascii="Cambria" w:hAnsi="Cambria"/>
              </w:rPr>
            </w:pPr>
            <w:r w:rsidRPr="00863670">
              <w:rPr>
                <w:rFonts w:ascii="Cambria" w:hAnsi="Cambria"/>
                <w:sz w:val="20"/>
                <w:szCs w:val="20"/>
              </w:rPr>
              <w:t>Backend Lead</w:t>
            </w:r>
          </w:p>
        </w:tc>
        <w:tc>
          <w:tcPr>
            <w:tcW w:w="5045" w:type="dxa"/>
            <w:tcMar>
              <w:top w:w="80" w:type="dxa"/>
              <w:left w:w="100" w:type="dxa"/>
              <w:bottom w:w="80" w:type="dxa"/>
              <w:right w:w="100" w:type="dxa"/>
            </w:tcMar>
            <w:vAlign w:val="center"/>
          </w:tcPr>
          <w:p w14:paraId="26CAA6A5" w14:textId="77777777" w:rsidR="00484D04" w:rsidRPr="00863670" w:rsidRDefault="00000000">
            <w:pPr>
              <w:rPr>
                <w:rFonts w:ascii="Cambria" w:hAnsi="Cambria"/>
              </w:rPr>
            </w:pPr>
            <w:r w:rsidRPr="00863670">
              <w:rPr>
                <w:rFonts w:ascii="Cambria" w:hAnsi="Cambria"/>
                <w:sz w:val="20"/>
                <w:szCs w:val="20"/>
              </w:rPr>
              <w:t xml:space="preserve">Designed and implemented the </w:t>
            </w:r>
            <w:proofErr w:type="spellStart"/>
            <w:r w:rsidRPr="00863670">
              <w:rPr>
                <w:rFonts w:ascii="Cambria" w:hAnsi="Cambria"/>
                <w:sz w:val="20"/>
                <w:szCs w:val="20"/>
              </w:rPr>
              <w:t>FastAPI</w:t>
            </w:r>
            <w:proofErr w:type="spellEnd"/>
            <w:r w:rsidRPr="00863670">
              <w:rPr>
                <w:rFonts w:ascii="Cambria" w:hAnsi="Cambria"/>
                <w:sz w:val="20"/>
                <w:szCs w:val="20"/>
              </w:rPr>
              <w:t xml:space="preserve"> backend and the /</w:t>
            </w:r>
            <w:proofErr w:type="spellStart"/>
            <w:r w:rsidRPr="00863670">
              <w:rPr>
                <w:rFonts w:ascii="Cambria" w:hAnsi="Cambria"/>
                <w:sz w:val="20"/>
                <w:szCs w:val="20"/>
              </w:rPr>
              <w:t>api</w:t>
            </w:r>
            <w:proofErr w:type="spellEnd"/>
            <w:r w:rsidRPr="00863670">
              <w:rPr>
                <w:rFonts w:ascii="Cambria" w:hAnsi="Cambria"/>
                <w:sz w:val="20"/>
                <w:szCs w:val="20"/>
              </w:rPr>
              <w:t>/cases and /</w:t>
            </w:r>
            <w:proofErr w:type="spellStart"/>
            <w:r w:rsidRPr="00863670">
              <w:rPr>
                <w:rFonts w:ascii="Cambria" w:hAnsi="Cambria"/>
                <w:sz w:val="20"/>
                <w:szCs w:val="20"/>
              </w:rPr>
              <w:t>api</w:t>
            </w:r>
            <w:proofErr w:type="spellEnd"/>
            <w:r w:rsidRPr="00863670">
              <w:rPr>
                <w:rFonts w:ascii="Cambria" w:hAnsi="Cambria"/>
                <w:sz w:val="20"/>
                <w:szCs w:val="20"/>
              </w:rPr>
              <w:t>/cases/hearings endpoints; coordinated the overall API contract used by the frontend.</w:t>
            </w:r>
          </w:p>
        </w:tc>
      </w:tr>
      <w:tr w:rsidR="00484D04" w:rsidRPr="00863670" w14:paraId="02BAAD69" w14:textId="77777777" w:rsidTr="00933A3A">
        <w:trPr>
          <w:trHeight w:val="936"/>
        </w:trPr>
        <w:tc>
          <w:tcPr>
            <w:tcW w:w="2981" w:type="dxa"/>
            <w:tcMar>
              <w:top w:w="80" w:type="dxa"/>
              <w:left w:w="100" w:type="dxa"/>
              <w:bottom w:w="80" w:type="dxa"/>
              <w:right w:w="100" w:type="dxa"/>
            </w:tcMar>
            <w:vAlign w:val="center"/>
          </w:tcPr>
          <w:p w14:paraId="2B2E8734" w14:textId="77777777" w:rsidR="00933A3A" w:rsidRDefault="00000000">
            <w:pPr>
              <w:rPr>
                <w:rFonts w:ascii="Cambria" w:hAnsi="Cambria"/>
                <w:b/>
                <w:bCs/>
                <w:sz w:val="20"/>
                <w:szCs w:val="20"/>
              </w:rPr>
            </w:pPr>
            <w:r w:rsidRPr="00863670">
              <w:rPr>
                <w:rFonts w:ascii="Cambria" w:hAnsi="Cambria"/>
                <w:b/>
                <w:bCs/>
                <w:sz w:val="20"/>
                <w:szCs w:val="20"/>
              </w:rPr>
              <w:t>192572182 –</w:t>
            </w:r>
          </w:p>
          <w:p w14:paraId="766791AC" w14:textId="7D8324FA" w:rsidR="00484D04" w:rsidRPr="00863670" w:rsidRDefault="00000000">
            <w:pPr>
              <w:rPr>
                <w:rFonts w:ascii="Cambria" w:hAnsi="Cambria"/>
              </w:rPr>
            </w:pPr>
            <w:r w:rsidRPr="00863670">
              <w:rPr>
                <w:rFonts w:ascii="Cambria" w:hAnsi="Cambria"/>
                <w:b/>
                <w:bCs/>
                <w:sz w:val="20"/>
                <w:szCs w:val="20"/>
              </w:rPr>
              <w:t xml:space="preserve"> </w:t>
            </w:r>
            <w:proofErr w:type="spellStart"/>
            <w:r w:rsidRPr="00863670">
              <w:rPr>
                <w:rFonts w:ascii="Cambria" w:hAnsi="Cambria"/>
                <w:b/>
                <w:bCs/>
                <w:sz w:val="20"/>
                <w:szCs w:val="20"/>
              </w:rPr>
              <w:t>Ravuru</w:t>
            </w:r>
            <w:proofErr w:type="spellEnd"/>
            <w:r w:rsidRPr="00863670">
              <w:rPr>
                <w:rFonts w:ascii="Cambria" w:hAnsi="Cambria"/>
                <w:b/>
                <w:bCs/>
                <w:sz w:val="20"/>
                <w:szCs w:val="20"/>
              </w:rPr>
              <w:t xml:space="preserve"> </w:t>
            </w:r>
            <w:proofErr w:type="spellStart"/>
            <w:r w:rsidRPr="00863670">
              <w:rPr>
                <w:rFonts w:ascii="Cambria" w:hAnsi="Cambria"/>
                <w:b/>
                <w:bCs/>
                <w:sz w:val="20"/>
                <w:szCs w:val="20"/>
              </w:rPr>
              <w:t>Thrishank</w:t>
            </w:r>
            <w:proofErr w:type="spellEnd"/>
          </w:p>
        </w:tc>
        <w:tc>
          <w:tcPr>
            <w:tcW w:w="2752" w:type="dxa"/>
            <w:tcMar>
              <w:top w:w="80" w:type="dxa"/>
              <w:left w:w="100" w:type="dxa"/>
              <w:bottom w:w="80" w:type="dxa"/>
              <w:right w:w="100" w:type="dxa"/>
            </w:tcMar>
            <w:vAlign w:val="center"/>
          </w:tcPr>
          <w:p w14:paraId="7E4C63A6" w14:textId="77777777" w:rsidR="00484D04" w:rsidRPr="00863670" w:rsidRDefault="00000000">
            <w:pPr>
              <w:rPr>
                <w:rFonts w:ascii="Cambria" w:hAnsi="Cambria"/>
              </w:rPr>
            </w:pPr>
            <w:r w:rsidRPr="00863670">
              <w:rPr>
                <w:rFonts w:ascii="Cambria" w:hAnsi="Cambria"/>
                <w:sz w:val="20"/>
                <w:szCs w:val="20"/>
              </w:rPr>
              <w:t>Database Design Lead</w:t>
            </w:r>
          </w:p>
        </w:tc>
        <w:tc>
          <w:tcPr>
            <w:tcW w:w="5045" w:type="dxa"/>
            <w:tcMar>
              <w:top w:w="80" w:type="dxa"/>
              <w:left w:w="100" w:type="dxa"/>
              <w:bottom w:w="80" w:type="dxa"/>
              <w:right w:w="100" w:type="dxa"/>
            </w:tcMar>
            <w:vAlign w:val="center"/>
          </w:tcPr>
          <w:p w14:paraId="5397D45C" w14:textId="77777777" w:rsidR="00484D04" w:rsidRPr="00863670" w:rsidRDefault="00000000">
            <w:pPr>
              <w:rPr>
                <w:rFonts w:ascii="Cambria" w:hAnsi="Cambria"/>
              </w:rPr>
            </w:pPr>
            <w:r w:rsidRPr="00863670">
              <w:rPr>
                <w:rFonts w:ascii="Cambria" w:hAnsi="Cambria"/>
                <w:sz w:val="20"/>
                <w:szCs w:val="20"/>
              </w:rPr>
              <w:t>Designed the PostgreSQL schema for cases, hearings, judges and status metadata; implemented query logic behind the Case Manager search and Pending Cases listing.</w:t>
            </w:r>
          </w:p>
        </w:tc>
      </w:tr>
      <w:tr w:rsidR="00484D04" w:rsidRPr="00863670" w14:paraId="68DA45F3" w14:textId="77777777" w:rsidTr="00933A3A">
        <w:trPr>
          <w:trHeight w:val="948"/>
        </w:trPr>
        <w:tc>
          <w:tcPr>
            <w:tcW w:w="2981" w:type="dxa"/>
            <w:tcMar>
              <w:top w:w="80" w:type="dxa"/>
              <w:left w:w="100" w:type="dxa"/>
              <w:bottom w:w="80" w:type="dxa"/>
              <w:right w:w="100" w:type="dxa"/>
            </w:tcMar>
            <w:vAlign w:val="center"/>
          </w:tcPr>
          <w:p w14:paraId="3CF850DA" w14:textId="77777777" w:rsidR="00933A3A" w:rsidRDefault="00000000">
            <w:pPr>
              <w:rPr>
                <w:rFonts w:ascii="Cambria" w:hAnsi="Cambria"/>
                <w:b/>
                <w:bCs/>
                <w:sz w:val="20"/>
                <w:szCs w:val="20"/>
              </w:rPr>
            </w:pPr>
            <w:r w:rsidRPr="00863670">
              <w:rPr>
                <w:rFonts w:ascii="Cambria" w:hAnsi="Cambria"/>
                <w:b/>
                <w:bCs/>
                <w:sz w:val="20"/>
                <w:szCs w:val="20"/>
              </w:rPr>
              <w:t xml:space="preserve">192524293 – </w:t>
            </w:r>
          </w:p>
          <w:p w14:paraId="4E9B3C68" w14:textId="4070A860" w:rsidR="00484D04" w:rsidRPr="00863670" w:rsidRDefault="00000000">
            <w:pPr>
              <w:rPr>
                <w:rFonts w:ascii="Cambria" w:hAnsi="Cambria"/>
              </w:rPr>
            </w:pPr>
            <w:r w:rsidRPr="00863670">
              <w:rPr>
                <w:rFonts w:ascii="Cambria" w:hAnsi="Cambria"/>
                <w:b/>
                <w:bCs/>
                <w:sz w:val="20"/>
                <w:szCs w:val="20"/>
              </w:rPr>
              <w:t xml:space="preserve">Lella </w:t>
            </w:r>
            <w:proofErr w:type="spellStart"/>
            <w:r w:rsidRPr="00863670">
              <w:rPr>
                <w:rFonts w:ascii="Cambria" w:hAnsi="Cambria"/>
                <w:b/>
                <w:bCs/>
                <w:sz w:val="20"/>
                <w:szCs w:val="20"/>
              </w:rPr>
              <w:t>Thannveer</w:t>
            </w:r>
            <w:proofErr w:type="spellEnd"/>
            <w:r w:rsidRPr="00863670">
              <w:rPr>
                <w:rFonts w:ascii="Cambria" w:hAnsi="Cambria"/>
                <w:b/>
                <w:bCs/>
                <w:sz w:val="20"/>
                <w:szCs w:val="20"/>
              </w:rPr>
              <w:t xml:space="preserve"> Reddy</w:t>
            </w:r>
          </w:p>
        </w:tc>
        <w:tc>
          <w:tcPr>
            <w:tcW w:w="2752" w:type="dxa"/>
            <w:tcMar>
              <w:top w:w="80" w:type="dxa"/>
              <w:left w:w="100" w:type="dxa"/>
              <w:bottom w:w="80" w:type="dxa"/>
              <w:right w:w="100" w:type="dxa"/>
            </w:tcMar>
            <w:vAlign w:val="center"/>
          </w:tcPr>
          <w:p w14:paraId="34694284" w14:textId="77777777" w:rsidR="00484D04" w:rsidRPr="00863670" w:rsidRDefault="00000000">
            <w:pPr>
              <w:rPr>
                <w:rFonts w:ascii="Cambria" w:hAnsi="Cambria"/>
              </w:rPr>
            </w:pPr>
            <w:r w:rsidRPr="00863670">
              <w:rPr>
                <w:rFonts w:ascii="Cambria" w:hAnsi="Cambria"/>
                <w:sz w:val="20"/>
                <w:szCs w:val="20"/>
              </w:rPr>
              <w:t>Frontend Lead</w:t>
            </w:r>
          </w:p>
        </w:tc>
        <w:tc>
          <w:tcPr>
            <w:tcW w:w="5045" w:type="dxa"/>
            <w:tcMar>
              <w:top w:w="80" w:type="dxa"/>
              <w:left w:w="100" w:type="dxa"/>
              <w:bottom w:w="80" w:type="dxa"/>
              <w:right w:w="100" w:type="dxa"/>
            </w:tcMar>
            <w:vAlign w:val="center"/>
          </w:tcPr>
          <w:p w14:paraId="45299F8A" w14:textId="77777777" w:rsidR="00484D04" w:rsidRPr="00863670" w:rsidRDefault="00000000">
            <w:pPr>
              <w:rPr>
                <w:rFonts w:ascii="Cambria" w:hAnsi="Cambria"/>
              </w:rPr>
            </w:pPr>
            <w:r w:rsidRPr="00863670">
              <w:rPr>
                <w:rFonts w:ascii="Cambria" w:hAnsi="Cambria"/>
                <w:sz w:val="20"/>
                <w:szCs w:val="20"/>
              </w:rPr>
              <w:t xml:space="preserve">Built the single-page application shell (Dashboard, Analytics, Citizen Portal), the </w:t>
            </w:r>
            <w:proofErr w:type="spellStart"/>
            <w:r w:rsidRPr="00863670">
              <w:rPr>
                <w:rFonts w:ascii="Cambria" w:hAnsi="Cambria"/>
                <w:sz w:val="20"/>
                <w:szCs w:val="20"/>
              </w:rPr>
              <w:t>switchAppView</w:t>
            </w:r>
            <w:proofErr w:type="spellEnd"/>
            <w:r w:rsidRPr="00863670">
              <w:rPr>
                <w:rFonts w:ascii="Cambria" w:hAnsi="Cambria"/>
                <w:sz w:val="20"/>
                <w:szCs w:val="20"/>
              </w:rPr>
              <w:t>()/</w:t>
            </w:r>
            <w:proofErr w:type="spellStart"/>
            <w:proofErr w:type="gramStart"/>
            <w:r w:rsidRPr="00863670">
              <w:rPr>
                <w:rFonts w:ascii="Cambria" w:hAnsi="Cambria"/>
                <w:sz w:val="20"/>
                <w:szCs w:val="20"/>
              </w:rPr>
              <w:t>switchTab</w:t>
            </w:r>
            <w:proofErr w:type="spellEnd"/>
            <w:r w:rsidRPr="00863670">
              <w:rPr>
                <w:rFonts w:ascii="Cambria" w:hAnsi="Cambria"/>
                <w:sz w:val="20"/>
                <w:szCs w:val="20"/>
              </w:rPr>
              <w:t>(</w:t>
            </w:r>
            <w:proofErr w:type="gramEnd"/>
            <w:r w:rsidRPr="00863670">
              <w:rPr>
                <w:rFonts w:ascii="Cambria" w:hAnsi="Cambria"/>
                <w:sz w:val="20"/>
                <w:szCs w:val="20"/>
              </w:rPr>
              <w:t>) routing logic, and the visual design (glass-panel UI, status badges).</w:t>
            </w:r>
          </w:p>
        </w:tc>
      </w:tr>
      <w:tr w:rsidR="00484D04" w:rsidRPr="00863670" w14:paraId="063D5544" w14:textId="77777777" w:rsidTr="00933A3A">
        <w:trPr>
          <w:trHeight w:val="936"/>
        </w:trPr>
        <w:tc>
          <w:tcPr>
            <w:tcW w:w="2981" w:type="dxa"/>
            <w:tcMar>
              <w:top w:w="80" w:type="dxa"/>
              <w:left w:w="100" w:type="dxa"/>
              <w:bottom w:w="80" w:type="dxa"/>
              <w:right w:w="100" w:type="dxa"/>
            </w:tcMar>
            <w:vAlign w:val="center"/>
          </w:tcPr>
          <w:p w14:paraId="1F959DD9" w14:textId="77777777" w:rsidR="00933A3A" w:rsidRDefault="00000000">
            <w:pPr>
              <w:rPr>
                <w:rFonts w:ascii="Cambria" w:hAnsi="Cambria"/>
                <w:b/>
                <w:bCs/>
                <w:sz w:val="20"/>
                <w:szCs w:val="20"/>
              </w:rPr>
            </w:pPr>
            <w:r w:rsidRPr="00863670">
              <w:rPr>
                <w:rFonts w:ascii="Cambria" w:hAnsi="Cambria"/>
                <w:b/>
                <w:bCs/>
                <w:sz w:val="20"/>
                <w:szCs w:val="20"/>
              </w:rPr>
              <w:t xml:space="preserve">192525119 – </w:t>
            </w:r>
          </w:p>
          <w:p w14:paraId="18BA6CCC" w14:textId="1D429D34" w:rsidR="00484D04" w:rsidRPr="00863670" w:rsidRDefault="00000000">
            <w:pPr>
              <w:rPr>
                <w:rFonts w:ascii="Cambria" w:hAnsi="Cambria"/>
              </w:rPr>
            </w:pPr>
            <w:proofErr w:type="spellStart"/>
            <w:r w:rsidRPr="00863670">
              <w:rPr>
                <w:rFonts w:ascii="Cambria" w:hAnsi="Cambria"/>
                <w:b/>
                <w:bCs/>
                <w:sz w:val="20"/>
                <w:szCs w:val="20"/>
              </w:rPr>
              <w:t>Anneboina</w:t>
            </w:r>
            <w:proofErr w:type="spellEnd"/>
            <w:r w:rsidRPr="00863670">
              <w:rPr>
                <w:rFonts w:ascii="Cambria" w:hAnsi="Cambria"/>
                <w:b/>
                <w:bCs/>
                <w:sz w:val="20"/>
                <w:szCs w:val="20"/>
              </w:rPr>
              <w:t xml:space="preserve"> Sreenath</w:t>
            </w:r>
          </w:p>
        </w:tc>
        <w:tc>
          <w:tcPr>
            <w:tcW w:w="2752" w:type="dxa"/>
            <w:tcMar>
              <w:top w:w="80" w:type="dxa"/>
              <w:left w:w="100" w:type="dxa"/>
              <w:bottom w:w="80" w:type="dxa"/>
              <w:right w:w="100" w:type="dxa"/>
            </w:tcMar>
            <w:vAlign w:val="center"/>
          </w:tcPr>
          <w:p w14:paraId="42EC88B4" w14:textId="77777777" w:rsidR="00484D04" w:rsidRPr="00863670" w:rsidRDefault="00000000">
            <w:pPr>
              <w:rPr>
                <w:rFonts w:ascii="Cambria" w:hAnsi="Cambria"/>
              </w:rPr>
            </w:pPr>
            <w:r w:rsidRPr="00863670">
              <w:rPr>
                <w:rFonts w:ascii="Cambria" w:hAnsi="Cambria"/>
                <w:sz w:val="20"/>
                <w:szCs w:val="20"/>
              </w:rPr>
              <w:t>AI – Document Classification</w:t>
            </w:r>
          </w:p>
        </w:tc>
        <w:tc>
          <w:tcPr>
            <w:tcW w:w="5045" w:type="dxa"/>
            <w:tcMar>
              <w:top w:w="80" w:type="dxa"/>
              <w:left w:w="100" w:type="dxa"/>
              <w:bottom w:w="80" w:type="dxa"/>
              <w:right w:w="100" w:type="dxa"/>
            </w:tcMar>
            <w:vAlign w:val="center"/>
          </w:tcPr>
          <w:p w14:paraId="07453CE2" w14:textId="77777777" w:rsidR="00484D04" w:rsidRPr="00863670" w:rsidRDefault="00000000">
            <w:pPr>
              <w:rPr>
                <w:rFonts w:ascii="Cambria" w:hAnsi="Cambria"/>
              </w:rPr>
            </w:pPr>
            <w:r w:rsidRPr="00863670">
              <w:rPr>
                <w:rFonts w:ascii="Cambria" w:hAnsi="Cambria"/>
                <w:sz w:val="20"/>
                <w:szCs w:val="20"/>
              </w:rPr>
              <w:t xml:space="preserve">Prototyped the </w:t>
            </w:r>
            <w:proofErr w:type="spellStart"/>
            <w:r w:rsidRPr="00863670">
              <w:rPr>
                <w:rFonts w:ascii="Cambria" w:hAnsi="Cambria"/>
                <w:sz w:val="20"/>
                <w:szCs w:val="20"/>
              </w:rPr>
              <w:t>LegalBERT</w:t>
            </w:r>
            <w:proofErr w:type="spellEnd"/>
            <w:r w:rsidRPr="00863670">
              <w:rPr>
                <w:rFonts w:ascii="Cambria" w:hAnsi="Cambria"/>
                <w:sz w:val="20"/>
                <w:szCs w:val="20"/>
              </w:rPr>
              <w:t>-based document classification module and its /ai/classify-document endpoint integration; prepared sample legal filings used for testing.</w:t>
            </w:r>
          </w:p>
        </w:tc>
      </w:tr>
      <w:tr w:rsidR="00484D04" w:rsidRPr="00863670" w14:paraId="65DC9E62" w14:textId="77777777" w:rsidTr="00933A3A">
        <w:trPr>
          <w:trHeight w:val="936"/>
        </w:trPr>
        <w:tc>
          <w:tcPr>
            <w:tcW w:w="2981" w:type="dxa"/>
            <w:tcMar>
              <w:top w:w="80" w:type="dxa"/>
              <w:left w:w="100" w:type="dxa"/>
              <w:bottom w:w="80" w:type="dxa"/>
              <w:right w:w="100" w:type="dxa"/>
            </w:tcMar>
            <w:vAlign w:val="center"/>
          </w:tcPr>
          <w:p w14:paraId="16D252E1" w14:textId="77777777" w:rsidR="00933A3A" w:rsidRDefault="00000000">
            <w:pPr>
              <w:rPr>
                <w:rFonts w:ascii="Cambria" w:hAnsi="Cambria"/>
                <w:b/>
                <w:bCs/>
                <w:sz w:val="20"/>
                <w:szCs w:val="20"/>
              </w:rPr>
            </w:pPr>
            <w:r w:rsidRPr="00863670">
              <w:rPr>
                <w:rFonts w:ascii="Cambria" w:hAnsi="Cambria"/>
                <w:b/>
                <w:bCs/>
                <w:sz w:val="20"/>
                <w:szCs w:val="20"/>
              </w:rPr>
              <w:t xml:space="preserve">192425148 – </w:t>
            </w:r>
          </w:p>
          <w:p w14:paraId="79FCB6CA" w14:textId="49D54C06" w:rsidR="00484D04" w:rsidRPr="00863670" w:rsidRDefault="00000000">
            <w:pPr>
              <w:rPr>
                <w:rFonts w:ascii="Cambria" w:hAnsi="Cambria"/>
              </w:rPr>
            </w:pPr>
            <w:r w:rsidRPr="00863670">
              <w:rPr>
                <w:rFonts w:ascii="Cambria" w:hAnsi="Cambria"/>
                <w:b/>
                <w:bCs/>
                <w:sz w:val="20"/>
                <w:szCs w:val="20"/>
              </w:rPr>
              <w:t>Chitturi Bhaskar Vinay</w:t>
            </w:r>
          </w:p>
        </w:tc>
        <w:tc>
          <w:tcPr>
            <w:tcW w:w="2752" w:type="dxa"/>
            <w:tcMar>
              <w:top w:w="80" w:type="dxa"/>
              <w:left w:w="100" w:type="dxa"/>
              <w:bottom w:w="80" w:type="dxa"/>
              <w:right w:w="100" w:type="dxa"/>
            </w:tcMar>
            <w:vAlign w:val="center"/>
          </w:tcPr>
          <w:p w14:paraId="6EFD6036" w14:textId="77777777" w:rsidR="00484D04" w:rsidRPr="00863670" w:rsidRDefault="00000000">
            <w:pPr>
              <w:rPr>
                <w:rFonts w:ascii="Cambria" w:hAnsi="Cambria"/>
              </w:rPr>
            </w:pPr>
            <w:r w:rsidRPr="00863670">
              <w:rPr>
                <w:rFonts w:ascii="Cambria" w:hAnsi="Cambria"/>
                <w:sz w:val="20"/>
                <w:szCs w:val="20"/>
              </w:rPr>
              <w:t>AI – Timeline Predictor</w:t>
            </w:r>
          </w:p>
        </w:tc>
        <w:tc>
          <w:tcPr>
            <w:tcW w:w="5045" w:type="dxa"/>
            <w:tcMar>
              <w:top w:w="80" w:type="dxa"/>
              <w:left w:w="100" w:type="dxa"/>
              <w:bottom w:w="80" w:type="dxa"/>
              <w:right w:w="100" w:type="dxa"/>
            </w:tcMar>
            <w:vAlign w:val="center"/>
          </w:tcPr>
          <w:p w14:paraId="0960E923" w14:textId="77777777" w:rsidR="00484D04" w:rsidRPr="00863670" w:rsidRDefault="00000000">
            <w:pPr>
              <w:rPr>
                <w:rFonts w:ascii="Cambria" w:hAnsi="Cambria"/>
              </w:rPr>
            </w:pPr>
            <w:r w:rsidRPr="00863670">
              <w:rPr>
                <w:rFonts w:ascii="Cambria" w:hAnsi="Cambria"/>
                <w:sz w:val="20"/>
                <w:szCs w:val="20"/>
              </w:rPr>
              <w:t>Prototyped the case-duration prediction logic and confidence-interval calculation; integrated the Timeline Predictor card and /ai/predict-timeline endpoint.</w:t>
            </w:r>
          </w:p>
        </w:tc>
      </w:tr>
      <w:tr w:rsidR="00484D04" w:rsidRPr="00863670" w14:paraId="1D313821" w14:textId="77777777" w:rsidTr="00933A3A">
        <w:trPr>
          <w:trHeight w:val="948"/>
        </w:trPr>
        <w:tc>
          <w:tcPr>
            <w:tcW w:w="2981" w:type="dxa"/>
            <w:tcMar>
              <w:top w:w="80" w:type="dxa"/>
              <w:left w:w="100" w:type="dxa"/>
              <w:bottom w:w="80" w:type="dxa"/>
              <w:right w:w="100" w:type="dxa"/>
            </w:tcMar>
            <w:vAlign w:val="center"/>
          </w:tcPr>
          <w:p w14:paraId="421B0724" w14:textId="77777777" w:rsidR="00933A3A" w:rsidRDefault="00000000">
            <w:pPr>
              <w:rPr>
                <w:rFonts w:ascii="Cambria" w:hAnsi="Cambria"/>
                <w:b/>
                <w:bCs/>
                <w:sz w:val="20"/>
                <w:szCs w:val="20"/>
              </w:rPr>
            </w:pPr>
            <w:r w:rsidRPr="00863670">
              <w:rPr>
                <w:rFonts w:ascii="Cambria" w:hAnsi="Cambria"/>
                <w:b/>
                <w:bCs/>
                <w:sz w:val="20"/>
                <w:szCs w:val="20"/>
              </w:rPr>
              <w:t xml:space="preserve">192465066 – </w:t>
            </w:r>
          </w:p>
          <w:p w14:paraId="5BB4F80E" w14:textId="1DC24D45" w:rsidR="00484D04" w:rsidRPr="00863670" w:rsidRDefault="00000000">
            <w:pPr>
              <w:rPr>
                <w:rFonts w:ascii="Cambria" w:hAnsi="Cambria"/>
              </w:rPr>
            </w:pPr>
            <w:r w:rsidRPr="00863670">
              <w:rPr>
                <w:rFonts w:ascii="Cambria" w:hAnsi="Cambria"/>
                <w:b/>
                <w:bCs/>
                <w:sz w:val="20"/>
                <w:szCs w:val="20"/>
              </w:rPr>
              <w:t>P Soma Shankar Reddy</w:t>
            </w:r>
          </w:p>
        </w:tc>
        <w:tc>
          <w:tcPr>
            <w:tcW w:w="2752" w:type="dxa"/>
            <w:tcMar>
              <w:top w:w="80" w:type="dxa"/>
              <w:left w:w="100" w:type="dxa"/>
              <w:bottom w:w="80" w:type="dxa"/>
              <w:right w:w="100" w:type="dxa"/>
            </w:tcMar>
            <w:vAlign w:val="center"/>
          </w:tcPr>
          <w:p w14:paraId="489D24DA" w14:textId="77777777" w:rsidR="00484D04" w:rsidRPr="00863670" w:rsidRDefault="00000000">
            <w:pPr>
              <w:rPr>
                <w:rFonts w:ascii="Cambria" w:hAnsi="Cambria"/>
              </w:rPr>
            </w:pPr>
            <w:r w:rsidRPr="00863670">
              <w:rPr>
                <w:rFonts w:ascii="Cambria" w:hAnsi="Cambria"/>
                <w:sz w:val="20"/>
                <w:szCs w:val="20"/>
              </w:rPr>
              <w:t>Security – Redaction Engine</w:t>
            </w:r>
          </w:p>
        </w:tc>
        <w:tc>
          <w:tcPr>
            <w:tcW w:w="5045" w:type="dxa"/>
            <w:tcMar>
              <w:top w:w="80" w:type="dxa"/>
              <w:left w:w="100" w:type="dxa"/>
              <w:bottom w:w="80" w:type="dxa"/>
              <w:right w:w="100" w:type="dxa"/>
            </w:tcMar>
            <w:vAlign w:val="center"/>
          </w:tcPr>
          <w:p w14:paraId="4F9B8B06" w14:textId="77777777" w:rsidR="00484D04" w:rsidRPr="00863670" w:rsidRDefault="00000000">
            <w:pPr>
              <w:rPr>
                <w:rFonts w:ascii="Cambria" w:hAnsi="Cambria"/>
              </w:rPr>
            </w:pPr>
            <w:r w:rsidRPr="00863670">
              <w:rPr>
                <w:rFonts w:ascii="Cambria" w:hAnsi="Cambria"/>
                <w:sz w:val="20"/>
                <w:szCs w:val="20"/>
              </w:rPr>
              <w:t>Implemented the Smart Redaction Engine (PII/PHI detection for names, SSNs, phone numbers and emails) and the Redacted Vault UI/history view.</w:t>
            </w:r>
          </w:p>
        </w:tc>
      </w:tr>
      <w:tr w:rsidR="00484D04" w:rsidRPr="00863670" w14:paraId="3F365ED5" w14:textId="77777777" w:rsidTr="00933A3A">
        <w:trPr>
          <w:trHeight w:val="936"/>
        </w:trPr>
        <w:tc>
          <w:tcPr>
            <w:tcW w:w="2981" w:type="dxa"/>
            <w:tcMar>
              <w:top w:w="80" w:type="dxa"/>
              <w:left w:w="100" w:type="dxa"/>
              <w:bottom w:w="80" w:type="dxa"/>
              <w:right w:w="100" w:type="dxa"/>
            </w:tcMar>
            <w:vAlign w:val="center"/>
          </w:tcPr>
          <w:p w14:paraId="3790CEC3" w14:textId="77777777" w:rsidR="00933A3A" w:rsidRDefault="00000000">
            <w:pPr>
              <w:rPr>
                <w:rFonts w:ascii="Cambria" w:hAnsi="Cambria"/>
                <w:b/>
                <w:bCs/>
                <w:sz w:val="20"/>
                <w:szCs w:val="20"/>
              </w:rPr>
            </w:pPr>
            <w:r w:rsidRPr="00863670">
              <w:rPr>
                <w:rFonts w:ascii="Cambria" w:hAnsi="Cambria"/>
                <w:b/>
                <w:bCs/>
                <w:sz w:val="20"/>
                <w:szCs w:val="20"/>
              </w:rPr>
              <w:t xml:space="preserve">192365060 – </w:t>
            </w:r>
          </w:p>
          <w:p w14:paraId="04430064" w14:textId="21EDB6F6" w:rsidR="00484D04" w:rsidRPr="00863670" w:rsidRDefault="00000000">
            <w:pPr>
              <w:rPr>
                <w:rFonts w:ascii="Cambria" w:hAnsi="Cambria"/>
              </w:rPr>
            </w:pPr>
            <w:r w:rsidRPr="00863670">
              <w:rPr>
                <w:rFonts w:ascii="Cambria" w:hAnsi="Cambria"/>
                <w:b/>
                <w:bCs/>
                <w:sz w:val="20"/>
                <w:szCs w:val="20"/>
              </w:rPr>
              <w:t>P Sai Rakesh Reddy</w:t>
            </w:r>
          </w:p>
        </w:tc>
        <w:tc>
          <w:tcPr>
            <w:tcW w:w="2752" w:type="dxa"/>
            <w:tcMar>
              <w:top w:w="80" w:type="dxa"/>
              <w:left w:w="100" w:type="dxa"/>
              <w:bottom w:w="80" w:type="dxa"/>
              <w:right w:w="100" w:type="dxa"/>
            </w:tcMar>
            <w:vAlign w:val="center"/>
          </w:tcPr>
          <w:p w14:paraId="1972AADC" w14:textId="77777777" w:rsidR="00484D04" w:rsidRPr="00863670" w:rsidRDefault="00000000">
            <w:pPr>
              <w:rPr>
                <w:rFonts w:ascii="Cambria" w:hAnsi="Cambria"/>
              </w:rPr>
            </w:pPr>
            <w:r w:rsidRPr="00863670">
              <w:rPr>
                <w:rFonts w:ascii="Cambria" w:hAnsi="Cambria"/>
                <w:sz w:val="20"/>
                <w:szCs w:val="20"/>
              </w:rPr>
              <w:t>DevOps / Deployment Lead</w:t>
            </w:r>
          </w:p>
        </w:tc>
        <w:tc>
          <w:tcPr>
            <w:tcW w:w="5045" w:type="dxa"/>
            <w:tcMar>
              <w:top w:w="80" w:type="dxa"/>
              <w:left w:w="100" w:type="dxa"/>
              <w:bottom w:w="80" w:type="dxa"/>
              <w:right w:w="100" w:type="dxa"/>
            </w:tcMar>
            <w:vAlign w:val="center"/>
          </w:tcPr>
          <w:p w14:paraId="5F118C0B" w14:textId="77777777" w:rsidR="00484D04" w:rsidRPr="00863670" w:rsidRDefault="00000000">
            <w:pPr>
              <w:rPr>
                <w:rFonts w:ascii="Cambria" w:hAnsi="Cambria"/>
              </w:rPr>
            </w:pPr>
            <w:r w:rsidRPr="00863670">
              <w:rPr>
                <w:rFonts w:ascii="Cambria" w:hAnsi="Cambria"/>
                <w:sz w:val="20"/>
                <w:szCs w:val="20"/>
              </w:rPr>
              <w:t xml:space="preserve">Authored the Docker Compose orchestration, backend </w:t>
            </w:r>
            <w:proofErr w:type="spellStart"/>
            <w:r w:rsidRPr="00863670">
              <w:rPr>
                <w:rFonts w:ascii="Cambria" w:hAnsi="Cambria"/>
                <w:sz w:val="20"/>
                <w:szCs w:val="20"/>
              </w:rPr>
              <w:t>Dockerfile</w:t>
            </w:r>
            <w:proofErr w:type="spellEnd"/>
            <w:r w:rsidRPr="00863670">
              <w:rPr>
                <w:rFonts w:ascii="Cambria" w:hAnsi="Cambria"/>
                <w:sz w:val="20"/>
                <w:szCs w:val="20"/>
              </w:rPr>
              <w:t xml:space="preserve"> and Nginx configuration; managed containerised deployment and environment setup.</w:t>
            </w:r>
          </w:p>
        </w:tc>
      </w:tr>
      <w:tr w:rsidR="00484D04" w:rsidRPr="00863670" w14:paraId="198A092C" w14:textId="77777777" w:rsidTr="00933A3A">
        <w:trPr>
          <w:trHeight w:val="705"/>
        </w:trPr>
        <w:tc>
          <w:tcPr>
            <w:tcW w:w="2981" w:type="dxa"/>
            <w:tcMar>
              <w:top w:w="80" w:type="dxa"/>
              <w:left w:w="100" w:type="dxa"/>
              <w:bottom w:w="80" w:type="dxa"/>
              <w:right w:w="100" w:type="dxa"/>
            </w:tcMar>
            <w:vAlign w:val="center"/>
          </w:tcPr>
          <w:p w14:paraId="73D781E3" w14:textId="77777777" w:rsidR="00933A3A" w:rsidRDefault="00000000">
            <w:pPr>
              <w:rPr>
                <w:rFonts w:ascii="Cambria" w:hAnsi="Cambria"/>
                <w:b/>
                <w:bCs/>
                <w:sz w:val="20"/>
                <w:szCs w:val="20"/>
              </w:rPr>
            </w:pPr>
            <w:r w:rsidRPr="00863670">
              <w:rPr>
                <w:rFonts w:ascii="Cambria" w:hAnsi="Cambria"/>
                <w:b/>
                <w:bCs/>
                <w:sz w:val="20"/>
                <w:szCs w:val="20"/>
              </w:rPr>
              <w:t>192425080 –</w:t>
            </w:r>
          </w:p>
          <w:p w14:paraId="23E0ED3E" w14:textId="4958EF0C" w:rsidR="00484D04" w:rsidRPr="00863670" w:rsidRDefault="00000000">
            <w:pPr>
              <w:rPr>
                <w:rFonts w:ascii="Cambria" w:hAnsi="Cambria"/>
              </w:rPr>
            </w:pPr>
            <w:r w:rsidRPr="00863670">
              <w:rPr>
                <w:rFonts w:ascii="Cambria" w:hAnsi="Cambria"/>
                <w:b/>
                <w:bCs/>
                <w:sz w:val="20"/>
                <w:szCs w:val="20"/>
              </w:rPr>
              <w:t xml:space="preserve"> Shaik Arshad</w:t>
            </w:r>
          </w:p>
        </w:tc>
        <w:tc>
          <w:tcPr>
            <w:tcW w:w="2752" w:type="dxa"/>
            <w:tcMar>
              <w:top w:w="80" w:type="dxa"/>
              <w:left w:w="100" w:type="dxa"/>
              <w:bottom w:w="80" w:type="dxa"/>
              <w:right w:w="100" w:type="dxa"/>
            </w:tcMar>
            <w:vAlign w:val="center"/>
          </w:tcPr>
          <w:p w14:paraId="06FA3187" w14:textId="77777777" w:rsidR="00484D04" w:rsidRPr="00863670" w:rsidRDefault="00000000">
            <w:pPr>
              <w:rPr>
                <w:rFonts w:ascii="Cambria" w:hAnsi="Cambria"/>
              </w:rPr>
            </w:pPr>
            <w:r w:rsidRPr="00863670">
              <w:rPr>
                <w:rFonts w:ascii="Cambria" w:hAnsi="Cambria"/>
                <w:sz w:val="20"/>
                <w:szCs w:val="20"/>
              </w:rPr>
              <w:t>Testing &amp; Documentation Lead</w:t>
            </w:r>
          </w:p>
        </w:tc>
        <w:tc>
          <w:tcPr>
            <w:tcW w:w="5045" w:type="dxa"/>
            <w:tcMar>
              <w:top w:w="80" w:type="dxa"/>
              <w:left w:w="100" w:type="dxa"/>
              <w:bottom w:w="80" w:type="dxa"/>
              <w:right w:w="100" w:type="dxa"/>
            </w:tcMar>
            <w:vAlign w:val="center"/>
          </w:tcPr>
          <w:p w14:paraId="474ABEE4" w14:textId="77777777" w:rsidR="00484D04" w:rsidRPr="00863670" w:rsidRDefault="00000000">
            <w:pPr>
              <w:rPr>
                <w:rFonts w:ascii="Cambria" w:hAnsi="Cambria"/>
              </w:rPr>
            </w:pPr>
            <w:r w:rsidRPr="00863670">
              <w:rPr>
                <w:rFonts w:ascii="Cambria" w:hAnsi="Cambria"/>
                <w:sz w:val="20"/>
                <w:szCs w:val="20"/>
              </w:rPr>
              <w:t>Executed the end-to-end test-case matrix (Section 8), captured execution screenshots, and compiled and formatted the assignment report.</w:t>
            </w:r>
          </w:p>
        </w:tc>
      </w:tr>
    </w:tbl>
    <w:p w14:paraId="13DED6C4" w14:textId="77777777" w:rsidR="00933A3A" w:rsidRDefault="00933A3A">
      <w:pPr>
        <w:spacing w:before="80" w:after="300"/>
        <w:jc w:val="center"/>
        <w:rPr>
          <w:rFonts w:ascii="Cambria" w:hAnsi="Cambria"/>
          <w:b/>
          <w:bCs/>
          <w:i/>
          <w:iCs/>
          <w:color w:val="000000" w:themeColor="text1"/>
          <w:sz w:val="20"/>
          <w:szCs w:val="20"/>
        </w:rPr>
      </w:pPr>
    </w:p>
    <w:p w14:paraId="5F8E9661" w14:textId="6CF87CF6" w:rsidR="00484D04" w:rsidRPr="00933A3A" w:rsidRDefault="00000000">
      <w:pPr>
        <w:spacing w:before="80" w:after="300"/>
        <w:jc w:val="center"/>
        <w:rPr>
          <w:rFonts w:ascii="Cambria" w:hAnsi="Cambria"/>
          <w:b/>
          <w:bCs/>
          <w:color w:val="000000" w:themeColor="text1"/>
        </w:rPr>
      </w:pPr>
      <w:r w:rsidRPr="00933A3A">
        <w:rPr>
          <w:rFonts w:ascii="Cambria" w:hAnsi="Cambria"/>
          <w:b/>
          <w:bCs/>
          <w:i/>
          <w:iCs/>
          <w:color w:val="000000" w:themeColor="text1"/>
          <w:sz w:val="20"/>
          <w:szCs w:val="20"/>
        </w:rPr>
        <w:t>Table 5: Individual Contributions of Group Members</w:t>
      </w:r>
    </w:p>
    <w:p w14:paraId="7F8113D9" w14:textId="77777777" w:rsidR="00933A3A" w:rsidRDefault="00933A3A">
      <w:pPr>
        <w:pStyle w:val="Heading1"/>
        <w:rPr>
          <w:rFonts w:ascii="Cambria" w:hAnsi="Cambria"/>
        </w:rPr>
      </w:pPr>
      <w:bookmarkStart w:id="41" w:name="_Toc239241154"/>
    </w:p>
    <w:p w14:paraId="4E02860E" w14:textId="77777777" w:rsidR="00933A3A" w:rsidRDefault="00933A3A">
      <w:pPr>
        <w:pStyle w:val="Heading1"/>
        <w:rPr>
          <w:rFonts w:ascii="Cambria" w:hAnsi="Cambria"/>
        </w:rPr>
      </w:pPr>
    </w:p>
    <w:p w14:paraId="3E2B9901" w14:textId="77777777" w:rsidR="00933A3A" w:rsidRDefault="00933A3A">
      <w:pPr>
        <w:pStyle w:val="Heading1"/>
        <w:rPr>
          <w:rFonts w:ascii="Cambria" w:hAnsi="Cambria"/>
        </w:rPr>
      </w:pPr>
    </w:p>
    <w:p w14:paraId="021DB32A" w14:textId="77777777" w:rsidR="00933A3A" w:rsidRDefault="00933A3A">
      <w:pPr>
        <w:pStyle w:val="Heading1"/>
        <w:rPr>
          <w:rFonts w:ascii="Cambria" w:hAnsi="Cambria"/>
        </w:rPr>
      </w:pPr>
    </w:p>
    <w:p w14:paraId="65D173C1" w14:textId="77777777" w:rsidR="00933A3A" w:rsidRDefault="00933A3A">
      <w:pPr>
        <w:pStyle w:val="Heading1"/>
        <w:rPr>
          <w:rFonts w:ascii="Cambria" w:hAnsi="Cambria"/>
        </w:rPr>
      </w:pPr>
    </w:p>
    <w:p w14:paraId="10321912" w14:textId="77777777" w:rsidR="00933A3A" w:rsidRDefault="00933A3A">
      <w:pPr>
        <w:pStyle w:val="Heading1"/>
        <w:rPr>
          <w:rFonts w:ascii="Cambria" w:hAnsi="Cambria"/>
        </w:rPr>
      </w:pPr>
    </w:p>
    <w:p w14:paraId="7C2BE652" w14:textId="2F52A288" w:rsidR="00484D04" w:rsidRPr="00863670" w:rsidRDefault="00000000">
      <w:pPr>
        <w:pStyle w:val="Heading1"/>
        <w:rPr>
          <w:rFonts w:ascii="Cambria" w:hAnsi="Cambria"/>
        </w:rPr>
      </w:pPr>
      <w:r w:rsidRPr="00863670">
        <w:rPr>
          <w:rFonts w:ascii="Cambria" w:hAnsi="Cambria"/>
        </w:rPr>
        <w:t>15. References</w:t>
      </w:r>
      <w:bookmarkEnd w:id="41"/>
    </w:p>
    <w:p w14:paraId="3B2FC4E3" w14:textId="242FC57C" w:rsidR="00484D04" w:rsidRPr="00863670" w:rsidRDefault="00000000" w:rsidP="00863670">
      <w:pPr>
        <w:pStyle w:val="ListParagraph"/>
        <w:numPr>
          <w:ilvl w:val="0"/>
          <w:numId w:val="5"/>
        </w:numPr>
        <w:spacing w:after="80" w:line="360" w:lineRule="auto"/>
        <w:rPr>
          <w:rFonts w:ascii="Cambria" w:hAnsi="Cambria"/>
        </w:rPr>
      </w:pPr>
      <w:proofErr w:type="spellStart"/>
      <w:r w:rsidRPr="00863670">
        <w:rPr>
          <w:rFonts w:ascii="Cambria" w:hAnsi="Cambria"/>
        </w:rPr>
        <w:t>FastAPI</w:t>
      </w:r>
      <w:proofErr w:type="spellEnd"/>
      <w:r w:rsidRPr="00863670">
        <w:rPr>
          <w:rFonts w:ascii="Cambria" w:hAnsi="Cambria"/>
        </w:rPr>
        <w:t xml:space="preserve"> Documentation. Available at: https://fastapi.tiangolo.com/ (accessed </w:t>
      </w:r>
      <w:r w:rsidR="00863670">
        <w:rPr>
          <w:rFonts w:ascii="Cambria" w:hAnsi="Cambria"/>
        </w:rPr>
        <w:t>[02/09/2026]</w:t>
      </w:r>
      <w:r w:rsidRPr="00863670">
        <w:rPr>
          <w:rFonts w:ascii="Cambria" w:hAnsi="Cambria"/>
        </w:rPr>
        <w:t>).</w:t>
      </w:r>
    </w:p>
    <w:p w14:paraId="32A0FDED" w14:textId="7FFC6068" w:rsidR="00484D04" w:rsidRPr="00863670" w:rsidRDefault="00000000" w:rsidP="00863670">
      <w:pPr>
        <w:pStyle w:val="ListParagraph"/>
        <w:numPr>
          <w:ilvl w:val="0"/>
          <w:numId w:val="5"/>
        </w:numPr>
        <w:spacing w:after="80" w:line="360" w:lineRule="auto"/>
        <w:rPr>
          <w:rFonts w:ascii="Cambria" w:hAnsi="Cambria"/>
        </w:rPr>
      </w:pPr>
      <w:r w:rsidRPr="00863670">
        <w:rPr>
          <w:rFonts w:ascii="Cambria" w:hAnsi="Cambria"/>
        </w:rPr>
        <w:t>PostgreSQL Documentation. Available at: https://www.postgresql.org/docs/ (accessed [</w:t>
      </w:r>
      <w:r w:rsidR="00863670">
        <w:rPr>
          <w:rFonts w:ascii="Cambria" w:hAnsi="Cambria"/>
        </w:rPr>
        <w:t>02/09/2026</w:t>
      </w:r>
      <w:r w:rsidRPr="00863670">
        <w:rPr>
          <w:rFonts w:ascii="Cambria" w:hAnsi="Cambria"/>
        </w:rPr>
        <w:t>]).</w:t>
      </w:r>
    </w:p>
    <w:p w14:paraId="653A2F2F" w14:textId="117CB0EB" w:rsidR="00484D04" w:rsidRPr="00863670" w:rsidRDefault="00000000" w:rsidP="00863670">
      <w:pPr>
        <w:pStyle w:val="ListParagraph"/>
        <w:numPr>
          <w:ilvl w:val="0"/>
          <w:numId w:val="5"/>
        </w:numPr>
        <w:spacing w:after="80" w:line="360" w:lineRule="auto"/>
        <w:rPr>
          <w:rFonts w:ascii="Cambria" w:hAnsi="Cambria"/>
        </w:rPr>
      </w:pPr>
      <w:r w:rsidRPr="00863670">
        <w:rPr>
          <w:rFonts w:ascii="Cambria" w:hAnsi="Cambria"/>
        </w:rPr>
        <w:t xml:space="preserve">Docker Compose Reference. Available at: https://docs.docker.com/compose/ (accessed </w:t>
      </w:r>
      <w:r w:rsidR="00863670">
        <w:rPr>
          <w:rFonts w:ascii="Cambria" w:hAnsi="Cambria"/>
        </w:rPr>
        <w:t>[02/09/2026]</w:t>
      </w:r>
      <w:r w:rsidRPr="00863670">
        <w:rPr>
          <w:rFonts w:ascii="Cambria" w:hAnsi="Cambria"/>
        </w:rPr>
        <w:t>).</w:t>
      </w:r>
    </w:p>
    <w:p w14:paraId="0430FFDC" w14:textId="64A3EBFF" w:rsidR="00484D04" w:rsidRPr="00863670" w:rsidRDefault="00000000" w:rsidP="00863670">
      <w:pPr>
        <w:pStyle w:val="ListParagraph"/>
        <w:numPr>
          <w:ilvl w:val="0"/>
          <w:numId w:val="5"/>
        </w:numPr>
        <w:spacing w:after="80" w:line="360" w:lineRule="auto"/>
        <w:rPr>
          <w:rFonts w:ascii="Cambria" w:hAnsi="Cambria"/>
        </w:rPr>
      </w:pPr>
      <w:r w:rsidRPr="00863670">
        <w:rPr>
          <w:rFonts w:ascii="Cambria" w:hAnsi="Cambria"/>
        </w:rPr>
        <w:t xml:space="preserve">Nginx Documentation. Available at: https://nginx.org/en/docs/ (accessed </w:t>
      </w:r>
      <w:r w:rsidR="00863670">
        <w:rPr>
          <w:rFonts w:ascii="Cambria" w:hAnsi="Cambria"/>
        </w:rPr>
        <w:t>[02/09/2026]</w:t>
      </w:r>
      <w:r w:rsidRPr="00863670">
        <w:rPr>
          <w:rFonts w:ascii="Cambria" w:hAnsi="Cambria"/>
        </w:rPr>
        <w:t>).</w:t>
      </w:r>
    </w:p>
    <w:p w14:paraId="66D44FF8" w14:textId="0BB65F4B" w:rsidR="00484D04" w:rsidRPr="00863670" w:rsidRDefault="00000000" w:rsidP="00863670">
      <w:pPr>
        <w:pStyle w:val="ListParagraph"/>
        <w:numPr>
          <w:ilvl w:val="0"/>
          <w:numId w:val="5"/>
        </w:numPr>
        <w:spacing w:after="80" w:line="360" w:lineRule="auto"/>
        <w:rPr>
          <w:rFonts w:ascii="Cambria" w:hAnsi="Cambria"/>
        </w:rPr>
      </w:pPr>
      <w:r w:rsidRPr="00863670">
        <w:rPr>
          <w:rFonts w:ascii="Cambria" w:hAnsi="Cambria"/>
        </w:rPr>
        <w:t xml:space="preserve">Feather Icons. Available at: https://feathericons.com/ (accessed </w:t>
      </w:r>
      <w:r w:rsidR="00863670">
        <w:rPr>
          <w:rFonts w:ascii="Cambria" w:hAnsi="Cambria"/>
        </w:rPr>
        <w:t>[02/09/2026]</w:t>
      </w:r>
      <w:r w:rsidRPr="00863670">
        <w:rPr>
          <w:rFonts w:ascii="Cambria" w:hAnsi="Cambria"/>
        </w:rPr>
        <w:t>).</w:t>
      </w:r>
    </w:p>
    <w:p w14:paraId="7A0CCE02" w14:textId="77777777" w:rsidR="00484D04" w:rsidRPr="00863670" w:rsidRDefault="00000000" w:rsidP="00863670">
      <w:pPr>
        <w:pStyle w:val="ListParagraph"/>
        <w:numPr>
          <w:ilvl w:val="0"/>
          <w:numId w:val="5"/>
        </w:numPr>
        <w:spacing w:after="80" w:line="360" w:lineRule="auto"/>
        <w:rPr>
          <w:rFonts w:ascii="Cambria" w:hAnsi="Cambria"/>
        </w:rPr>
      </w:pPr>
      <w:r w:rsidRPr="00863670">
        <w:rPr>
          <w:rFonts w:ascii="Cambria" w:hAnsi="Cambria"/>
        </w:rPr>
        <w:t xml:space="preserve">Chalkidis, I. et al. “LEGAL-BERT: The Muppets straight out of Law School.” Findings of EMNLP, 2020 (reference basis for the </w:t>
      </w:r>
      <w:proofErr w:type="spellStart"/>
      <w:r w:rsidRPr="00863670">
        <w:rPr>
          <w:rFonts w:ascii="Cambria" w:hAnsi="Cambria"/>
        </w:rPr>
        <w:t>LegalBERT</w:t>
      </w:r>
      <w:proofErr w:type="spellEnd"/>
      <w:r w:rsidRPr="00863670">
        <w:rPr>
          <w:rFonts w:ascii="Cambria" w:hAnsi="Cambria"/>
        </w:rPr>
        <w:t>-style document classifier).</w:t>
      </w:r>
    </w:p>
    <w:p w14:paraId="584818AA" w14:textId="5CD3317C" w:rsidR="00484D04" w:rsidRPr="00863670" w:rsidRDefault="00000000" w:rsidP="00863670">
      <w:pPr>
        <w:pStyle w:val="ListParagraph"/>
        <w:numPr>
          <w:ilvl w:val="0"/>
          <w:numId w:val="5"/>
        </w:numPr>
        <w:spacing w:after="80" w:line="360" w:lineRule="auto"/>
        <w:rPr>
          <w:rFonts w:ascii="Cambria" w:hAnsi="Cambria"/>
        </w:rPr>
      </w:pPr>
      <w:r w:rsidRPr="00863670">
        <w:rPr>
          <w:rFonts w:ascii="Cambria" w:hAnsi="Cambria"/>
        </w:rPr>
        <w:t>United Nations. “Sustainable Development Goal 16: Peace, Justice and Strong Institutions.” Available at: https://sdgs.un.org/goals/goal16 (accessed [</w:t>
      </w:r>
      <w:r w:rsidR="00863670">
        <w:rPr>
          <w:rFonts w:ascii="Cambria" w:hAnsi="Cambria"/>
        </w:rPr>
        <w:t>02/09/2026</w:t>
      </w:r>
      <w:r w:rsidRPr="00863670">
        <w:rPr>
          <w:rFonts w:ascii="Cambria" w:hAnsi="Cambria"/>
        </w:rPr>
        <w:t>]).</w:t>
      </w:r>
    </w:p>
    <w:p w14:paraId="60E70800" w14:textId="77777777" w:rsidR="00484D04" w:rsidRPr="00863670" w:rsidRDefault="00000000" w:rsidP="00863670">
      <w:pPr>
        <w:pStyle w:val="ListParagraph"/>
        <w:numPr>
          <w:ilvl w:val="0"/>
          <w:numId w:val="5"/>
        </w:numPr>
        <w:spacing w:after="80" w:line="360" w:lineRule="auto"/>
        <w:rPr>
          <w:rFonts w:ascii="Cambria" w:hAnsi="Cambria"/>
        </w:rPr>
      </w:pPr>
      <w:r w:rsidRPr="00863670">
        <w:rPr>
          <w:rFonts w:ascii="Cambria" w:hAnsi="Cambria"/>
        </w:rPr>
        <w:t>Dataset: synthetic/sample case, hearing and document data generated in-house for demonstration purposes (sample_lawsuit.pdf and related mock records); no external proprietary dataset was used.</w:t>
      </w:r>
    </w:p>
    <w:p w14:paraId="1A2AC477" w14:textId="0A43D864" w:rsidR="00484D04" w:rsidRPr="00863670" w:rsidRDefault="00000000" w:rsidP="00863670">
      <w:pPr>
        <w:pStyle w:val="ListParagraph"/>
        <w:numPr>
          <w:ilvl w:val="0"/>
          <w:numId w:val="5"/>
        </w:numPr>
        <w:spacing w:after="80" w:line="360" w:lineRule="auto"/>
        <w:rPr>
          <w:rFonts w:ascii="Cambria" w:hAnsi="Cambria"/>
        </w:rPr>
      </w:pPr>
      <w:r w:rsidRPr="00863670">
        <w:rPr>
          <w:rFonts w:ascii="Cambria" w:hAnsi="Cambria"/>
        </w:rPr>
        <w:t xml:space="preserve">Course lecture notes and slides on Software Engineering, Database Systems, AI/NLP, Information Security and Cloud Computing, </w:t>
      </w:r>
      <w:r w:rsidR="00863670">
        <w:rPr>
          <w:rFonts w:ascii="Cambria" w:hAnsi="Cambria"/>
        </w:rPr>
        <w:t>CSA1013 – SOFTWARE ENGINNERING</w:t>
      </w:r>
      <w:r w:rsidRPr="00863670">
        <w:rPr>
          <w:rFonts w:ascii="Cambria" w:hAnsi="Cambria"/>
        </w:rPr>
        <w:t xml:space="preserve">, </w:t>
      </w:r>
      <w:r w:rsidR="00863670">
        <w:rPr>
          <w:rFonts w:ascii="Cambria" w:hAnsi="Cambria"/>
        </w:rPr>
        <w:t>SAVEETHA SCHOOL OF ENGINEERING</w:t>
      </w:r>
    </w:p>
    <w:p w14:paraId="75BFC23F" w14:textId="77777777" w:rsidR="00484D04" w:rsidRPr="00863670" w:rsidRDefault="00000000">
      <w:pPr>
        <w:rPr>
          <w:rFonts w:ascii="Cambria" w:hAnsi="Cambria"/>
        </w:rPr>
      </w:pPr>
      <w:r w:rsidRPr="00863670">
        <w:rPr>
          <w:rFonts w:ascii="Cambria" w:hAnsi="Cambria"/>
        </w:rPr>
        <w:br w:type="page"/>
      </w:r>
    </w:p>
    <w:p w14:paraId="588BF3DB" w14:textId="77777777" w:rsidR="00484D04" w:rsidRPr="00933A3A" w:rsidRDefault="00000000" w:rsidP="00863670">
      <w:pPr>
        <w:pStyle w:val="Heading1"/>
        <w:spacing w:line="360" w:lineRule="auto"/>
        <w:rPr>
          <w:rFonts w:ascii="Cambria" w:hAnsi="Cambria"/>
          <w:sz w:val="28"/>
          <w:szCs w:val="28"/>
        </w:rPr>
      </w:pPr>
      <w:bookmarkStart w:id="42" w:name="_Toc239241155"/>
      <w:r w:rsidRPr="00933A3A">
        <w:rPr>
          <w:rFonts w:ascii="Cambria" w:hAnsi="Cambria"/>
          <w:sz w:val="28"/>
          <w:szCs w:val="28"/>
        </w:rPr>
        <w:lastRenderedPageBreak/>
        <w:t>Individual Reflections – All Team Members</w:t>
      </w:r>
      <w:bookmarkEnd w:id="42"/>
    </w:p>
    <w:p w14:paraId="0C16F3E6" w14:textId="77777777" w:rsidR="00484D04" w:rsidRPr="00863670" w:rsidRDefault="00000000" w:rsidP="00863670">
      <w:pPr>
        <w:spacing w:after="160" w:line="360" w:lineRule="auto"/>
        <w:jc w:val="both"/>
        <w:rPr>
          <w:rFonts w:ascii="Cambria" w:hAnsi="Cambria"/>
        </w:rPr>
      </w:pPr>
      <w:r w:rsidRPr="00863670">
        <w:rPr>
          <w:rFonts w:ascii="Cambria" w:hAnsi="Cambria"/>
        </w:rPr>
        <w:t>Each member's one-page (condensed to half-page) individual reflection follows, describing design/development decisions, challenges faced, learning gained, the relevant SDG connection, and how the assignment contributed to the mapped Course Outcome(s).</w:t>
      </w:r>
    </w:p>
    <w:p w14:paraId="67978223" w14:textId="77777777" w:rsidR="00484D04" w:rsidRPr="00933A3A" w:rsidRDefault="00000000" w:rsidP="00863670">
      <w:pPr>
        <w:pBdr>
          <w:bottom w:val="single" w:sz="4" w:space="0" w:color="C4B5FD"/>
        </w:pBdr>
        <w:spacing w:before="240" w:after="100" w:line="360" w:lineRule="auto"/>
        <w:rPr>
          <w:rFonts w:ascii="Cambria" w:hAnsi="Cambria"/>
          <w:color w:val="C45911" w:themeColor="accent2" w:themeShade="BF"/>
        </w:rPr>
      </w:pPr>
      <w:r w:rsidRPr="00933A3A">
        <w:rPr>
          <w:rFonts w:ascii="Cambria" w:hAnsi="Cambria"/>
          <w:b/>
          <w:bCs/>
          <w:color w:val="C45911" w:themeColor="accent2" w:themeShade="BF"/>
        </w:rPr>
        <w:t>192511332 – Bheeshma L</w:t>
      </w:r>
    </w:p>
    <w:p w14:paraId="3A6872C6" w14:textId="77777777" w:rsidR="00484D04" w:rsidRPr="00863670" w:rsidRDefault="00000000" w:rsidP="00863670">
      <w:pPr>
        <w:spacing w:after="100" w:line="360" w:lineRule="auto"/>
        <w:jc w:val="both"/>
        <w:rPr>
          <w:rFonts w:ascii="Cambria" w:hAnsi="Cambria"/>
        </w:rPr>
      </w:pPr>
      <w:r w:rsidRPr="00863670">
        <w:rPr>
          <w:rFonts w:ascii="Cambria" w:hAnsi="Cambria"/>
          <w:b/>
          <w:bCs/>
          <w:i/>
          <w:iCs/>
        </w:rPr>
        <w:t xml:space="preserve">Design &amp; Development Decisions: </w:t>
      </w:r>
      <w:r w:rsidRPr="00863670">
        <w:rPr>
          <w:rFonts w:ascii="Cambria" w:hAnsi="Cambria"/>
        </w:rPr>
        <w:t xml:space="preserve">I owned the </w:t>
      </w:r>
      <w:proofErr w:type="spellStart"/>
      <w:r w:rsidRPr="00863670">
        <w:rPr>
          <w:rFonts w:ascii="Cambria" w:hAnsi="Cambria"/>
        </w:rPr>
        <w:t>FastAPI</w:t>
      </w:r>
      <w:proofErr w:type="spellEnd"/>
      <w:r w:rsidRPr="00863670">
        <w:rPr>
          <w:rFonts w:ascii="Cambria" w:hAnsi="Cambria"/>
        </w:rPr>
        <w:t xml:space="preserve"> backend and the /</w:t>
      </w:r>
      <w:proofErr w:type="spellStart"/>
      <w:r w:rsidRPr="00863670">
        <w:rPr>
          <w:rFonts w:ascii="Cambria" w:hAnsi="Cambria"/>
        </w:rPr>
        <w:t>api</w:t>
      </w:r>
      <w:proofErr w:type="spellEnd"/>
      <w:r w:rsidRPr="00863670">
        <w:rPr>
          <w:rFonts w:ascii="Cambria" w:hAnsi="Cambria"/>
        </w:rPr>
        <w:t>/cases and /</w:t>
      </w:r>
      <w:proofErr w:type="spellStart"/>
      <w:r w:rsidRPr="00863670">
        <w:rPr>
          <w:rFonts w:ascii="Cambria" w:hAnsi="Cambria"/>
        </w:rPr>
        <w:t>api</w:t>
      </w:r>
      <w:proofErr w:type="spellEnd"/>
      <w:r w:rsidRPr="00863670">
        <w:rPr>
          <w:rFonts w:ascii="Cambria" w:hAnsi="Cambria"/>
        </w:rPr>
        <w:t>/cases/hearings endpoints. I decided to keep the API contract simple and predictable (flat JSON case/hearing objects) so the frontend team could build against it early, before AI modules were finalised.</w:t>
      </w:r>
    </w:p>
    <w:p w14:paraId="5407EBA6" w14:textId="77777777" w:rsidR="00484D04" w:rsidRPr="00863670" w:rsidRDefault="00000000" w:rsidP="00863670">
      <w:pPr>
        <w:spacing w:after="100" w:line="360" w:lineRule="auto"/>
        <w:jc w:val="both"/>
        <w:rPr>
          <w:rFonts w:ascii="Cambria" w:hAnsi="Cambria"/>
        </w:rPr>
      </w:pPr>
      <w:r w:rsidRPr="00863670">
        <w:rPr>
          <w:rFonts w:ascii="Cambria" w:hAnsi="Cambria"/>
          <w:b/>
          <w:bCs/>
          <w:i/>
          <w:iCs/>
        </w:rPr>
        <w:t xml:space="preserve">Challenges Faced: </w:t>
      </w:r>
      <w:r w:rsidRPr="00863670">
        <w:rPr>
          <w:rFonts w:ascii="Cambria" w:hAnsi="Cambria"/>
        </w:rPr>
        <w:t>Agreeing on a stable API contract while the data model was still evolving was the hardest part — changes to a field name broke the frontend fetch calls more than once, which taught me to version and document the contract early.</w:t>
      </w:r>
    </w:p>
    <w:p w14:paraId="4EE8115A" w14:textId="77777777" w:rsidR="00484D04" w:rsidRPr="00863670" w:rsidRDefault="00000000" w:rsidP="00863670">
      <w:pPr>
        <w:spacing w:after="100" w:line="360" w:lineRule="auto"/>
        <w:jc w:val="both"/>
        <w:rPr>
          <w:rFonts w:ascii="Cambria" w:hAnsi="Cambria"/>
        </w:rPr>
      </w:pPr>
      <w:r w:rsidRPr="00863670">
        <w:rPr>
          <w:rFonts w:ascii="Cambria" w:hAnsi="Cambria"/>
          <w:b/>
          <w:bCs/>
          <w:i/>
          <w:iCs/>
        </w:rPr>
        <w:t xml:space="preserve">Learning Gained: </w:t>
      </w:r>
      <w:r w:rsidRPr="00863670">
        <w:rPr>
          <w:rFonts w:ascii="Cambria" w:hAnsi="Cambria"/>
        </w:rPr>
        <w:t>I learned how to design a REST API that is easy for a plain-JavaScript frontend to consume without a heavy client library, and how important consistent error responses are for graceful UI fallback.</w:t>
      </w:r>
    </w:p>
    <w:p w14:paraId="37EE7F90" w14:textId="77777777" w:rsidR="00484D04" w:rsidRPr="00863670" w:rsidRDefault="00000000" w:rsidP="00863670">
      <w:pPr>
        <w:spacing w:after="100" w:line="360" w:lineRule="auto"/>
        <w:jc w:val="both"/>
        <w:rPr>
          <w:rFonts w:ascii="Cambria" w:hAnsi="Cambria"/>
        </w:rPr>
      </w:pPr>
      <w:r w:rsidRPr="00863670">
        <w:rPr>
          <w:rFonts w:ascii="Cambria" w:hAnsi="Cambria"/>
          <w:b/>
          <w:bCs/>
          <w:i/>
          <w:iCs/>
        </w:rPr>
        <w:t xml:space="preserve">SDG Connection: </w:t>
      </w:r>
      <w:r w:rsidRPr="00863670">
        <w:rPr>
          <w:rFonts w:ascii="Cambria" w:hAnsi="Cambria"/>
        </w:rPr>
        <w:t>Building the case-retrieval backbone that powers both the internal dashboard and the public Citizen Portal reinforced SDG 16 (Peace, Justice and Strong Institutions) — reliable APIs are the invisible infrastructure behind equal access to justice information.</w:t>
      </w:r>
    </w:p>
    <w:p w14:paraId="53A0974B" w14:textId="77777777" w:rsidR="00484D04" w:rsidRPr="00863670" w:rsidRDefault="00000000" w:rsidP="00863670">
      <w:pPr>
        <w:spacing w:after="260" w:line="360" w:lineRule="auto"/>
        <w:jc w:val="both"/>
        <w:rPr>
          <w:rFonts w:ascii="Cambria" w:hAnsi="Cambria"/>
        </w:rPr>
      </w:pPr>
      <w:r w:rsidRPr="00863670">
        <w:rPr>
          <w:rFonts w:ascii="Cambria" w:hAnsi="Cambria"/>
          <w:b/>
          <w:bCs/>
          <w:i/>
          <w:iCs/>
        </w:rPr>
        <w:t xml:space="preserve">Contribution to CO: </w:t>
      </w:r>
      <w:r w:rsidRPr="00863670">
        <w:rPr>
          <w:rFonts w:ascii="Cambria" w:hAnsi="Cambria"/>
        </w:rPr>
        <w:t>This work mapped to the mapped CO on designing and implementing a backend service for a real-world data-driven application, taking me through requirements-to-API design end to end.</w:t>
      </w:r>
    </w:p>
    <w:p w14:paraId="52D90C3C" w14:textId="77777777" w:rsidR="00484D04" w:rsidRDefault="00484D04" w:rsidP="00863670">
      <w:pPr>
        <w:pBdr>
          <w:bottom w:val="single" w:sz="6" w:space="1" w:color="999999"/>
        </w:pBdr>
        <w:spacing w:after="240" w:line="360" w:lineRule="auto"/>
        <w:rPr>
          <w:rFonts w:ascii="Cambria" w:hAnsi="Cambria"/>
        </w:rPr>
      </w:pPr>
    </w:p>
    <w:p w14:paraId="09725B91" w14:textId="77777777" w:rsidR="00863670" w:rsidRDefault="00863670" w:rsidP="00863670">
      <w:pPr>
        <w:pBdr>
          <w:bottom w:val="single" w:sz="6" w:space="1" w:color="999999"/>
        </w:pBdr>
        <w:spacing w:after="240" w:line="360" w:lineRule="auto"/>
        <w:rPr>
          <w:rFonts w:ascii="Cambria" w:hAnsi="Cambria"/>
        </w:rPr>
      </w:pPr>
    </w:p>
    <w:p w14:paraId="4EE41E38" w14:textId="77777777" w:rsidR="00863670" w:rsidRDefault="00863670" w:rsidP="00863670">
      <w:pPr>
        <w:pBdr>
          <w:bottom w:val="single" w:sz="6" w:space="1" w:color="999999"/>
        </w:pBdr>
        <w:spacing w:after="240" w:line="360" w:lineRule="auto"/>
        <w:rPr>
          <w:rFonts w:ascii="Cambria" w:hAnsi="Cambria"/>
        </w:rPr>
      </w:pPr>
    </w:p>
    <w:p w14:paraId="58CAAA85" w14:textId="77777777" w:rsidR="00863670" w:rsidRDefault="00863670" w:rsidP="00863670">
      <w:pPr>
        <w:pBdr>
          <w:bottom w:val="single" w:sz="6" w:space="1" w:color="999999"/>
        </w:pBdr>
        <w:spacing w:after="240" w:line="360" w:lineRule="auto"/>
        <w:rPr>
          <w:rFonts w:ascii="Cambria" w:hAnsi="Cambria"/>
        </w:rPr>
      </w:pPr>
    </w:p>
    <w:p w14:paraId="030772C8" w14:textId="77777777" w:rsidR="00863670" w:rsidRDefault="00863670" w:rsidP="00863670">
      <w:pPr>
        <w:pBdr>
          <w:bottom w:val="single" w:sz="6" w:space="1" w:color="999999"/>
        </w:pBdr>
        <w:spacing w:after="240" w:line="360" w:lineRule="auto"/>
        <w:rPr>
          <w:rFonts w:ascii="Cambria" w:hAnsi="Cambria"/>
        </w:rPr>
      </w:pPr>
    </w:p>
    <w:p w14:paraId="3C762F87" w14:textId="77777777" w:rsidR="00863670" w:rsidRDefault="00863670" w:rsidP="00863670">
      <w:pPr>
        <w:pBdr>
          <w:bottom w:val="single" w:sz="6" w:space="1" w:color="999999"/>
        </w:pBdr>
        <w:spacing w:after="240" w:line="360" w:lineRule="auto"/>
        <w:rPr>
          <w:rFonts w:ascii="Cambria" w:hAnsi="Cambria"/>
        </w:rPr>
      </w:pPr>
    </w:p>
    <w:p w14:paraId="289D86CD" w14:textId="77777777" w:rsidR="00863670" w:rsidRDefault="00863670" w:rsidP="00863670">
      <w:pPr>
        <w:pBdr>
          <w:bottom w:val="single" w:sz="6" w:space="1" w:color="999999"/>
        </w:pBdr>
        <w:spacing w:after="240" w:line="360" w:lineRule="auto"/>
        <w:rPr>
          <w:rFonts w:ascii="Cambria" w:hAnsi="Cambria"/>
        </w:rPr>
      </w:pPr>
    </w:p>
    <w:p w14:paraId="1B157029" w14:textId="77777777" w:rsidR="00863670" w:rsidRDefault="00863670" w:rsidP="00863670">
      <w:pPr>
        <w:pBdr>
          <w:bottom w:val="single" w:sz="6" w:space="1" w:color="999999"/>
        </w:pBdr>
        <w:spacing w:after="240" w:line="360" w:lineRule="auto"/>
        <w:rPr>
          <w:rFonts w:ascii="Cambria" w:hAnsi="Cambria"/>
        </w:rPr>
      </w:pPr>
    </w:p>
    <w:p w14:paraId="65828AEE" w14:textId="77777777" w:rsidR="00863670" w:rsidRDefault="00863670" w:rsidP="00863670">
      <w:pPr>
        <w:pBdr>
          <w:bottom w:val="single" w:sz="6" w:space="1" w:color="999999"/>
        </w:pBdr>
        <w:spacing w:after="240" w:line="360" w:lineRule="auto"/>
        <w:rPr>
          <w:rFonts w:ascii="Cambria" w:hAnsi="Cambria"/>
        </w:rPr>
      </w:pPr>
    </w:p>
    <w:p w14:paraId="3C625F19" w14:textId="77777777" w:rsidR="00863670" w:rsidRPr="00863670" w:rsidRDefault="00863670" w:rsidP="00863670">
      <w:pPr>
        <w:pBdr>
          <w:bottom w:val="single" w:sz="6" w:space="1" w:color="999999"/>
        </w:pBdr>
        <w:spacing w:after="240" w:line="360" w:lineRule="auto"/>
        <w:rPr>
          <w:rFonts w:ascii="Cambria" w:hAnsi="Cambria"/>
        </w:rPr>
      </w:pPr>
    </w:p>
    <w:p w14:paraId="6BB73A87" w14:textId="77777777" w:rsidR="00484D04" w:rsidRPr="00933A3A" w:rsidRDefault="00000000" w:rsidP="00863670">
      <w:pPr>
        <w:pBdr>
          <w:bottom w:val="single" w:sz="4" w:space="0" w:color="C4B5FD"/>
        </w:pBdr>
        <w:spacing w:before="240" w:after="100" w:line="360" w:lineRule="auto"/>
        <w:rPr>
          <w:rFonts w:ascii="Cambria" w:hAnsi="Cambria"/>
          <w:color w:val="C45911" w:themeColor="accent2" w:themeShade="BF"/>
        </w:rPr>
      </w:pPr>
      <w:r w:rsidRPr="00933A3A">
        <w:rPr>
          <w:rFonts w:ascii="Cambria" w:hAnsi="Cambria"/>
          <w:b/>
          <w:bCs/>
          <w:color w:val="C45911" w:themeColor="accent2" w:themeShade="BF"/>
        </w:rPr>
        <w:t xml:space="preserve">192572182 – </w:t>
      </w:r>
      <w:proofErr w:type="spellStart"/>
      <w:r w:rsidRPr="00933A3A">
        <w:rPr>
          <w:rFonts w:ascii="Cambria" w:hAnsi="Cambria"/>
          <w:b/>
          <w:bCs/>
          <w:color w:val="C45911" w:themeColor="accent2" w:themeShade="BF"/>
        </w:rPr>
        <w:t>Ravuru</w:t>
      </w:r>
      <w:proofErr w:type="spellEnd"/>
      <w:r w:rsidRPr="00933A3A">
        <w:rPr>
          <w:rFonts w:ascii="Cambria" w:hAnsi="Cambria"/>
          <w:b/>
          <w:bCs/>
          <w:color w:val="C45911" w:themeColor="accent2" w:themeShade="BF"/>
        </w:rPr>
        <w:t xml:space="preserve"> </w:t>
      </w:r>
      <w:proofErr w:type="spellStart"/>
      <w:r w:rsidRPr="00933A3A">
        <w:rPr>
          <w:rFonts w:ascii="Cambria" w:hAnsi="Cambria"/>
          <w:b/>
          <w:bCs/>
          <w:color w:val="C45911" w:themeColor="accent2" w:themeShade="BF"/>
        </w:rPr>
        <w:t>Thrishank</w:t>
      </w:r>
      <w:proofErr w:type="spellEnd"/>
    </w:p>
    <w:p w14:paraId="6F4D39FC" w14:textId="77777777" w:rsidR="00484D04" w:rsidRPr="00863670" w:rsidRDefault="00000000" w:rsidP="00863670">
      <w:pPr>
        <w:spacing w:after="100" w:line="360" w:lineRule="auto"/>
        <w:jc w:val="both"/>
        <w:rPr>
          <w:rFonts w:ascii="Cambria" w:hAnsi="Cambria"/>
        </w:rPr>
      </w:pPr>
      <w:r w:rsidRPr="00863670">
        <w:rPr>
          <w:rFonts w:ascii="Cambria" w:hAnsi="Cambria"/>
          <w:b/>
          <w:bCs/>
          <w:i/>
          <w:iCs/>
        </w:rPr>
        <w:t xml:space="preserve">Design &amp; Development Decisions: </w:t>
      </w:r>
      <w:r w:rsidRPr="00863670">
        <w:rPr>
          <w:rFonts w:ascii="Cambria" w:hAnsi="Cambria"/>
        </w:rPr>
        <w:t>I designed the PostgreSQL schema for cases, hearings, judges and status metadata. I chose normalized tables with a clear status enumeration (Pending Hearing, Under Review, Active, Discovery, Awaiting Filing) so the UI's colour-coded badges map directly to a single database field.</w:t>
      </w:r>
    </w:p>
    <w:p w14:paraId="00B67CF3" w14:textId="77777777" w:rsidR="00484D04" w:rsidRPr="00863670" w:rsidRDefault="00000000" w:rsidP="00863670">
      <w:pPr>
        <w:spacing w:after="100" w:line="360" w:lineRule="auto"/>
        <w:jc w:val="both"/>
        <w:rPr>
          <w:rFonts w:ascii="Cambria" w:hAnsi="Cambria"/>
        </w:rPr>
      </w:pPr>
      <w:r w:rsidRPr="00863670">
        <w:rPr>
          <w:rFonts w:ascii="Cambria" w:hAnsi="Cambria"/>
          <w:b/>
          <w:bCs/>
          <w:i/>
          <w:iCs/>
        </w:rPr>
        <w:t xml:space="preserve">Challenges Faced: </w:t>
      </w:r>
      <w:r w:rsidRPr="00863670">
        <w:rPr>
          <w:rFonts w:ascii="Cambria" w:hAnsi="Cambria"/>
        </w:rPr>
        <w:t xml:space="preserve">Balancing normalisation against query simplicity was tricky — an overly normalised schema made the Pending Cases and Case Manager queries slower to write, so I had to compromise with a few </w:t>
      </w:r>
      <w:proofErr w:type="spellStart"/>
      <w:r w:rsidRPr="00863670">
        <w:rPr>
          <w:rFonts w:ascii="Cambria" w:hAnsi="Cambria"/>
        </w:rPr>
        <w:t>denormalised</w:t>
      </w:r>
      <w:proofErr w:type="spellEnd"/>
      <w:r w:rsidRPr="00863670">
        <w:rPr>
          <w:rFonts w:ascii="Cambria" w:hAnsi="Cambria"/>
        </w:rPr>
        <w:t xml:space="preserve"> lookup fields (e.g., </w:t>
      </w:r>
      <w:proofErr w:type="spellStart"/>
      <w:r w:rsidRPr="00863670">
        <w:rPr>
          <w:rFonts w:ascii="Cambria" w:hAnsi="Cambria"/>
        </w:rPr>
        <w:t>assigned_judge</w:t>
      </w:r>
      <w:proofErr w:type="spellEnd"/>
      <w:r w:rsidRPr="00863670">
        <w:rPr>
          <w:rFonts w:ascii="Cambria" w:hAnsi="Cambria"/>
        </w:rPr>
        <w:t xml:space="preserve"> as text).</w:t>
      </w:r>
    </w:p>
    <w:p w14:paraId="73E42840" w14:textId="77777777" w:rsidR="00484D04" w:rsidRPr="00863670" w:rsidRDefault="00000000" w:rsidP="00863670">
      <w:pPr>
        <w:spacing w:after="100" w:line="360" w:lineRule="auto"/>
        <w:jc w:val="both"/>
        <w:rPr>
          <w:rFonts w:ascii="Cambria" w:hAnsi="Cambria"/>
        </w:rPr>
      </w:pPr>
      <w:r w:rsidRPr="00863670">
        <w:rPr>
          <w:rFonts w:ascii="Cambria" w:hAnsi="Cambria"/>
          <w:b/>
          <w:bCs/>
          <w:i/>
          <w:iCs/>
        </w:rPr>
        <w:t xml:space="preserve">Learning Gained: </w:t>
      </w:r>
      <w:r w:rsidRPr="00863670">
        <w:rPr>
          <w:rFonts w:ascii="Cambria" w:hAnsi="Cambria"/>
        </w:rPr>
        <w:t>I gained hands-on experience translating a real administrative workflow (court case lifecycle) into a relational schema, and understood why query-driven API design is preferable to exposing raw SQL to the client.</w:t>
      </w:r>
    </w:p>
    <w:p w14:paraId="12E92560" w14:textId="77777777" w:rsidR="00484D04" w:rsidRPr="00863670" w:rsidRDefault="00000000" w:rsidP="00863670">
      <w:pPr>
        <w:spacing w:after="100" w:line="360" w:lineRule="auto"/>
        <w:jc w:val="both"/>
        <w:rPr>
          <w:rFonts w:ascii="Cambria" w:hAnsi="Cambria"/>
        </w:rPr>
      </w:pPr>
      <w:r w:rsidRPr="00863670">
        <w:rPr>
          <w:rFonts w:ascii="Cambria" w:hAnsi="Cambria"/>
          <w:b/>
          <w:bCs/>
          <w:i/>
          <w:iCs/>
        </w:rPr>
        <w:t xml:space="preserve">SDG Connection: </w:t>
      </w:r>
      <w:r w:rsidRPr="00863670">
        <w:rPr>
          <w:rFonts w:ascii="Cambria" w:hAnsi="Cambria"/>
        </w:rPr>
        <w:t>A well-structured case database is foundational to SDG 16 — without accurate, structured records, neither workload analytics nor public case tracking would be trustworthy.</w:t>
      </w:r>
    </w:p>
    <w:p w14:paraId="154B9823" w14:textId="77777777" w:rsidR="00484D04" w:rsidRPr="00863670" w:rsidRDefault="00000000" w:rsidP="00863670">
      <w:pPr>
        <w:spacing w:after="260" w:line="360" w:lineRule="auto"/>
        <w:jc w:val="both"/>
        <w:rPr>
          <w:rFonts w:ascii="Cambria" w:hAnsi="Cambria"/>
        </w:rPr>
      </w:pPr>
      <w:r w:rsidRPr="00863670">
        <w:rPr>
          <w:rFonts w:ascii="Cambria" w:hAnsi="Cambria"/>
          <w:b/>
          <w:bCs/>
          <w:i/>
          <w:iCs/>
        </w:rPr>
        <w:t xml:space="preserve">Contribution to CO: </w:t>
      </w:r>
      <w:r w:rsidRPr="00863670">
        <w:rPr>
          <w:rFonts w:ascii="Cambria" w:hAnsi="Cambria"/>
        </w:rPr>
        <w:t>This contributed to the mapped CO on applying database-systems concepts to design a persistent data layer for a functioning software system.</w:t>
      </w:r>
    </w:p>
    <w:p w14:paraId="10183C67" w14:textId="77777777" w:rsidR="00484D04" w:rsidRPr="00863670" w:rsidRDefault="00484D04" w:rsidP="00863670">
      <w:pPr>
        <w:pBdr>
          <w:bottom w:val="single" w:sz="6" w:space="1" w:color="999999"/>
        </w:pBdr>
        <w:spacing w:after="240" w:line="360" w:lineRule="auto"/>
        <w:rPr>
          <w:rFonts w:ascii="Cambria" w:hAnsi="Cambria"/>
        </w:rPr>
      </w:pPr>
    </w:p>
    <w:p w14:paraId="0CD1EC0D" w14:textId="77777777" w:rsidR="00484D04" w:rsidRPr="00933A3A" w:rsidRDefault="00000000" w:rsidP="00863670">
      <w:pPr>
        <w:pBdr>
          <w:bottom w:val="single" w:sz="4" w:space="0" w:color="C4B5FD"/>
        </w:pBdr>
        <w:spacing w:before="240" w:after="100" w:line="360" w:lineRule="auto"/>
        <w:rPr>
          <w:rFonts w:ascii="Cambria" w:hAnsi="Cambria"/>
          <w:color w:val="C45911" w:themeColor="accent2" w:themeShade="BF"/>
        </w:rPr>
      </w:pPr>
      <w:r w:rsidRPr="00933A3A">
        <w:rPr>
          <w:rFonts w:ascii="Cambria" w:hAnsi="Cambria"/>
          <w:b/>
          <w:bCs/>
          <w:color w:val="C45911" w:themeColor="accent2" w:themeShade="BF"/>
        </w:rPr>
        <w:t xml:space="preserve">192524293 – Lella </w:t>
      </w:r>
      <w:proofErr w:type="spellStart"/>
      <w:r w:rsidRPr="00933A3A">
        <w:rPr>
          <w:rFonts w:ascii="Cambria" w:hAnsi="Cambria"/>
          <w:b/>
          <w:bCs/>
          <w:color w:val="C45911" w:themeColor="accent2" w:themeShade="BF"/>
        </w:rPr>
        <w:t>Thannveer</w:t>
      </w:r>
      <w:proofErr w:type="spellEnd"/>
      <w:r w:rsidRPr="00933A3A">
        <w:rPr>
          <w:rFonts w:ascii="Cambria" w:hAnsi="Cambria"/>
          <w:b/>
          <w:bCs/>
          <w:color w:val="C45911" w:themeColor="accent2" w:themeShade="BF"/>
        </w:rPr>
        <w:t xml:space="preserve"> Reddy</w:t>
      </w:r>
    </w:p>
    <w:p w14:paraId="6C595DC6" w14:textId="77777777" w:rsidR="00484D04" w:rsidRPr="00863670" w:rsidRDefault="00000000" w:rsidP="00863670">
      <w:pPr>
        <w:spacing w:after="100" w:line="360" w:lineRule="auto"/>
        <w:jc w:val="both"/>
        <w:rPr>
          <w:rFonts w:ascii="Cambria" w:hAnsi="Cambria"/>
        </w:rPr>
      </w:pPr>
      <w:r w:rsidRPr="00863670">
        <w:rPr>
          <w:rFonts w:ascii="Cambria" w:hAnsi="Cambria"/>
          <w:b/>
          <w:bCs/>
          <w:i/>
          <w:iCs/>
        </w:rPr>
        <w:t xml:space="preserve">Design &amp; Development Decisions: </w:t>
      </w:r>
      <w:r w:rsidRPr="00863670">
        <w:rPr>
          <w:rFonts w:ascii="Cambria" w:hAnsi="Cambria"/>
        </w:rPr>
        <w:t xml:space="preserve">I built the single-page application shell — the Dashboard, Analytics, and Citizen Portal views — along with the </w:t>
      </w:r>
      <w:proofErr w:type="spellStart"/>
      <w:r w:rsidRPr="00863670">
        <w:rPr>
          <w:rFonts w:ascii="Cambria" w:hAnsi="Cambria"/>
        </w:rPr>
        <w:t>switchAppView</w:t>
      </w:r>
      <w:proofErr w:type="spellEnd"/>
      <w:r w:rsidRPr="00863670">
        <w:rPr>
          <w:rFonts w:ascii="Cambria" w:hAnsi="Cambria"/>
        </w:rPr>
        <w:t>()/</w:t>
      </w:r>
      <w:proofErr w:type="spellStart"/>
      <w:proofErr w:type="gramStart"/>
      <w:r w:rsidRPr="00863670">
        <w:rPr>
          <w:rFonts w:ascii="Cambria" w:hAnsi="Cambria"/>
        </w:rPr>
        <w:t>switchTab</w:t>
      </w:r>
      <w:proofErr w:type="spellEnd"/>
      <w:r w:rsidRPr="00863670">
        <w:rPr>
          <w:rFonts w:ascii="Cambria" w:hAnsi="Cambria"/>
        </w:rPr>
        <w:t>(</w:t>
      </w:r>
      <w:proofErr w:type="gramEnd"/>
      <w:r w:rsidRPr="00863670">
        <w:rPr>
          <w:rFonts w:ascii="Cambria" w:hAnsi="Cambria"/>
        </w:rPr>
        <w:t>) routing logic. I deliberately avoided a JS framework so every teammate could edit the UI directly using plain HTML templates.</w:t>
      </w:r>
    </w:p>
    <w:p w14:paraId="3B6F77D4" w14:textId="77777777" w:rsidR="00484D04" w:rsidRPr="00863670" w:rsidRDefault="00000000" w:rsidP="00863670">
      <w:pPr>
        <w:spacing w:after="100" w:line="360" w:lineRule="auto"/>
        <w:jc w:val="both"/>
        <w:rPr>
          <w:rFonts w:ascii="Cambria" w:hAnsi="Cambria"/>
        </w:rPr>
      </w:pPr>
      <w:r w:rsidRPr="00863670">
        <w:rPr>
          <w:rFonts w:ascii="Cambria" w:hAnsi="Cambria"/>
          <w:b/>
          <w:bCs/>
          <w:i/>
          <w:iCs/>
        </w:rPr>
        <w:t xml:space="preserve">Challenges Faced: </w:t>
      </w:r>
      <w:r w:rsidRPr="00863670">
        <w:rPr>
          <w:rFonts w:ascii="Cambria" w:hAnsi="Cambria"/>
        </w:rPr>
        <w:t>Keeping view-state consistent (active tab highlighting, re-initialising Feather icons after every template swap) without a framework's reactivity required careful manual DOM management, which was easy to get subtly wrong.</w:t>
      </w:r>
    </w:p>
    <w:p w14:paraId="3E54E671" w14:textId="77777777" w:rsidR="00484D04" w:rsidRPr="00863670" w:rsidRDefault="00000000" w:rsidP="00863670">
      <w:pPr>
        <w:spacing w:after="100" w:line="360" w:lineRule="auto"/>
        <w:jc w:val="both"/>
        <w:rPr>
          <w:rFonts w:ascii="Cambria" w:hAnsi="Cambria"/>
        </w:rPr>
      </w:pPr>
      <w:r w:rsidRPr="00863670">
        <w:rPr>
          <w:rFonts w:ascii="Cambria" w:hAnsi="Cambria"/>
          <w:b/>
          <w:bCs/>
          <w:i/>
          <w:iCs/>
        </w:rPr>
        <w:t xml:space="preserve">Learning Gained: </w:t>
      </w:r>
      <w:r w:rsidRPr="00863670">
        <w:rPr>
          <w:rFonts w:ascii="Cambria" w:hAnsi="Cambria"/>
        </w:rPr>
        <w:t>I learned how far you can get with template-driven vanilla JavaScript for a small SPA, and where a framework would start paying off as the UI grows in complexity.</w:t>
      </w:r>
    </w:p>
    <w:p w14:paraId="5A196281" w14:textId="77777777" w:rsidR="00484D04" w:rsidRPr="00863670" w:rsidRDefault="00000000" w:rsidP="00863670">
      <w:pPr>
        <w:spacing w:after="100" w:line="360" w:lineRule="auto"/>
        <w:jc w:val="both"/>
        <w:rPr>
          <w:rFonts w:ascii="Cambria" w:hAnsi="Cambria"/>
        </w:rPr>
      </w:pPr>
      <w:r w:rsidRPr="00863670">
        <w:rPr>
          <w:rFonts w:ascii="Cambria" w:hAnsi="Cambria"/>
          <w:b/>
          <w:bCs/>
          <w:i/>
          <w:iCs/>
        </w:rPr>
        <w:t xml:space="preserve">SDG Connection: </w:t>
      </w:r>
      <w:r w:rsidRPr="00863670">
        <w:rPr>
          <w:rFonts w:ascii="Cambria" w:hAnsi="Cambria"/>
        </w:rPr>
        <w:t>Designing separate, purpose-built views for internal staff and for the public Citizen Portal directly supports SDG 16 by giving ordinary citizens a dedicated, uncluttered way to access justice-system information.</w:t>
      </w:r>
    </w:p>
    <w:p w14:paraId="1AE4C675" w14:textId="77777777" w:rsidR="00484D04" w:rsidRPr="00863670" w:rsidRDefault="00000000" w:rsidP="00863670">
      <w:pPr>
        <w:spacing w:after="260" w:line="360" w:lineRule="auto"/>
        <w:jc w:val="both"/>
        <w:rPr>
          <w:rFonts w:ascii="Cambria" w:hAnsi="Cambria"/>
        </w:rPr>
      </w:pPr>
      <w:r w:rsidRPr="00863670">
        <w:rPr>
          <w:rFonts w:ascii="Cambria" w:hAnsi="Cambria"/>
          <w:b/>
          <w:bCs/>
          <w:i/>
          <w:iCs/>
        </w:rPr>
        <w:t xml:space="preserve">Contribution to CO: </w:t>
      </w:r>
      <w:r w:rsidRPr="00863670">
        <w:rPr>
          <w:rFonts w:ascii="Cambria" w:hAnsi="Cambria"/>
        </w:rPr>
        <w:t>This mapped to the CO on applying human–computer interaction and software-engineering principles to build a usable, modular front-end system.</w:t>
      </w:r>
    </w:p>
    <w:p w14:paraId="559E36F1" w14:textId="77777777" w:rsidR="00484D04" w:rsidRDefault="00484D04" w:rsidP="00863670">
      <w:pPr>
        <w:pBdr>
          <w:bottom w:val="single" w:sz="6" w:space="1" w:color="999999"/>
        </w:pBdr>
        <w:spacing w:after="240" w:line="360" w:lineRule="auto"/>
        <w:rPr>
          <w:rFonts w:ascii="Cambria" w:hAnsi="Cambria"/>
        </w:rPr>
      </w:pPr>
    </w:p>
    <w:p w14:paraId="4F1EB5D0" w14:textId="77777777" w:rsidR="00863670" w:rsidRPr="00863670" w:rsidRDefault="00863670" w:rsidP="00863670">
      <w:pPr>
        <w:pBdr>
          <w:bottom w:val="single" w:sz="6" w:space="1" w:color="999999"/>
        </w:pBdr>
        <w:spacing w:after="240" w:line="360" w:lineRule="auto"/>
        <w:rPr>
          <w:rFonts w:ascii="Cambria" w:hAnsi="Cambria"/>
        </w:rPr>
      </w:pPr>
    </w:p>
    <w:p w14:paraId="31AE9D7C" w14:textId="77777777" w:rsidR="00484D04" w:rsidRPr="00933A3A" w:rsidRDefault="00000000" w:rsidP="00863670">
      <w:pPr>
        <w:pBdr>
          <w:bottom w:val="single" w:sz="4" w:space="0" w:color="C4B5FD"/>
        </w:pBdr>
        <w:spacing w:before="240" w:after="100" w:line="360" w:lineRule="auto"/>
        <w:rPr>
          <w:rFonts w:ascii="Cambria" w:hAnsi="Cambria"/>
          <w:color w:val="C45911" w:themeColor="accent2" w:themeShade="BF"/>
        </w:rPr>
      </w:pPr>
      <w:r w:rsidRPr="00933A3A">
        <w:rPr>
          <w:rFonts w:ascii="Cambria" w:hAnsi="Cambria"/>
          <w:b/>
          <w:bCs/>
          <w:color w:val="C45911" w:themeColor="accent2" w:themeShade="BF"/>
        </w:rPr>
        <w:t xml:space="preserve">192525119 – </w:t>
      </w:r>
      <w:proofErr w:type="spellStart"/>
      <w:r w:rsidRPr="00933A3A">
        <w:rPr>
          <w:rFonts w:ascii="Cambria" w:hAnsi="Cambria"/>
          <w:b/>
          <w:bCs/>
          <w:color w:val="C45911" w:themeColor="accent2" w:themeShade="BF"/>
        </w:rPr>
        <w:t>Anneboina</w:t>
      </w:r>
      <w:proofErr w:type="spellEnd"/>
      <w:r w:rsidRPr="00933A3A">
        <w:rPr>
          <w:rFonts w:ascii="Cambria" w:hAnsi="Cambria"/>
          <w:b/>
          <w:bCs/>
          <w:color w:val="C45911" w:themeColor="accent2" w:themeShade="BF"/>
        </w:rPr>
        <w:t xml:space="preserve"> Sreenath</w:t>
      </w:r>
    </w:p>
    <w:p w14:paraId="12DC6109" w14:textId="77777777" w:rsidR="00484D04" w:rsidRPr="00863670" w:rsidRDefault="00000000" w:rsidP="00863670">
      <w:pPr>
        <w:spacing w:after="100" w:line="360" w:lineRule="auto"/>
        <w:jc w:val="both"/>
        <w:rPr>
          <w:rFonts w:ascii="Cambria" w:hAnsi="Cambria"/>
        </w:rPr>
      </w:pPr>
      <w:r w:rsidRPr="00863670">
        <w:rPr>
          <w:rFonts w:ascii="Cambria" w:hAnsi="Cambria"/>
          <w:b/>
          <w:bCs/>
          <w:i/>
          <w:iCs/>
        </w:rPr>
        <w:t xml:space="preserve">Design &amp; Development Decisions: </w:t>
      </w:r>
      <w:r w:rsidRPr="00863670">
        <w:rPr>
          <w:rFonts w:ascii="Cambria" w:hAnsi="Cambria"/>
        </w:rPr>
        <w:t xml:space="preserve">I prototyped the </w:t>
      </w:r>
      <w:proofErr w:type="spellStart"/>
      <w:r w:rsidRPr="00863670">
        <w:rPr>
          <w:rFonts w:ascii="Cambria" w:hAnsi="Cambria"/>
        </w:rPr>
        <w:t>LegalBERT</w:t>
      </w:r>
      <w:proofErr w:type="spellEnd"/>
      <w:r w:rsidRPr="00863670">
        <w:rPr>
          <w:rFonts w:ascii="Cambria" w:hAnsi="Cambria"/>
        </w:rPr>
        <w:t>-style document classification module and wired it to the /ai/classify-document endpoint. I chose to always surface the confidence score alongside the predicted category rather than a bare label, so clerks can judge how much to trust each prediction.</w:t>
      </w:r>
    </w:p>
    <w:p w14:paraId="2B835895" w14:textId="77777777" w:rsidR="00484D04" w:rsidRPr="00863670" w:rsidRDefault="00000000" w:rsidP="00863670">
      <w:pPr>
        <w:spacing w:after="100" w:line="360" w:lineRule="auto"/>
        <w:jc w:val="both"/>
        <w:rPr>
          <w:rFonts w:ascii="Cambria" w:hAnsi="Cambria"/>
        </w:rPr>
      </w:pPr>
      <w:r w:rsidRPr="00863670">
        <w:rPr>
          <w:rFonts w:ascii="Cambria" w:hAnsi="Cambria"/>
          <w:b/>
          <w:bCs/>
          <w:i/>
          <w:iCs/>
        </w:rPr>
        <w:t xml:space="preserve">Challenges Faced: </w:t>
      </w:r>
      <w:r w:rsidRPr="00863670">
        <w:rPr>
          <w:rFonts w:ascii="Cambria" w:hAnsi="Cambria"/>
        </w:rPr>
        <w:t>Getting consistent categories across different sample filings was difficult with a small demo dataset — the same document type sometimes produced different confidence levels across runs, which pushed me to treat the classifier strictly as advisory.</w:t>
      </w:r>
    </w:p>
    <w:p w14:paraId="68EA1C73" w14:textId="77777777" w:rsidR="00484D04" w:rsidRPr="00863670" w:rsidRDefault="00000000" w:rsidP="00863670">
      <w:pPr>
        <w:spacing w:after="100" w:line="360" w:lineRule="auto"/>
        <w:jc w:val="both"/>
        <w:rPr>
          <w:rFonts w:ascii="Cambria" w:hAnsi="Cambria"/>
        </w:rPr>
      </w:pPr>
      <w:r w:rsidRPr="00863670">
        <w:rPr>
          <w:rFonts w:ascii="Cambria" w:hAnsi="Cambria"/>
          <w:b/>
          <w:bCs/>
          <w:i/>
          <w:iCs/>
        </w:rPr>
        <w:t xml:space="preserve">Learning Gained: </w:t>
      </w:r>
      <w:r w:rsidRPr="00863670">
        <w:rPr>
          <w:rFonts w:ascii="Cambria" w:hAnsi="Cambria"/>
        </w:rPr>
        <w:t>I learned practical considerations in deploying an NLP classifier behind a REST endpoint, and the importance of communicating model uncertainty rather than hiding it.</w:t>
      </w:r>
    </w:p>
    <w:p w14:paraId="78525D30" w14:textId="77777777" w:rsidR="00484D04" w:rsidRPr="00863670" w:rsidRDefault="00000000" w:rsidP="00863670">
      <w:pPr>
        <w:spacing w:after="100" w:line="360" w:lineRule="auto"/>
        <w:jc w:val="both"/>
        <w:rPr>
          <w:rFonts w:ascii="Cambria" w:hAnsi="Cambria"/>
        </w:rPr>
      </w:pPr>
      <w:r w:rsidRPr="00863670">
        <w:rPr>
          <w:rFonts w:ascii="Cambria" w:hAnsi="Cambria"/>
          <w:b/>
          <w:bCs/>
          <w:i/>
          <w:iCs/>
        </w:rPr>
        <w:t xml:space="preserve">SDG Connection: </w:t>
      </w:r>
      <w:r w:rsidRPr="00863670">
        <w:rPr>
          <w:rFonts w:ascii="Cambria" w:hAnsi="Cambria"/>
        </w:rPr>
        <w:t>Automating legal-document triage supports SDG 16 by helping registries process filings faster and more consistently, freeing staff time for higher-value judicial work.</w:t>
      </w:r>
    </w:p>
    <w:p w14:paraId="0ACDEC7B" w14:textId="77777777" w:rsidR="00484D04" w:rsidRPr="00863670" w:rsidRDefault="00000000" w:rsidP="00863670">
      <w:pPr>
        <w:spacing w:after="260" w:line="360" w:lineRule="auto"/>
        <w:jc w:val="both"/>
        <w:rPr>
          <w:rFonts w:ascii="Cambria" w:hAnsi="Cambria"/>
        </w:rPr>
      </w:pPr>
      <w:r w:rsidRPr="00863670">
        <w:rPr>
          <w:rFonts w:ascii="Cambria" w:hAnsi="Cambria"/>
          <w:b/>
          <w:bCs/>
          <w:i/>
          <w:iCs/>
        </w:rPr>
        <w:t xml:space="preserve">Contribution to CO: </w:t>
      </w:r>
      <w:r w:rsidRPr="00863670">
        <w:rPr>
          <w:rFonts w:ascii="Cambria" w:hAnsi="Cambria"/>
        </w:rPr>
        <w:t>This contributed to the CO on applying AI/NLP concepts to solve a real classification problem within a larger software system.</w:t>
      </w:r>
    </w:p>
    <w:p w14:paraId="18F5EFD8" w14:textId="77777777" w:rsidR="00484D04" w:rsidRPr="00863670" w:rsidRDefault="00484D04" w:rsidP="00863670">
      <w:pPr>
        <w:pBdr>
          <w:bottom w:val="single" w:sz="6" w:space="1" w:color="999999"/>
        </w:pBdr>
        <w:spacing w:after="240" w:line="360" w:lineRule="auto"/>
        <w:rPr>
          <w:rFonts w:ascii="Cambria" w:hAnsi="Cambria"/>
        </w:rPr>
      </w:pPr>
    </w:p>
    <w:p w14:paraId="2DFEFE0C" w14:textId="77777777" w:rsidR="00484D04" w:rsidRPr="00933A3A" w:rsidRDefault="00000000" w:rsidP="00863670">
      <w:pPr>
        <w:pBdr>
          <w:bottom w:val="single" w:sz="4" w:space="0" w:color="C4B5FD"/>
        </w:pBdr>
        <w:spacing w:before="240" w:after="100" w:line="360" w:lineRule="auto"/>
        <w:rPr>
          <w:rFonts w:ascii="Cambria" w:hAnsi="Cambria"/>
          <w:color w:val="C45911" w:themeColor="accent2" w:themeShade="BF"/>
        </w:rPr>
      </w:pPr>
      <w:r w:rsidRPr="00933A3A">
        <w:rPr>
          <w:rFonts w:ascii="Cambria" w:hAnsi="Cambria"/>
          <w:b/>
          <w:bCs/>
          <w:color w:val="C45911" w:themeColor="accent2" w:themeShade="BF"/>
        </w:rPr>
        <w:t>192425148 – Chitturi Bhaskar Vinay</w:t>
      </w:r>
    </w:p>
    <w:p w14:paraId="2A64DE43" w14:textId="77777777" w:rsidR="00484D04" w:rsidRPr="00863670" w:rsidRDefault="00000000" w:rsidP="00863670">
      <w:pPr>
        <w:spacing w:after="100" w:line="360" w:lineRule="auto"/>
        <w:jc w:val="both"/>
        <w:rPr>
          <w:rFonts w:ascii="Cambria" w:hAnsi="Cambria"/>
        </w:rPr>
      </w:pPr>
      <w:r w:rsidRPr="00863670">
        <w:rPr>
          <w:rFonts w:ascii="Cambria" w:hAnsi="Cambria"/>
          <w:b/>
          <w:bCs/>
          <w:i/>
          <w:iCs/>
        </w:rPr>
        <w:t xml:space="preserve">Design &amp; Development Decisions: </w:t>
      </w:r>
      <w:r w:rsidRPr="00863670">
        <w:rPr>
          <w:rFonts w:ascii="Cambria" w:hAnsi="Cambria"/>
        </w:rPr>
        <w:t>I built the case-duration prediction logic and its confidence-interval calculation, exposed through the Timeline Predictor card. I decided to always return a range (e.g., 363–489 days) instead of a single number, to avoid presenting a forecast as guaranteed fact.</w:t>
      </w:r>
    </w:p>
    <w:p w14:paraId="7AAF8A40" w14:textId="77777777" w:rsidR="00484D04" w:rsidRPr="00863670" w:rsidRDefault="00000000" w:rsidP="00863670">
      <w:pPr>
        <w:spacing w:after="100" w:line="360" w:lineRule="auto"/>
        <w:jc w:val="both"/>
        <w:rPr>
          <w:rFonts w:ascii="Cambria" w:hAnsi="Cambria"/>
        </w:rPr>
      </w:pPr>
      <w:r w:rsidRPr="00863670">
        <w:rPr>
          <w:rFonts w:ascii="Cambria" w:hAnsi="Cambria"/>
          <w:b/>
          <w:bCs/>
          <w:i/>
          <w:iCs/>
        </w:rPr>
        <w:t xml:space="preserve">Challenges Faced: </w:t>
      </w:r>
      <w:r w:rsidRPr="00863670">
        <w:rPr>
          <w:rFonts w:ascii="Cambria" w:hAnsi="Cambria"/>
        </w:rPr>
        <w:t xml:space="preserve">Calibrating a believable confidence interval with very limited historical case data was the biggest challenge — </w:t>
      </w:r>
      <w:proofErr w:type="gramStart"/>
      <w:r w:rsidRPr="00863670">
        <w:rPr>
          <w:rFonts w:ascii="Cambria" w:hAnsi="Cambria"/>
        </w:rPr>
        <w:t>too</w:t>
      </w:r>
      <w:proofErr w:type="gramEnd"/>
      <w:r w:rsidRPr="00863670">
        <w:rPr>
          <w:rFonts w:ascii="Cambria" w:hAnsi="Cambria"/>
        </w:rPr>
        <w:t xml:space="preserve"> narrow an interval overstates certainty, too wide makes the prediction unhelpful.</w:t>
      </w:r>
    </w:p>
    <w:p w14:paraId="3B57B841" w14:textId="77777777" w:rsidR="00484D04" w:rsidRPr="00863670" w:rsidRDefault="00000000" w:rsidP="00863670">
      <w:pPr>
        <w:spacing w:after="100" w:line="360" w:lineRule="auto"/>
        <w:jc w:val="both"/>
        <w:rPr>
          <w:rFonts w:ascii="Cambria" w:hAnsi="Cambria"/>
        </w:rPr>
      </w:pPr>
      <w:r w:rsidRPr="00863670">
        <w:rPr>
          <w:rFonts w:ascii="Cambria" w:hAnsi="Cambria"/>
          <w:b/>
          <w:bCs/>
          <w:i/>
          <w:iCs/>
        </w:rPr>
        <w:t xml:space="preserve">Learning Gained: </w:t>
      </w:r>
      <w:r w:rsidRPr="00863670">
        <w:rPr>
          <w:rFonts w:ascii="Cambria" w:hAnsi="Cambria"/>
        </w:rPr>
        <w:t>I learned how to reason about predictive uncertainty and communicate it responsibly in a UI, a skill that goes beyond just calling a model and printing its output.</w:t>
      </w:r>
    </w:p>
    <w:p w14:paraId="2F446AF5" w14:textId="77777777" w:rsidR="00484D04" w:rsidRPr="00863670" w:rsidRDefault="00000000" w:rsidP="00863670">
      <w:pPr>
        <w:spacing w:after="100" w:line="360" w:lineRule="auto"/>
        <w:jc w:val="both"/>
        <w:rPr>
          <w:rFonts w:ascii="Cambria" w:hAnsi="Cambria"/>
        </w:rPr>
      </w:pPr>
      <w:r w:rsidRPr="00863670">
        <w:rPr>
          <w:rFonts w:ascii="Cambria" w:hAnsi="Cambria"/>
          <w:b/>
          <w:bCs/>
          <w:i/>
          <w:iCs/>
        </w:rPr>
        <w:t xml:space="preserve">SDG Connection: </w:t>
      </w:r>
      <w:r w:rsidRPr="00863670">
        <w:rPr>
          <w:rFonts w:ascii="Cambria" w:hAnsi="Cambria"/>
        </w:rPr>
        <w:t>Accurate scheduling forecasts support SDG 16 by helping courts plan hearings and manage litigant expectations, reducing needless delay in the justice process.</w:t>
      </w:r>
    </w:p>
    <w:p w14:paraId="6EC80E92" w14:textId="77777777" w:rsidR="00484D04" w:rsidRPr="00863670" w:rsidRDefault="00000000" w:rsidP="00863670">
      <w:pPr>
        <w:spacing w:after="260" w:line="360" w:lineRule="auto"/>
        <w:jc w:val="both"/>
        <w:rPr>
          <w:rFonts w:ascii="Cambria" w:hAnsi="Cambria"/>
        </w:rPr>
      </w:pPr>
      <w:r w:rsidRPr="00863670">
        <w:rPr>
          <w:rFonts w:ascii="Cambria" w:hAnsi="Cambria"/>
          <w:b/>
          <w:bCs/>
          <w:i/>
          <w:iCs/>
        </w:rPr>
        <w:t xml:space="preserve">Contribution to CO: </w:t>
      </w:r>
      <w:r w:rsidRPr="00863670">
        <w:rPr>
          <w:rFonts w:ascii="Cambria" w:hAnsi="Cambria"/>
        </w:rPr>
        <w:t>This mapped to the CO on applying predictive-modelling concepts to a socially relevant, data-driven problem.</w:t>
      </w:r>
    </w:p>
    <w:p w14:paraId="0BE3E184" w14:textId="77777777" w:rsidR="00484D04" w:rsidRDefault="00484D04" w:rsidP="00863670">
      <w:pPr>
        <w:pBdr>
          <w:bottom w:val="single" w:sz="6" w:space="1" w:color="999999"/>
        </w:pBdr>
        <w:spacing w:after="240" w:line="360" w:lineRule="auto"/>
        <w:rPr>
          <w:rFonts w:ascii="Cambria" w:hAnsi="Cambria"/>
        </w:rPr>
      </w:pPr>
    </w:p>
    <w:p w14:paraId="5B107282" w14:textId="77777777" w:rsidR="00863670" w:rsidRDefault="00863670" w:rsidP="00863670">
      <w:pPr>
        <w:pBdr>
          <w:bottom w:val="single" w:sz="6" w:space="1" w:color="999999"/>
        </w:pBdr>
        <w:spacing w:after="240" w:line="360" w:lineRule="auto"/>
        <w:rPr>
          <w:rFonts w:ascii="Cambria" w:hAnsi="Cambria"/>
        </w:rPr>
      </w:pPr>
    </w:p>
    <w:p w14:paraId="75ECD06C" w14:textId="77777777" w:rsidR="00863670" w:rsidRPr="00863670" w:rsidRDefault="00863670" w:rsidP="00863670">
      <w:pPr>
        <w:pBdr>
          <w:bottom w:val="single" w:sz="6" w:space="1" w:color="999999"/>
        </w:pBdr>
        <w:spacing w:after="240" w:line="360" w:lineRule="auto"/>
        <w:rPr>
          <w:rFonts w:ascii="Cambria" w:hAnsi="Cambria"/>
        </w:rPr>
      </w:pPr>
    </w:p>
    <w:p w14:paraId="404F3CC6" w14:textId="77777777" w:rsidR="00484D04" w:rsidRPr="00933A3A" w:rsidRDefault="00000000" w:rsidP="00863670">
      <w:pPr>
        <w:pBdr>
          <w:bottom w:val="single" w:sz="4" w:space="0" w:color="C4B5FD"/>
        </w:pBdr>
        <w:spacing w:before="240" w:after="100" w:line="360" w:lineRule="auto"/>
        <w:rPr>
          <w:rFonts w:ascii="Cambria" w:hAnsi="Cambria"/>
          <w:color w:val="C45911" w:themeColor="accent2" w:themeShade="BF"/>
        </w:rPr>
      </w:pPr>
      <w:r w:rsidRPr="00933A3A">
        <w:rPr>
          <w:rFonts w:ascii="Cambria" w:hAnsi="Cambria"/>
          <w:b/>
          <w:bCs/>
          <w:color w:val="C45911" w:themeColor="accent2" w:themeShade="BF"/>
        </w:rPr>
        <w:t>192465066 – P Soma Shankar Reddy</w:t>
      </w:r>
    </w:p>
    <w:p w14:paraId="3ADB5E22" w14:textId="77777777" w:rsidR="00484D04" w:rsidRPr="00863670" w:rsidRDefault="00000000" w:rsidP="00863670">
      <w:pPr>
        <w:spacing w:after="100" w:line="360" w:lineRule="auto"/>
        <w:jc w:val="both"/>
        <w:rPr>
          <w:rFonts w:ascii="Cambria" w:hAnsi="Cambria"/>
        </w:rPr>
      </w:pPr>
      <w:r w:rsidRPr="00863670">
        <w:rPr>
          <w:rFonts w:ascii="Cambria" w:hAnsi="Cambria"/>
          <w:b/>
          <w:bCs/>
          <w:i/>
          <w:iCs/>
        </w:rPr>
        <w:t xml:space="preserve">Design &amp; Development Decisions: </w:t>
      </w:r>
      <w:r w:rsidRPr="00863670">
        <w:rPr>
          <w:rFonts w:ascii="Cambria" w:hAnsi="Cambria"/>
        </w:rPr>
        <w:t>I implemented the Smart Redaction Engine that detects and masks names, SSNs, phone numbers and emails, and built the Redacted Vault UI. I chose token-style placeholders (e.g., [REDACTED_SSN]) instead of simple blanking, so reviewers can still see what type of data was removed.</w:t>
      </w:r>
    </w:p>
    <w:p w14:paraId="0CB70EE7" w14:textId="77777777" w:rsidR="00484D04" w:rsidRPr="00863670" w:rsidRDefault="00000000" w:rsidP="00863670">
      <w:pPr>
        <w:spacing w:after="100" w:line="360" w:lineRule="auto"/>
        <w:jc w:val="both"/>
        <w:rPr>
          <w:rFonts w:ascii="Cambria" w:hAnsi="Cambria"/>
        </w:rPr>
      </w:pPr>
      <w:r w:rsidRPr="00863670">
        <w:rPr>
          <w:rFonts w:ascii="Cambria" w:hAnsi="Cambria"/>
          <w:b/>
          <w:bCs/>
          <w:i/>
          <w:iCs/>
        </w:rPr>
        <w:t xml:space="preserve">Challenges Faced: </w:t>
      </w:r>
      <w:r w:rsidRPr="00863670">
        <w:rPr>
          <w:rFonts w:ascii="Cambria" w:hAnsi="Cambria"/>
        </w:rPr>
        <w:t>Reliably detecting all PII patterns (especially names) without over-redacting ordinary text was harder than expected, and taught me the limits of pattern-based detection compared to a trained NER model.</w:t>
      </w:r>
    </w:p>
    <w:p w14:paraId="65C37182" w14:textId="77777777" w:rsidR="00484D04" w:rsidRPr="00863670" w:rsidRDefault="00000000" w:rsidP="00863670">
      <w:pPr>
        <w:spacing w:after="100" w:line="360" w:lineRule="auto"/>
        <w:jc w:val="both"/>
        <w:rPr>
          <w:rFonts w:ascii="Cambria" w:hAnsi="Cambria"/>
        </w:rPr>
      </w:pPr>
      <w:r w:rsidRPr="00863670">
        <w:rPr>
          <w:rFonts w:ascii="Cambria" w:hAnsi="Cambria"/>
          <w:b/>
          <w:bCs/>
          <w:i/>
          <w:iCs/>
        </w:rPr>
        <w:t xml:space="preserve">Learning Gained: </w:t>
      </w:r>
      <w:r w:rsidRPr="00863670">
        <w:rPr>
          <w:rFonts w:ascii="Cambria" w:hAnsi="Cambria"/>
        </w:rPr>
        <w:t>I gained a much deeper appreciation of privacy engineering — the difference between deleting data and truly making it non-identifiable, and why redaction has to happen before any public release, not after.</w:t>
      </w:r>
    </w:p>
    <w:p w14:paraId="15E66DE8" w14:textId="77777777" w:rsidR="00484D04" w:rsidRPr="00863670" w:rsidRDefault="00000000" w:rsidP="00863670">
      <w:pPr>
        <w:spacing w:after="100" w:line="360" w:lineRule="auto"/>
        <w:jc w:val="both"/>
        <w:rPr>
          <w:rFonts w:ascii="Cambria" w:hAnsi="Cambria"/>
        </w:rPr>
      </w:pPr>
      <w:r w:rsidRPr="00863670">
        <w:rPr>
          <w:rFonts w:ascii="Cambria" w:hAnsi="Cambria"/>
          <w:b/>
          <w:bCs/>
          <w:i/>
          <w:iCs/>
        </w:rPr>
        <w:t xml:space="preserve">SDG Connection: </w:t>
      </w:r>
      <w:r w:rsidRPr="00863670">
        <w:rPr>
          <w:rFonts w:ascii="Cambria" w:hAnsi="Cambria"/>
        </w:rPr>
        <w:t>This module operationalises the privacy side of SDG 16, ensuring greater public transparency does not come at the cost of exposing litigants' personal information.</w:t>
      </w:r>
    </w:p>
    <w:p w14:paraId="4413236A" w14:textId="77777777" w:rsidR="00484D04" w:rsidRPr="00863670" w:rsidRDefault="00000000" w:rsidP="00863670">
      <w:pPr>
        <w:spacing w:after="260" w:line="360" w:lineRule="auto"/>
        <w:jc w:val="both"/>
        <w:rPr>
          <w:rFonts w:ascii="Cambria" w:hAnsi="Cambria"/>
        </w:rPr>
      </w:pPr>
      <w:r w:rsidRPr="00863670">
        <w:rPr>
          <w:rFonts w:ascii="Cambria" w:hAnsi="Cambria"/>
          <w:b/>
          <w:bCs/>
          <w:i/>
          <w:iCs/>
        </w:rPr>
        <w:t xml:space="preserve">Contribution to CO: </w:t>
      </w:r>
      <w:r w:rsidRPr="00863670">
        <w:rPr>
          <w:rFonts w:ascii="Cambria" w:hAnsi="Cambria"/>
        </w:rPr>
        <w:t>This work mapped to the CO on applying information-security and privacy-engineering concepts within a real software system.</w:t>
      </w:r>
    </w:p>
    <w:p w14:paraId="2D4273F3" w14:textId="77777777" w:rsidR="00484D04" w:rsidRPr="00863670" w:rsidRDefault="00484D04" w:rsidP="00863670">
      <w:pPr>
        <w:pBdr>
          <w:bottom w:val="single" w:sz="6" w:space="1" w:color="999999"/>
        </w:pBdr>
        <w:spacing w:after="240" w:line="360" w:lineRule="auto"/>
        <w:rPr>
          <w:rFonts w:ascii="Cambria" w:hAnsi="Cambria"/>
        </w:rPr>
      </w:pPr>
    </w:p>
    <w:p w14:paraId="6966EDF8" w14:textId="77777777" w:rsidR="00484D04" w:rsidRPr="00933A3A" w:rsidRDefault="00000000" w:rsidP="00863670">
      <w:pPr>
        <w:pBdr>
          <w:bottom w:val="single" w:sz="4" w:space="0" w:color="C4B5FD"/>
        </w:pBdr>
        <w:spacing w:before="240" w:after="100" w:line="360" w:lineRule="auto"/>
        <w:rPr>
          <w:rFonts w:ascii="Cambria" w:hAnsi="Cambria"/>
          <w:color w:val="C45911" w:themeColor="accent2" w:themeShade="BF"/>
        </w:rPr>
      </w:pPr>
      <w:r w:rsidRPr="00933A3A">
        <w:rPr>
          <w:rFonts w:ascii="Cambria" w:hAnsi="Cambria"/>
          <w:b/>
          <w:bCs/>
          <w:color w:val="C45911" w:themeColor="accent2" w:themeShade="BF"/>
        </w:rPr>
        <w:t>192365060 – P Sai Rakesh Reddy</w:t>
      </w:r>
    </w:p>
    <w:p w14:paraId="2CC421E1" w14:textId="77777777" w:rsidR="00484D04" w:rsidRPr="00863670" w:rsidRDefault="00000000" w:rsidP="00863670">
      <w:pPr>
        <w:spacing w:after="100" w:line="360" w:lineRule="auto"/>
        <w:jc w:val="both"/>
        <w:rPr>
          <w:rFonts w:ascii="Cambria" w:hAnsi="Cambria"/>
        </w:rPr>
      </w:pPr>
      <w:r w:rsidRPr="00863670">
        <w:rPr>
          <w:rFonts w:ascii="Cambria" w:hAnsi="Cambria"/>
          <w:b/>
          <w:bCs/>
          <w:i/>
          <w:iCs/>
        </w:rPr>
        <w:t xml:space="preserve">Design &amp; Development Decisions: </w:t>
      </w:r>
      <w:r w:rsidRPr="00863670">
        <w:rPr>
          <w:rFonts w:ascii="Cambria" w:hAnsi="Cambria"/>
        </w:rPr>
        <w:t>I authored the docker-</w:t>
      </w:r>
      <w:proofErr w:type="spellStart"/>
      <w:r w:rsidRPr="00863670">
        <w:rPr>
          <w:rFonts w:ascii="Cambria" w:hAnsi="Cambria"/>
        </w:rPr>
        <w:t>compose.yml</w:t>
      </w:r>
      <w:proofErr w:type="spellEnd"/>
      <w:r w:rsidRPr="00863670">
        <w:rPr>
          <w:rFonts w:ascii="Cambria" w:hAnsi="Cambria"/>
        </w:rPr>
        <w:t xml:space="preserve">, the backend </w:t>
      </w:r>
      <w:proofErr w:type="spellStart"/>
      <w:r w:rsidRPr="00863670">
        <w:rPr>
          <w:rFonts w:ascii="Cambria" w:hAnsi="Cambria"/>
        </w:rPr>
        <w:t>Dockerfile</w:t>
      </w:r>
      <w:proofErr w:type="spellEnd"/>
      <w:r w:rsidRPr="00863670">
        <w:rPr>
          <w:rFonts w:ascii="Cambria" w:hAnsi="Cambria"/>
        </w:rPr>
        <w:t>, and the Nginx configuration serving the static frontend. I chose to containerise the backend and frontend as two independent services so either could be redeployed or scaled without touching the other.</w:t>
      </w:r>
    </w:p>
    <w:p w14:paraId="7B5485F5" w14:textId="77777777" w:rsidR="00484D04" w:rsidRPr="00863670" w:rsidRDefault="00000000" w:rsidP="00863670">
      <w:pPr>
        <w:spacing w:after="100" w:line="360" w:lineRule="auto"/>
        <w:jc w:val="both"/>
        <w:rPr>
          <w:rFonts w:ascii="Cambria" w:hAnsi="Cambria"/>
        </w:rPr>
      </w:pPr>
      <w:r w:rsidRPr="00863670">
        <w:rPr>
          <w:rFonts w:ascii="Cambria" w:hAnsi="Cambria"/>
          <w:b/>
          <w:bCs/>
          <w:i/>
          <w:iCs/>
        </w:rPr>
        <w:t xml:space="preserve">Challenges Faced: </w:t>
      </w:r>
      <w:r w:rsidRPr="00863670">
        <w:rPr>
          <w:rFonts w:ascii="Cambria" w:hAnsi="Cambria"/>
        </w:rPr>
        <w:t>Getting the Nginx container to correctly serve the frontend while the backend ran on a separate port required trial and error with volume mounts and port mapping, especially while keeping the setup reproducible for every team member's machine.</w:t>
      </w:r>
    </w:p>
    <w:p w14:paraId="74A4044F" w14:textId="77777777" w:rsidR="00484D04" w:rsidRPr="00863670" w:rsidRDefault="00000000" w:rsidP="00863670">
      <w:pPr>
        <w:spacing w:after="100" w:line="360" w:lineRule="auto"/>
        <w:jc w:val="both"/>
        <w:rPr>
          <w:rFonts w:ascii="Cambria" w:hAnsi="Cambria"/>
        </w:rPr>
      </w:pPr>
      <w:r w:rsidRPr="00863670">
        <w:rPr>
          <w:rFonts w:ascii="Cambria" w:hAnsi="Cambria"/>
          <w:b/>
          <w:bCs/>
          <w:i/>
          <w:iCs/>
        </w:rPr>
        <w:t xml:space="preserve">Learning Gained: </w:t>
      </w:r>
      <w:r w:rsidRPr="00863670">
        <w:rPr>
          <w:rFonts w:ascii="Cambria" w:hAnsi="Cambria"/>
        </w:rPr>
        <w:t>I learned practical container orchestration — service dependencies (</w:t>
      </w:r>
      <w:proofErr w:type="spellStart"/>
      <w:r w:rsidRPr="00863670">
        <w:rPr>
          <w:rFonts w:ascii="Cambria" w:hAnsi="Cambria"/>
        </w:rPr>
        <w:t>depends_on</w:t>
      </w:r>
      <w:proofErr w:type="spellEnd"/>
      <w:r w:rsidRPr="00863670">
        <w:rPr>
          <w:rFonts w:ascii="Cambria" w:hAnsi="Cambria"/>
        </w:rPr>
        <w:t>), restart policies, and read-only volume mounts — and how these choices affect the reliability of a deployed system.</w:t>
      </w:r>
    </w:p>
    <w:p w14:paraId="534631BA" w14:textId="77777777" w:rsidR="00484D04" w:rsidRPr="00863670" w:rsidRDefault="00000000" w:rsidP="00863670">
      <w:pPr>
        <w:spacing w:after="100" w:line="360" w:lineRule="auto"/>
        <w:jc w:val="both"/>
        <w:rPr>
          <w:rFonts w:ascii="Cambria" w:hAnsi="Cambria"/>
        </w:rPr>
      </w:pPr>
      <w:r w:rsidRPr="00863670">
        <w:rPr>
          <w:rFonts w:ascii="Cambria" w:hAnsi="Cambria"/>
          <w:b/>
          <w:bCs/>
          <w:i/>
          <w:iCs/>
        </w:rPr>
        <w:t xml:space="preserve">SDG Connection: </w:t>
      </w:r>
      <w:r w:rsidRPr="00863670">
        <w:rPr>
          <w:rFonts w:ascii="Cambria" w:hAnsi="Cambria"/>
        </w:rPr>
        <w:t>A cleanly containerised, reproducible deployment lowers the barrier for smaller or under-resourced courts to adopt this kind of tool, which speaks to SDG 9 (Innovation and Infrastructure) in support of SDG 16's justice-access goals.</w:t>
      </w:r>
    </w:p>
    <w:p w14:paraId="46EE7D1E" w14:textId="77777777" w:rsidR="00484D04" w:rsidRPr="00863670" w:rsidRDefault="00000000" w:rsidP="00863670">
      <w:pPr>
        <w:spacing w:after="260" w:line="360" w:lineRule="auto"/>
        <w:jc w:val="both"/>
        <w:rPr>
          <w:rFonts w:ascii="Cambria" w:hAnsi="Cambria"/>
        </w:rPr>
      </w:pPr>
      <w:r w:rsidRPr="00863670">
        <w:rPr>
          <w:rFonts w:ascii="Cambria" w:hAnsi="Cambria"/>
          <w:b/>
          <w:bCs/>
          <w:i/>
          <w:iCs/>
        </w:rPr>
        <w:t xml:space="preserve">Contribution to CO: </w:t>
      </w:r>
      <w:r w:rsidRPr="00863670">
        <w:rPr>
          <w:rFonts w:ascii="Cambria" w:hAnsi="Cambria"/>
        </w:rPr>
        <w:t>This contributed to the CO on applying cloud-computing/DevOps concepts to deploy a multi-service application.</w:t>
      </w:r>
    </w:p>
    <w:p w14:paraId="4642CBDA" w14:textId="77777777" w:rsidR="00484D04" w:rsidRDefault="00484D04" w:rsidP="00863670">
      <w:pPr>
        <w:pBdr>
          <w:bottom w:val="single" w:sz="6" w:space="1" w:color="999999"/>
        </w:pBdr>
        <w:spacing w:after="240" w:line="360" w:lineRule="auto"/>
        <w:rPr>
          <w:rFonts w:ascii="Cambria" w:hAnsi="Cambria"/>
        </w:rPr>
      </w:pPr>
    </w:p>
    <w:p w14:paraId="626E08AF" w14:textId="77777777" w:rsidR="00863670" w:rsidRPr="00863670" w:rsidRDefault="00863670" w:rsidP="00863670">
      <w:pPr>
        <w:pBdr>
          <w:bottom w:val="single" w:sz="6" w:space="1" w:color="999999"/>
        </w:pBdr>
        <w:spacing w:after="240" w:line="360" w:lineRule="auto"/>
        <w:rPr>
          <w:rFonts w:ascii="Cambria" w:hAnsi="Cambria"/>
        </w:rPr>
      </w:pPr>
    </w:p>
    <w:p w14:paraId="0B934FE0" w14:textId="77777777" w:rsidR="00484D04" w:rsidRPr="00933A3A" w:rsidRDefault="00000000" w:rsidP="00863670">
      <w:pPr>
        <w:pBdr>
          <w:bottom w:val="single" w:sz="4" w:space="0" w:color="C4B5FD"/>
        </w:pBdr>
        <w:spacing w:before="240" w:after="100" w:line="360" w:lineRule="auto"/>
        <w:rPr>
          <w:rFonts w:ascii="Cambria" w:hAnsi="Cambria"/>
          <w:color w:val="C45911" w:themeColor="accent2" w:themeShade="BF"/>
        </w:rPr>
      </w:pPr>
      <w:r w:rsidRPr="00933A3A">
        <w:rPr>
          <w:rFonts w:ascii="Cambria" w:hAnsi="Cambria"/>
          <w:b/>
          <w:bCs/>
          <w:color w:val="C45911" w:themeColor="accent2" w:themeShade="BF"/>
        </w:rPr>
        <w:t>192425080 – Shaik Arshad</w:t>
      </w:r>
    </w:p>
    <w:p w14:paraId="2D6C0A82" w14:textId="77777777" w:rsidR="00484D04" w:rsidRPr="00863670" w:rsidRDefault="00000000" w:rsidP="00863670">
      <w:pPr>
        <w:spacing w:after="100" w:line="360" w:lineRule="auto"/>
        <w:jc w:val="both"/>
        <w:rPr>
          <w:rFonts w:ascii="Cambria" w:hAnsi="Cambria"/>
        </w:rPr>
      </w:pPr>
      <w:r w:rsidRPr="00863670">
        <w:rPr>
          <w:rFonts w:ascii="Cambria" w:hAnsi="Cambria"/>
          <w:b/>
          <w:bCs/>
          <w:i/>
          <w:iCs/>
        </w:rPr>
        <w:t xml:space="preserve">Design &amp; Development Decisions: </w:t>
      </w:r>
      <w:r w:rsidRPr="00863670">
        <w:rPr>
          <w:rFonts w:ascii="Cambria" w:hAnsi="Cambria"/>
        </w:rPr>
        <w:t>I owned end-to-end testing and the assignment report. I decided to build a structured test-case matrix (Section 8) covering every module rather than ad-hoc spot checks, so the whole team could verify functionality consistently before each demo.</w:t>
      </w:r>
    </w:p>
    <w:p w14:paraId="24DBF7AB" w14:textId="77777777" w:rsidR="00484D04" w:rsidRPr="00863670" w:rsidRDefault="00000000" w:rsidP="00863670">
      <w:pPr>
        <w:spacing w:after="100" w:line="360" w:lineRule="auto"/>
        <w:jc w:val="both"/>
        <w:rPr>
          <w:rFonts w:ascii="Cambria" w:hAnsi="Cambria"/>
        </w:rPr>
      </w:pPr>
      <w:r w:rsidRPr="00863670">
        <w:rPr>
          <w:rFonts w:ascii="Cambria" w:hAnsi="Cambria"/>
          <w:b/>
          <w:bCs/>
          <w:i/>
          <w:iCs/>
        </w:rPr>
        <w:t xml:space="preserve">Challenges Faced: </w:t>
      </w:r>
      <w:r w:rsidRPr="00863670">
        <w:rPr>
          <w:rFonts w:ascii="Cambria" w:hAnsi="Cambria"/>
        </w:rPr>
        <w:t>Reproducing certain states (e.g., a deliberately stopped backend to test failure handling) without disrupting teammates' active development was a coordination challenge, which we solved by testing against a separate local instance.</w:t>
      </w:r>
    </w:p>
    <w:p w14:paraId="25B917D1" w14:textId="77777777" w:rsidR="00484D04" w:rsidRPr="00863670" w:rsidRDefault="00000000" w:rsidP="00863670">
      <w:pPr>
        <w:spacing w:after="100" w:line="360" w:lineRule="auto"/>
        <w:jc w:val="both"/>
        <w:rPr>
          <w:rFonts w:ascii="Cambria" w:hAnsi="Cambria"/>
        </w:rPr>
      </w:pPr>
      <w:r w:rsidRPr="00863670">
        <w:rPr>
          <w:rFonts w:ascii="Cambria" w:hAnsi="Cambria"/>
          <w:b/>
          <w:bCs/>
          <w:i/>
          <w:iCs/>
        </w:rPr>
        <w:t xml:space="preserve">Learning Gained: </w:t>
      </w:r>
      <w:r w:rsidRPr="00863670">
        <w:rPr>
          <w:rFonts w:ascii="Cambria" w:hAnsi="Cambria"/>
        </w:rPr>
        <w:t>I learned how to translate a working application into a clear, evidence-backed report — pairing every claim with a concrete screenshot or test result rather than an unverified statement.</w:t>
      </w:r>
    </w:p>
    <w:p w14:paraId="48D36559" w14:textId="77777777" w:rsidR="00484D04" w:rsidRPr="00863670" w:rsidRDefault="00000000" w:rsidP="00863670">
      <w:pPr>
        <w:spacing w:after="100" w:line="360" w:lineRule="auto"/>
        <w:jc w:val="both"/>
        <w:rPr>
          <w:rFonts w:ascii="Cambria" w:hAnsi="Cambria"/>
        </w:rPr>
      </w:pPr>
      <w:r w:rsidRPr="00863670">
        <w:rPr>
          <w:rFonts w:ascii="Cambria" w:hAnsi="Cambria"/>
          <w:b/>
          <w:bCs/>
          <w:i/>
          <w:iCs/>
        </w:rPr>
        <w:t xml:space="preserve">SDG Connection: </w:t>
      </w:r>
      <w:r w:rsidRPr="00863670">
        <w:rPr>
          <w:rFonts w:ascii="Cambria" w:hAnsi="Cambria"/>
        </w:rPr>
        <w:t>Rigorous testing and transparent documentation of an access-to-justice tool is itself an application of SDG 16's call for accountable institutions — a system this important should be demonstrably reliable, not just functional.</w:t>
      </w:r>
    </w:p>
    <w:p w14:paraId="70E3D88D" w14:textId="77777777" w:rsidR="00484D04" w:rsidRPr="00863670" w:rsidRDefault="00000000" w:rsidP="00863670">
      <w:pPr>
        <w:spacing w:after="260" w:line="360" w:lineRule="auto"/>
        <w:jc w:val="both"/>
        <w:rPr>
          <w:rFonts w:ascii="Cambria" w:hAnsi="Cambria"/>
        </w:rPr>
      </w:pPr>
      <w:r w:rsidRPr="00863670">
        <w:rPr>
          <w:rFonts w:ascii="Cambria" w:hAnsi="Cambria"/>
          <w:b/>
          <w:bCs/>
          <w:i/>
          <w:iCs/>
        </w:rPr>
        <w:t xml:space="preserve">Contribution to CO: </w:t>
      </w:r>
      <w:r w:rsidRPr="00863670">
        <w:rPr>
          <w:rFonts w:ascii="Cambria" w:hAnsi="Cambria"/>
        </w:rPr>
        <w:t>This mapped to the CO on validating a software system through systematic testing and communicating results in a professional engineering report.</w:t>
      </w:r>
    </w:p>
    <w:sectPr w:rsidR="00484D04" w:rsidRPr="00863670" w:rsidSect="009B241C">
      <w:headerReference w:type="default" r:id="rId18"/>
      <w:footerReference w:type="default" r:id="rId19"/>
      <w:pgSz w:w="11906" w:h="16838"/>
      <w:pgMar w:top="1000" w:right="1100" w:bottom="1000" w:left="1100" w:header="708" w:footer="708"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21DF6" w14:textId="77777777" w:rsidR="009B348F" w:rsidRDefault="009B348F">
      <w:r>
        <w:separator/>
      </w:r>
    </w:p>
  </w:endnote>
  <w:endnote w:type="continuationSeparator" w:id="0">
    <w:p w14:paraId="444ACBDE" w14:textId="77777777" w:rsidR="009B348F" w:rsidRDefault="009B34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C1233" w14:textId="77777777" w:rsidR="00484D04"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863670">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863670">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16891" w14:textId="77777777" w:rsidR="009B348F" w:rsidRDefault="009B348F">
      <w:r>
        <w:separator/>
      </w:r>
    </w:p>
  </w:footnote>
  <w:footnote w:type="continuationSeparator" w:id="0">
    <w:p w14:paraId="6D554C08" w14:textId="77777777" w:rsidR="009B348F" w:rsidRDefault="009B34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0A84F" w14:textId="77777777" w:rsidR="00484D04" w:rsidRDefault="00000000">
    <w:pPr>
      <w:jc w:val="right"/>
    </w:pPr>
    <w:r>
      <w:rPr>
        <w:color w:val="888888"/>
        <w:sz w:val="16"/>
        <w:szCs w:val="16"/>
      </w:rPr>
      <w:t>Smart Court AI – Assignment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9169B7"/>
    <w:multiLevelType w:val="hybridMultilevel"/>
    <w:tmpl w:val="DCD8D510"/>
    <w:lvl w:ilvl="0" w:tplc="8304C326">
      <w:start w:val="1"/>
      <w:numFmt w:val="decimal"/>
      <w:lvlText w:val="%1."/>
      <w:lvlJc w:val="left"/>
      <w:pPr>
        <w:ind w:left="460" w:hanging="260"/>
      </w:pPr>
    </w:lvl>
    <w:lvl w:ilvl="1" w:tplc="375E8334">
      <w:numFmt w:val="decimal"/>
      <w:lvlText w:val=""/>
      <w:lvlJc w:val="left"/>
    </w:lvl>
    <w:lvl w:ilvl="2" w:tplc="C944D2B2">
      <w:numFmt w:val="decimal"/>
      <w:lvlText w:val=""/>
      <w:lvlJc w:val="left"/>
    </w:lvl>
    <w:lvl w:ilvl="3" w:tplc="AEDA7398">
      <w:numFmt w:val="decimal"/>
      <w:lvlText w:val=""/>
      <w:lvlJc w:val="left"/>
    </w:lvl>
    <w:lvl w:ilvl="4" w:tplc="10283470">
      <w:numFmt w:val="decimal"/>
      <w:lvlText w:val=""/>
      <w:lvlJc w:val="left"/>
    </w:lvl>
    <w:lvl w:ilvl="5" w:tplc="336890F0">
      <w:numFmt w:val="decimal"/>
      <w:lvlText w:val=""/>
      <w:lvlJc w:val="left"/>
    </w:lvl>
    <w:lvl w:ilvl="6" w:tplc="D722C098">
      <w:numFmt w:val="decimal"/>
      <w:lvlText w:val=""/>
      <w:lvlJc w:val="left"/>
    </w:lvl>
    <w:lvl w:ilvl="7" w:tplc="06B21752">
      <w:numFmt w:val="decimal"/>
      <w:lvlText w:val=""/>
      <w:lvlJc w:val="left"/>
    </w:lvl>
    <w:lvl w:ilvl="8" w:tplc="21448D96">
      <w:numFmt w:val="decimal"/>
      <w:lvlText w:val=""/>
      <w:lvlJc w:val="left"/>
    </w:lvl>
  </w:abstractNum>
  <w:abstractNum w:abstractNumId="1" w15:restartNumberingAfterBreak="0">
    <w:nsid w:val="4F7741E6"/>
    <w:multiLevelType w:val="hybridMultilevel"/>
    <w:tmpl w:val="B462B0EC"/>
    <w:lvl w:ilvl="0" w:tplc="D95C4E68">
      <w:start w:val="1"/>
      <w:numFmt w:val="bullet"/>
      <w:lvlText w:val="•"/>
      <w:lvlJc w:val="left"/>
      <w:pPr>
        <w:ind w:left="460" w:hanging="260"/>
      </w:pPr>
    </w:lvl>
    <w:lvl w:ilvl="1" w:tplc="5D5CF094">
      <w:start w:val="1"/>
      <w:numFmt w:val="bullet"/>
      <w:lvlText w:val="–"/>
      <w:lvlJc w:val="left"/>
      <w:pPr>
        <w:ind w:left="820" w:hanging="260"/>
      </w:pPr>
    </w:lvl>
    <w:lvl w:ilvl="2" w:tplc="1702E63E">
      <w:numFmt w:val="decimal"/>
      <w:lvlText w:val=""/>
      <w:lvlJc w:val="left"/>
    </w:lvl>
    <w:lvl w:ilvl="3" w:tplc="8AA0AC78">
      <w:numFmt w:val="decimal"/>
      <w:lvlText w:val=""/>
      <w:lvlJc w:val="left"/>
    </w:lvl>
    <w:lvl w:ilvl="4" w:tplc="1DB60E82">
      <w:numFmt w:val="decimal"/>
      <w:lvlText w:val=""/>
      <w:lvlJc w:val="left"/>
    </w:lvl>
    <w:lvl w:ilvl="5" w:tplc="FDA2FA38">
      <w:numFmt w:val="decimal"/>
      <w:lvlText w:val=""/>
      <w:lvlJc w:val="left"/>
    </w:lvl>
    <w:lvl w:ilvl="6" w:tplc="CD082ED2">
      <w:numFmt w:val="decimal"/>
      <w:lvlText w:val=""/>
      <w:lvlJc w:val="left"/>
    </w:lvl>
    <w:lvl w:ilvl="7" w:tplc="8376E982">
      <w:numFmt w:val="decimal"/>
      <w:lvlText w:val=""/>
      <w:lvlJc w:val="left"/>
    </w:lvl>
    <w:lvl w:ilvl="8" w:tplc="A24CBE64">
      <w:numFmt w:val="decimal"/>
      <w:lvlText w:val=""/>
      <w:lvlJc w:val="left"/>
    </w:lvl>
  </w:abstractNum>
  <w:abstractNum w:abstractNumId="2" w15:restartNumberingAfterBreak="0">
    <w:nsid w:val="52F12525"/>
    <w:multiLevelType w:val="hybridMultilevel"/>
    <w:tmpl w:val="749E673C"/>
    <w:lvl w:ilvl="0" w:tplc="D828F7AA">
      <w:start w:val="1"/>
      <w:numFmt w:val="bullet"/>
      <w:lvlText w:val="●"/>
      <w:lvlJc w:val="left"/>
      <w:pPr>
        <w:ind w:left="720" w:hanging="360"/>
      </w:pPr>
    </w:lvl>
    <w:lvl w:ilvl="1" w:tplc="EF9616C2">
      <w:start w:val="1"/>
      <w:numFmt w:val="bullet"/>
      <w:lvlText w:val="○"/>
      <w:lvlJc w:val="left"/>
      <w:pPr>
        <w:ind w:left="1440" w:hanging="360"/>
      </w:pPr>
    </w:lvl>
    <w:lvl w:ilvl="2" w:tplc="76004B88">
      <w:start w:val="1"/>
      <w:numFmt w:val="bullet"/>
      <w:lvlText w:val="■"/>
      <w:lvlJc w:val="left"/>
      <w:pPr>
        <w:ind w:left="2160" w:hanging="360"/>
      </w:pPr>
    </w:lvl>
    <w:lvl w:ilvl="3" w:tplc="15C0A6B2">
      <w:start w:val="1"/>
      <w:numFmt w:val="bullet"/>
      <w:lvlText w:val="●"/>
      <w:lvlJc w:val="left"/>
      <w:pPr>
        <w:ind w:left="2880" w:hanging="360"/>
      </w:pPr>
    </w:lvl>
    <w:lvl w:ilvl="4" w:tplc="A0B6E648">
      <w:start w:val="1"/>
      <w:numFmt w:val="bullet"/>
      <w:lvlText w:val="○"/>
      <w:lvlJc w:val="left"/>
      <w:pPr>
        <w:ind w:left="3600" w:hanging="360"/>
      </w:pPr>
    </w:lvl>
    <w:lvl w:ilvl="5" w:tplc="D40E9E86">
      <w:start w:val="1"/>
      <w:numFmt w:val="bullet"/>
      <w:lvlText w:val="■"/>
      <w:lvlJc w:val="left"/>
      <w:pPr>
        <w:ind w:left="4320" w:hanging="360"/>
      </w:pPr>
    </w:lvl>
    <w:lvl w:ilvl="6" w:tplc="1A5C9530">
      <w:start w:val="1"/>
      <w:numFmt w:val="bullet"/>
      <w:lvlText w:val="●"/>
      <w:lvlJc w:val="left"/>
      <w:pPr>
        <w:ind w:left="5040" w:hanging="360"/>
      </w:pPr>
    </w:lvl>
    <w:lvl w:ilvl="7" w:tplc="EEEEE79C">
      <w:start w:val="1"/>
      <w:numFmt w:val="bullet"/>
      <w:lvlText w:val="●"/>
      <w:lvlJc w:val="left"/>
      <w:pPr>
        <w:ind w:left="5760" w:hanging="360"/>
      </w:pPr>
    </w:lvl>
    <w:lvl w:ilvl="8" w:tplc="0E308728">
      <w:start w:val="1"/>
      <w:numFmt w:val="bullet"/>
      <w:lvlText w:val="●"/>
      <w:lvlJc w:val="left"/>
      <w:pPr>
        <w:ind w:left="6480" w:hanging="360"/>
      </w:pPr>
    </w:lvl>
  </w:abstractNum>
  <w:abstractNum w:abstractNumId="3" w15:restartNumberingAfterBreak="0">
    <w:nsid w:val="75005CA8"/>
    <w:multiLevelType w:val="hybridMultilevel"/>
    <w:tmpl w:val="9848AED4"/>
    <w:lvl w:ilvl="0" w:tplc="4009000F">
      <w:start w:val="1"/>
      <w:numFmt w:val="decimal"/>
      <w:lvlText w:val="%1."/>
      <w:lvlJc w:val="left"/>
      <w:pPr>
        <w:ind w:left="46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291861926">
    <w:abstractNumId w:val="2"/>
    <w:lvlOverride w:ilvl="0">
      <w:startOverride w:val="1"/>
    </w:lvlOverride>
  </w:num>
  <w:num w:numId="2" w16cid:durableId="1432624675">
    <w:abstractNumId w:val="1"/>
    <w:lvlOverride w:ilvl="0">
      <w:startOverride w:val="1"/>
    </w:lvlOverride>
  </w:num>
  <w:num w:numId="3" w16cid:durableId="1723793636">
    <w:abstractNumId w:val="0"/>
    <w:lvlOverride w:ilvl="0">
      <w:startOverride w:val="1"/>
    </w:lvlOverride>
  </w:num>
  <w:num w:numId="4" w16cid:durableId="887766080">
    <w:abstractNumId w:val="0"/>
  </w:num>
  <w:num w:numId="5" w16cid:durableId="18664032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D04"/>
    <w:rsid w:val="000341D9"/>
    <w:rsid w:val="00484D04"/>
    <w:rsid w:val="00863670"/>
    <w:rsid w:val="00933A3A"/>
    <w:rsid w:val="009B241C"/>
    <w:rsid w:val="009B348F"/>
    <w:rsid w:val="00B7663A"/>
    <w:rsid w:val="00F534AB"/>
    <w:rsid w:val="00F964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C3FFF"/>
  <w15:docId w15:val="{5D40349A-4D6C-477C-AEC3-DD08DCC6F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4C1D95"/>
      <w:sz w:val="32"/>
      <w:szCs w:val="32"/>
    </w:rPr>
  </w:style>
  <w:style w:type="paragraph" w:styleId="Heading2">
    <w:name w:val="heading 2"/>
    <w:uiPriority w:val="9"/>
    <w:unhideWhenUsed/>
    <w:qFormat/>
    <w:pPr>
      <w:spacing w:before="240" w:after="120"/>
      <w:outlineLvl w:val="1"/>
    </w:pPr>
    <w:rPr>
      <w:b/>
      <w:bCs/>
      <w:color w:val="6D28D9"/>
      <w:sz w:val="26"/>
      <w:szCs w:val="26"/>
    </w:rPr>
  </w:style>
  <w:style w:type="paragraph" w:styleId="Heading3">
    <w:name w:val="heading 3"/>
    <w:uiPriority w:val="9"/>
    <w:semiHidden/>
    <w:unhideWhenUsed/>
    <w:qFormat/>
    <w:pPr>
      <w:spacing w:before="180" w:after="100"/>
      <w:outlineLvl w:val="2"/>
    </w:pPr>
    <w:rPr>
      <w:b/>
      <w:bCs/>
      <w:i/>
      <w:iCs/>
      <w:color w:val="374151"/>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63670"/>
    <w:pPr>
      <w:spacing w:after="100"/>
    </w:pPr>
  </w:style>
  <w:style w:type="paragraph" w:styleId="TOC2">
    <w:name w:val="toc 2"/>
    <w:basedOn w:val="Normal"/>
    <w:next w:val="Normal"/>
    <w:autoRedefine/>
    <w:uiPriority w:val="39"/>
    <w:unhideWhenUsed/>
    <w:rsid w:val="0086367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6428</Words>
  <Characters>36646</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BHEESHMA L</cp:lastModifiedBy>
  <cp:revision>2</cp:revision>
  <dcterms:created xsi:type="dcterms:W3CDTF">2026-09-02T16:33:00Z</dcterms:created>
  <dcterms:modified xsi:type="dcterms:W3CDTF">2026-09-02T16:33:00Z</dcterms:modified>
</cp:coreProperties>
</file>