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8921C" w14:textId="77777777" w:rsidR="00CB3DA6" w:rsidRDefault="00CB3DA6">
      <w:pPr>
        <w:spacing w:before="1200"/>
      </w:pPr>
    </w:p>
    <w:p w14:paraId="0FAA33D6" w14:textId="77777777" w:rsidR="00CB3DA6" w:rsidRDefault="00C666C2">
      <w:pPr>
        <w:spacing w:after="60"/>
        <w:jc w:val="center"/>
      </w:pPr>
      <w:r>
        <w:rPr>
          <w:b/>
          <w:bCs/>
          <w:color w:val="1B4332"/>
          <w:sz w:val="64"/>
          <w:szCs w:val="64"/>
        </w:rPr>
        <w:t>ECOSORT AI</w:t>
      </w:r>
    </w:p>
    <w:p w14:paraId="0F934F5E" w14:textId="77777777" w:rsidR="00CB3DA6" w:rsidRDefault="00C666C2">
      <w:pPr>
        <w:spacing w:after="500"/>
        <w:jc w:val="center"/>
      </w:pPr>
      <w:r>
        <w:rPr>
          <w:b/>
          <w:bCs/>
          <w:color w:val="2D6A4F"/>
          <w:sz w:val="30"/>
          <w:szCs w:val="30"/>
        </w:rPr>
        <w:t>Smart Waste Segregation Assistant</w:t>
      </w:r>
    </w:p>
    <w:p w14:paraId="21588C96" w14:textId="77777777" w:rsidR="00CB3DA6" w:rsidRDefault="00C666C2">
      <w:pPr>
        <w:spacing w:after="500"/>
        <w:jc w:val="center"/>
      </w:pPr>
      <w:r>
        <w:rPr>
          <w:color w:val="1C2B23"/>
          <w:sz w:val="72"/>
          <w:szCs w:val="72"/>
        </w:rPr>
        <w:t>♻</w:t>
      </w:r>
    </w:p>
    <w:p w14:paraId="5D161C40" w14:textId="77777777" w:rsidR="00CB3DA6" w:rsidRDefault="00C666C2">
      <w:pPr>
        <w:spacing w:after="40"/>
        <w:jc w:val="center"/>
      </w:pPr>
      <w:r>
        <w:rPr>
          <w:color w:val="1C2B23"/>
          <w:sz w:val="24"/>
          <w:szCs w:val="24"/>
        </w:rPr>
        <w:t>1M1B AI for Sustainability Virtual Internship</w:t>
      </w:r>
    </w:p>
    <w:p w14:paraId="3446A136" w14:textId="77777777" w:rsidR="00CB3DA6" w:rsidRDefault="00C666C2">
      <w:pPr>
        <w:spacing w:after="500"/>
        <w:jc w:val="center"/>
      </w:pPr>
      <w:r>
        <w:rPr>
          <w:color w:val="1C2B23"/>
          <w:sz w:val="24"/>
          <w:szCs w:val="24"/>
        </w:rPr>
        <w:t>In Collaboration with IBM SkillsBuild &amp; AICTE</w:t>
      </w:r>
    </w:p>
    <w:p w14:paraId="14A365EB" w14:textId="77777777" w:rsidR="00CB3DA6" w:rsidRDefault="00C666C2">
      <w:pPr>
        <w:spacing w:after="40"/>
        <w:jc w:val="center"/>
      </w:pPr>
      <w:r>
        <w:rPr>
          <w:color w:val="5B6B62"/>
          <w:sz w:val="22"/>
          <w:szCs w:val="22"/>
        </w:rPr>
        <w:t>Submitted by:</w:t>
      </w:r>
    </w:p>
    <w:p w14:paraId="5B899EEB" w14:textId="070F6ADB" w:rsidR="00CB3DA6" w:rsidRDefault="00C666C2">
      <w:pPr>
        <w:spacing w:after="500"/>
        <w:jc w:val="center"/>
        <w:rPr>
          <w:b/>
          <w:bCs/>
          <w:color w:val="1C2B23"/>
          <w:sz w:val="26"/>
          <w:szCs w:val="26"/>
        </w:rPr>
      </w:pPr>
      <w:r>
        <w:rPr>
          <w:b/>
          <w:bCs/>
          <w:color w:val="1C2B23"/>
          <w:sz w:val="26"/>
          <w:szCs w:val="26"/>
        </w:rPr>
        <w:t>Bheeshma Shankar A</w:t>
      </w:r>
    </w:p>
    <w:p w14:paraId="7582F978" w14:textId="4B05158A" w:rsidR="00FB7664" w:rsidRDefault="00FB7664">
      <w:pPr>
        <w:spacing w:after="500"/>
        <w:jc w:val="center"/>
      </w:pPr>
      <w:r>
        <w:rPr>
          <w:noProof/>
        </w:rPr>
        <w:drawing>
          <wp:inline distT="0" distB="0" distL="0" distR="0" wp14:anchorId="1DD4472F" wp14:editId="3F195CAC">
            <wp:extent cx="4273550" cy="377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550" cy="37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A28034" w14:textId="77777777" w:rsidR="00CB3DA6" w:rsidRDefault="00C666C2">
      <w:pPr>
        <w:spacing w:after="20"/>
        <w:jc w:val="center"/>
      </w:pPr>
      <w:r>
        <w:rPr>
          <w:color w:val="1C2B23"/>
          <w:sz w:val="22"/>
          <w:szCs w:val="22"/>
        </w:rPr>
        <w:t>Chaitanya Bharathi Institute of Technology</w:t>
      </w:r>
    </w:p>
    <w:p w14:paraId="7A1D14C4" w14:textId="77777777" w:rsidR="00CB3DA6" w:rsidRDefault="00C666C2">
      <w:pPr>
        <w:spacing w:after="600"/>
        <w:jc w:val="center"/>
      </w:pPr>
      <w:r>
        <w:rPr>
          <w:color w:val="1C2B23"/>
          <w:sz w:val="22"/>
          <w:szCs w:val="22"/>
        </w:rPr>
        <w:t>B.Tech – Computer Science and Engineering</w:t>
      </w:r>
    </w:p>
    <w:p w14:paraId="48B2A727" w14:textId="77777777" w:rsidR="00CB3DA6" w:rsidRDefault="00C666C2">
      <w:pPr>
        <w:spacing w:after="30"/>
        <w:jc w:val="center"/>
      </w:pPr>
      <w:r>
        <w:rPr>
          <w:b/>
          <w:bCs/>
          <w:color w:val="1B4332"/>
          <w:sz w:val="22"/>
          <w:szCs w:val="22"/>
        </w:rPr>
        <w:t>Primary SDG: SDG 12 – Responsible Consumption and Production</w:t>
      </w:r>
    </w:p>
    <w:p w14:paraId="08C35811" w14:textId="77777777" w:rsidR="00CB3DA6" w:rsidRDefault="00C666C2">
      <w:pPr>
        <w:spacing w:after="80"/>
        <w:jc w:val="center"/>
      </w:pPr>
      <w:r>
        <w:rPr>
          <w:b/>
          <w:bCs/>
          <w:color w:val="1B4332"/>
          <w:sz w:val="22"/>
          <w:szCs w:val="22"/>
        </w:rPr>
        <w:t>Secondary SDG: SDG 11 – Sustainable Cities and Communities</w:t>
      </w:r>
    </w:p>
    <w:p w14:paraId="49162FEF" w14:textId="77777777" w:rsidR="00CB3DA6" w:rsidRDefault="00C666C2">
      <w:r>
        <w:br w:type="page"/>
      </w:r>
    </w:p>
    <w:p w14:paraId="7339C0A8" w14:textId="77777777" w:rsidR="00CB3DA6" w:rsidRDefault="00C666C2">
      <w:pPr>
        <w:pStyle w:val="Heading1"/>
        <w:pBdr>
          <w:bottom w:val="single" w:sz="8" w:space="4" w:color="2D6A4F"/>
        </w:pBdr>
        <w:spacing w:before="360" w:after="160"/>
      </w:pPr>
      <w:r>
        <w:rPr>
          <w:b/>
          <w:bCs/>
          <w:color w:val="1B4332"/>
          <w:sz w:val="30"/>
          <w:szCs w:val="30"/>
        </w:rPr>
        <w:lastRenderedPageBreak/>
        <w:t>1. Abstract</w:t>
      </w:r>
    </w:p>
    <w:p w14:paraId="09A0EF43" w14:textId="77777777" w:rsidR="00CB3DA6" w:rsidRDefault="00C666C2">
      <w:pPr>
        <w:spacing w:after="160" w:line="300" w:lineRule="auto"/>
        <w:jc w:val="both"/>
      </w:pPr>
      <w:r>
        <w:rPr>
          <w:color w:val="1C2B23"/>
          <w:sz w:val="22"/>
          <w:szCs w:val="22"/>
        </w:rPr>
        <w:t>EcoSort AI is a simple web-based prot</w:t>
      </w:r>
      <w:r>
        <w:rPr>
          <w:color w:val="1C2B23"/>
          <w:sz w:val="22"/>
          <w:szCs w:val="22"/>
        </w:rPr>
        <w:t>otype developed to help users correctly identify how to segregate everyday waste items. A user enters a short description of a waste item, and the system, using curated classification logic, returns the likely waste category, a disposal recommendation, the</w:t>
      </w:r>
      <w:r>
        <w:rPr>
          <w:color w:val="1C2B23"/>
          <w:sz w:val="22"/>
          <w:szCs w:val="22"/>
        </w:rPr>
        <w:t xml:space="preserve"> reason behind the classification, and a related sustainability tip. Hazardous and special-handling items are flagged clearly so that users are guided toward safe, authorized disposal methods rather than unsafe handling instructions.</w:t>
      </w:r>
    </w:p>
    <w:p w14:paraId="7E078520" w14:textId="77777777" w:rsidR="00CB3DA6" w:rsidRDefault="00C666C2">
      <w:pPr>
        <w:spacing w:after="160" w:line="300" w:lineRule="auto"/>
        <w:jc w:val="both"/>
      </w:pPr>
      <w:r>
        <w:rPr>
          <w:color w:val="1C2B23"/>
          <w:sz w:val="22"/>
          <w:szCs w:val="22"/>
        </w:rPr>
        <w:t>The prototype was buil</w:t>
      </w:r>
      <w:r>
        <w:rPr>
          <w:color w:val="1C2B23"/>
          <w:sz w:val="22"/>
          <w:szCs w:val="22"/>
        </w:rPr>
        <w:t>t using HTML, CSS, and JavaScript, without requiring a backend, database, paid APIs, or trained machine-learning models, making it realistic to develop and demonstrate within the timeline of the 1M1B AI for Sustainability Virtual Internship. It aligns with</w:t>
      </w:r>
      <w:r>
        <w:rPr>
          <w:color w:val="1C2B23"/>
          <w:sz w:val="22"/>
          <w:szCs w:val="22"/>
        </w:rPr>
        <w:t xml:space="preserve"> SDG 12 (Responsible Consumption and Production) as its primary goal and SDG 11 (Sustainable Cities and Communities) as a secondary goal, supporting these targets at a small, individual-awareness scale rather than claiming to solve them directly.</w:t>
      </w:r>
    </w:p>
    <w:p w14:paraId="018B07C7" w14:textId="77777777" w:rsidR="00CB3DA6" w:rsidRDefault="00C666C2">
      <w:pPr>
        <w:pStyle w:val="Heading1"/>
        <w:pBdr>
          <w:bottom w:val="single" w:sz="8" w:space="4" w:color="2D6A4F"/>
        </w:pBdr>
        <w:spacing w:before="360" w:after="160"/>
      </w:pPr>
      <w:r>
        <w:rPr>
          <w:b/>
          <w:bCs/>
          <w:color w:val="1B4332"/>
          <w:sz w:val="30"/>
          <w:szCs w:val="30"/>
        </w:rPr>
        <w:t>2. Introd</w:t>
      </w:r>
      <w:r>
        <w:rPr>
          <w:b/>
          <w:bCs/>
          <w:color w:val="1B4332"/>
          <w:sz w:val="30"/>
          <w:szCs w:val="30"/>
        </w:rPr>
        <w:t>uction</w:t>
      </w:r>
    </w:p>
    <w:p w14:paraId="4DB6072D" w14:textId="77777777" w:rsidR="00CB3DA6" w:rsidRDefault="00C666C2">
      <w:pPr>
        <w:pStyle w:val="Heading2"/>
        <w:spacing w:before="260" w:after="120"/>
      </w:pPr>
      <w:r>
        <w:rPr>
          <w:b/>
          <w:bCs/>
          <w:color w:val="2D6A4F"/>
          <w:sz w:val="24"/>
          <w:szCs w:val="24"/>
        </w:rPr>
        <w:t>2.1 Waste Segregation</w:t>
      </w:r>
    </w:p>
    <w:p w14:paraId="5B3E37CB" w14:textId="77777777" w:rsidR="00CB3DA6" w:rsidRDefault="00C666C2">
      <w:pPr>
        <w:spacing w:after="160" w:line="300" w:lineRule="auto"/>
        <w:jc w:val="both"/>
      </w:pPr>
      <w:r>
        <w:rPr>
          <w:color w:val="1C2B23"/>
          <w:sz w:val="22"/>
          <w:szCs w:val="22"/>
        </w:rPr>
        <w:t>Waste segregation is the practice of separating waste into categories such as wet/organic waste, dry waste, recyclable waste, e-waste, and hazardous waste, based on how each type should be processed or disposed of. Proper segre</w:t>
      </w:r>
      <w:r>
        <w:rPr>
          <w:color w:val="1C2B23"/>
          <w:sz w:val="22"/>
          <w:szCs w:val="22"/>
        </w:rPr>
        <w:t>gation at the source makes downstream waste management, recycling, and composting significantly more efficient.</w:t>
      </w:r>
    </w:p>
    <w:p w14:paraId="7CEF4201" w14:textId="77777777" w:rsidR="00CB3DA6" w:rsidRDefault="00C666C2">
      <w:pPr>
        <w:pStyle w:val="Heading2"/>
        <w:spacing w:before="260" w:after="120"/>
      </w:pPr>
      <w:r>
        <w:rPr>
          <w:b/>
          <w:bCs/>
          <w:color w:val="2D6A4F"/>
          <w:sz w:val="24"/>
          <w:szCs w:val="24"/>
        </w:rPr>
        <w:t>2.2 Problems Caused by Incorrect Segregation</w:t>
      </w:r>
    </w:p>
    <w:p w14:paraId="01C429B6" w14:textId="77777777" w:rsidR="00CB3DA6" w:rsidRDefault="00C666C2">
      <w:pPr>
        <w:spacing w:after="160" w:line="300" w:lineRule="auto"/>
        <w:jc w:val="both"/>
      </w:pPr>
      <w:r>
        <w:rPr>
          <w:color w:val="1C2B23"/>
          <w:sz w:val="22"/>
          <w:szCs w:val="22"/>
        </w:rPr>
        <w:t>When waste is not segregated correctly, recyclable materials often end up in landfills, organic waste contaminates recyclables, and hazardous items such as batteries or e-waste may be mixed with general waste. This can reduce recycling efficiency, increase</w:t>
      </w:r>
      <w:r>
        <w:rPr>
          <w:color w:val="1C2B23"/>
          <w:sz w:val="22"/>
          <w:szCs w:val="22"/>
        </w:rPr>
        <w:t xml:space="preserve"> pollution risk, and create safety hazards for waste handlers.</w:t>
      </w:r>
    </w:p>
    <w:p w14:paraId="5D80DCA5" w14:textId="77777777" w:rsidR="00CB3DA6" w:rsidRDefault="00C666C2">
      <w:pPr>
        <w:pStyle w:val="Heading2"/>
        <w:spacing w:before="260" w:after="120"/>
      </w:pPr>
      <w:r>
        <w:rPr>
          <w:b/>
          <w:bCs/>
          <w:color w:val="2D6A4F"/>
          <w:sz w:val="24"/>
          <w:szCs w:val="24"/>
        </w:rPr>
        <w:t>2.3 Need for Simple Digital Guidance</w:t>
      </w:r>
    </w:p>
    <w:p w14:paraId="339D8242" w14:textId="77777777" w:rsidR="00CB3DA6" w:rsidRDefault="00C666C2">
      <w:pPr>
        <w:spacing w:after="160" w:line="300" w:lineRule="auto"/>
        <w:jc w:val="both"/>
      </w:pPr>
      <w:r>
        <w:rPr>
          <w:color w:val="1C2B23"/>
          <w:sz w:val="22"/>
          <w:szCs w:val="22"/>
        </w:rPr>
        <w:t xml:space="preserve">Many people are unsure which category a given item belongs to, and official municipal guidelines are not always quick or convenient to consult at the exact moment of disposal. A simple, accessible digital tool that gives an instant recommendation can help </w:t>
      </w:r>
      <w:r>
        <w:rPr>
          <w:color w:val="1C2B23"/>
          <w:sz w:val="22"/>
          <w:szCs w:val="22"/>
        </w:rPr>
        <w:t>bridge this gap in everyday awareness.</w:t>
      </w:r>
    </w:p>
    <w:p w14:paraId="3C9AE010" w14:textId="77777777" w:rsidR="00CB3DA6" w:rsidRDefault="00C666C2">
      <w:pPr>
        <w:pStyle w:val="Heading2"/>
        <w:spacing w:before="260" w:after="120"/>
      </w:pPr>
      <w:r>
        <w:rPr>
          <w:b/>
          <w:bCs/>
          <w:color w:val="2D6A4F"/>
          <w:sz w:val="24"/>
          <w:szCs w:val="24"/>
        </w:rPr>
        <w:t>2.4 Why EcoSort AI Was Proposed</w:t>
      </w:r>
    </w:p>
    <w:p w14:paraId="1C92A799" w14:textId="77777777" w:rsidR="00CB3DA6" w:rsidRDefault="00C666C2">
      <w:pPr>
        <w:spacing w:after="160" w:line="300" w:lineRule="auto"/>
        <w:jc w:val="both"/>
      </w:pPr>
      <w:r>
        <w:rPr>
          <w:color w:val="1C2B23"/>
          <w:sz w:val="22"/>
          <w:szCs w:val="22"/>
        </w:rPr>
        <w:t>EcoSort AI was proposed as a lightweight, easy-to-build prototype that demonstrates how an AI-assisted decision-support workflow can guide users toward correct waste segregation. It was</w:t>
      </w:r>
      <w:r>
        <w:rPr>
          <w:color w:val="1C2B23"/>
          <w:sz w:val="22"/>
          <w:szCs w:val="22"/>
        </w:rPr>
        <w:t xml:space="preserve"> designed to be realistic and achievable within a short internship timeline, while still meaningfully addressing a genuine sustainability problem and following responsible AI practices.</w:t>
      </w:r>
    </w:p>
    <w:p w14:paraId="41344DA2" w14:textId="77777777" w:rsidR="00CB3DA6" w:rsidRDefault="00C666C2">
      <w:pPr>
        <w:pStyle w:val="Heading1"/>
        <w:pBdr>
          <w:bottom w:val="single" w:sz="8" w:space="4" w:color="2D6A4F"/>
        </w:pBdr>
        <w:spacing w:before="360" w:after="160"/>
      </w:pPr>
      <w:r>
        <w:rPr>
          <w:b/>
          <w:bCs/>
          <w:color w:val="1B4332"/>
          <w:sz w:val="30"/>
          <w:szCs w:val="30"/>
        </w:rPr>
        <w:t>3. Problem Statement</w:t>
      </w:r>
    </w:p>
    <w:p w14:paraId="0E930A69" w14:textId="77777777" w:rsidR="00CB3DA6" w:rsidRDefault="00C666C2">
      <w:pPr>
        <w:spacing w:after="160" w:line="300" w:lineRule="auto"/>
        <w:jc w:val="both"/>
      </w:pPr>
      <w:r>
        <w:rPr>
          <w:color w:val="1C2B23"/>
          <w:sz w:val="22"/>
          <w:szCs w:val="22"/>
        </w:rPr>
        <w:t>People often face difficulty in identifying the c</w:t>
      </w:r>
      <w:r>
        <w:rPr>
          <w:color w:val="1C2B23"/>
          <w:sz w:val="22"/>
          <w:szCs w:val="22"/>
        </w:rPr>
        <w:t>orrect waste category for everyday items. Incorrect segregation can reduce recycling efficiency and create safety issues for special waste such as batteries and electronic devices.</w:t>
      </w:r>
    </w:p>
    <w:p w14:paraId="3A03075B" w14:textId="77777777" w:rsidR="00CB3DA6" w:rsidRDefault="00C666C2">
      <w:pPr>
        <w:pBdr>
          <w:left w:val="single" w:sz="18" w:space="8" w:color="2D6A4F"/>
        </w:pBdr>
        <w:spacing w:before="200" w:after="200"/>
        <w:ind w:left="260"/>
      </w:pPr>
      <w:r>
        <w:rPr>
          <w:b/>
          <w:bCs/>
          <w:i/>
          <w:iCs/>
          <w:color w:val="1B4332"/>
          <w:sz w:val="24"/>
          <w:szCs w:val="24"/>
        </w:rPr>
        <w:lastRenderedPageBreak/>
        <w:t xml:space="preserve">“How might we use AI to help people correctly identify and segregate waste </w:t>
      </w:r>
      <w:r>
        <w:rPr>
          <w:b/>
          <w:bCs/>
          <w:i/>
          <w:iCs/>
          <w:color w:val="1B4332"/>
          <w:sz w:val="24"/>
          <w:szCs w:val="24"/>
        </w:rPr>
        <w:t>so that waste management becomes more sustainable?”</w:t>
      </w:r>
    </w:p>
    <w:p w14:paraId="213E0427" w14:textId="77777777" w:rsidR="00CB3DA6" w:rsidRDefault="00C666C2">
      <w:pPr>
        <w:pStyle w:val="Heading1"/>
        <w:pBdr>
          <w:bottom w:val="single" w:sz="8" w:space="4" w:color="2D6A4F"/>
        </w:pBdr>
        <w:spacing w:before="360" w:after="160"/>
      </w:pPr>
      <w:r>
        <w:rPr>
          <w:b/>
          <w:bCs/>
          <w:color w:val="1B4332"/>
          <w:sz w:val="30"/>
          <w:szCs w:val="30"/>
        </w:rPr>
        <w:t>4. SDG Alignment</w:t>
      </w:r>
    </w:p>
    <w:p w14:paraId="63321AB1" w14:textId="77777777" w:rsidR="00CB3DA6" w:rsidRDefault="00C666C2">
      <w:pPr>
        <w:pStyle w:val="Heading2"/>
        <w:spacing w:before="260" w:after="120"/>
      </w:pPr>
      <w:r>
        <w:rPr>
          <w:b/>
          <w:bCs/>
          <w:color w:val="2D6A4F"/>
          <w:sz w:val="24"/>
          <w:szCs w:val="24"/>
        </w:rPr>
        <w:t>4.1 SDG 12 – Responsible Consumption and Production (Primary Goal)</w:t>
      </w:r>
    </w:p>
    <w:p w14:paraId="1436DFEE" w14:textId="77777777" w:rsidR="00CB3DA6" w:rsidRDefault="00C666C2">
      <w:pPr>
        <w:spacing w:after="160" w:line="300" w:lineRule="auto"/>
        <w:jc w:val="both"/>
      </w:pPr>
      <w:r>
        <w:rPr>
          <w:color w:val="1C2B23"/>
          <w:sz w:val="22"/>
          <w:szCs w:val="22"/>
        </w:rPr>
        <w:t>EcoSort AI directly supports SDG 12 by encouraging responsible waste-management behavior, improving awareness of correct</w:t>
      </w:r>
      <w:r>
        <w:rPr>
          <w:color w:val="1C2B23"/>
          <w:sz w:val="22"/>
          <w:szCs w:val="22"/>
        </w:rPr>
        <w:t xml:space="preserve"> waste segregation, and promoting recycling and reduced landfill dependence at the individual and community level.</w:t>
      </w:r>
    </w:p>
    <w:p w14:paraId="183968F5" w14:textId="77777777" w:rsidR="00CB3DA6" w:rsidRDefault="00C666C2">
      <w:pPr>
        <w:pStyle w:val="Heading2"/>
        <w:spacing w:before="260" w:after="120"/>
      </w:pPr>
      <w:r>
        <w:rPr>
          <w:b/>
          <w:bCs/>
          <w:color w:val="2D6A4F"/>
          <w:sz w:val="24"/>
          <w:szCs w:val="24"/>
        </w:rPr>
        <w:t>4.2 SDG 11 – Sustainable Cities and Communities (Secondary Connection)</w:t>
      </w:r>
    </w:p>
    <w:p w14:paraId="51F11B9D" w14:textId="4E54B41F" w:rsidR="00CB3DA6" w:rsidRDefault="00C666C2" w:rsidP="00FB7664">
      <w:pPr>
        <w:spacing w:after="160" w:line="300" w:lineRule="auto"/>
        <w:jc w:val="both"/>
      </w:pPr>
      <w:r>
        <w:rPr>
          <w:color w:val="1C2B23"/>
          <w:sz w:val="22"/>
          <w:szCs w:val="22"/>
        </w:rPr>
        <w:t>Better waste segregation contributes to cleaner shared spaces, more ef</w:t>
      </w:r>
      <w:r>
        <w:rPr>
          <w:color w:val="1C2B23"/>
          <w:sz w:val="22"/>
          <w:szCs w:val="22"/>
        </w:rPr>
        <w:t>ficient municipal waste collection, and safer handling conditions for waste workers, supporting the broader goal of sustainable, well-managed communities. EcoSort AI is a small-scale technology intervention that supports these SDGs; it does not claim to fu</w:t>
      </w:r>
      <w:r>
        <w:rPr>
          <w:color w:val="1C2B23"/>
          <w:sz w:val="22"/>
          <w:szCs w:val="22"/>
        </w:rPr>
        <w:t>lly or directly solve them.</w:t>
      </w:r>
    </w:p>
    <w:p w14:paraId="29BD25FC" w14:textId="77777777" w:rsidR="00CB3DA6" w:rsidRDefault="00C666C2">
      <w:pPr>
        <w:pStyle w:val="Heading1"/>
        <w:pBdr>
          <w:bottom w:val="single" w:sz="8" w:space="4" w:color="2D6A4F"/>
        </w:pBdr>
        <w:spacing w:before="360" w:after="160"/>
      </w:pPr>
      <w:r>
        <w:rPr>
          <w:b/>
          <w:bCs/>
          <w:color w:val="1B4332"/>
          <w:sz w:val="30"/>
          <w:szCs w:val="30"/>
        </w:rPr>
        <w:t>5. Target Users</w:t>
      </w:r>
    </w:p>
    <w:p w14:paraId="5867071E" w14:textId="77777777" w:rsidR="00CB3DA6" w:rsidRDefault="00C666C2">
      <w:pPr>
        <w:spacing w:after="160" w:line="300" w:lineRule="auto"/>
        <w:jc w:val="both"/>
      </w:pPr>
      <w:r>
        <w:rPr>
          <w:color w:val="1C2B23"/>
          <w:sz w:val="22"/>
          <w:szCs w:val="22"/>
        </w:rPr>
        <w:t>E</w:t>
      </w:r>
      <w:r>
        <w:rPr>
          <w:color w:val="1C2B23"/>
          <w:sz w:val="22"/>
          <w:szCs w:val="22"/>
        </w:rPr>
        <w:t>coSort AI is designed for the following user groups:</w:t>
      </w:r>
    </w:p>
    <w:p w14:paraId="0388EA2F" w14:textId="77777777" w:rsidR="00CB3DA6" w:rsidRDefault="00CB3DA6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B3DA6" w14:paraId="062F47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D6A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CD036" w14:textId="77777777" w:rsidR="00CB3DA6" w:rsidRDefault="00C666C2">
            <w:pPr>
              <w:jc w:val="center"/>
            </w:pPr>
            <w:r>
              <w:rPr>
                <w:b/>
                <w:bCs/>
                <w:color w:val="FFFFFF"/>
              </w:rPr>
              <w:t>Target User</w:t>
            </w:r>
          </w:p>
        </w:tc>
        <w:tc>
          <w:tcPr>
            <w:tcW w:w="6026" w:type="dxa"/>
            <w:shd w:val="clear" w:color="auto" w:fill="2D6A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C77DD" w14:textId="77777777" w:rsidR="00CB3DA6" w:rsidRDefault="00C666C2">
            <w:pPr>
              <w:jc w:val="center"/>
            </w:pPr>
            <w:r>
              <w:rPr>
                <w:b/>
                <w:bCs/>
                <w:color w:val="FFFFFF"/>
              </w:rPr>
              <w:t>Use</w:t>
            </w:r>
          </w:p>
        </w:tc>
      </w:tr>
      <w:tr w:rsidR="00CB3DA6" w14:paraId="036462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FA0BB" w14:textId="77777777" w:rsidR="00CB3DA6" w:rsidRDefault="00C666C2">
            <w:r>
              <w:rPr>
                <w:color w:val="1C2B23"/>
              </w:rPr>
              <w:t>Students</w:t>
            </w:r>
          </w:p>
        </w:tc>
        <w:tc>
          <w:tcPr>
            <w:tcW w:w="6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610EE" w14:textId="77777777" w:rsidR="00CB3DA6" w:rsidRDefault="00C666C2">
            <w:r>
              <w:rPr>
                <w:color w:val="1C2B23"/>
              </w:rPr>
              <w:t>Learn proper waste segregation</w:t>
            </w:r>
          </w:p>
        </w:tc>
      </w:tr>
      <w:tr w:rsidR="00CB3DA6" w14:paraId="66E370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F7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36464C" w14:textId="77777777" w:rsidR="00CB3DA6" w:rsidRDefault="00C666C2">
            <w:r>
              <w:rPr>
                <w:color w:val="1C2B23"/>
              </w:rPr>
              <w:t>Households</w:t>
            </w:r>
          </w:p>
        </w:tc>
        <w:tc>
          <w:tcPr>
            <w:tcW w:w="6026" w:type="dxa"/>
            <w:shd w:val="clear" w:color="auto" w:fill="F1F7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33A8E6" w14:textId="77777777" w:rsidR="00CB3DA6" w:rsidRDefault="00C666C2">
            <w:r>
              <w:rPr>
                <w:color w:val="1C2B23"/>
              </w:rPr>
              <w:t>Identify everyday household waste</w:t>
            </w:r>
          </w:p>
        </w:tc>
      </w:tr>
      <w:tr w:rsidR="00CB3DA6" w14:paraId="6901F2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D00E2" w14:textId="77777777" w:rsidR="00CB3DA6" w:rsidRDefault="00C666C2">
            <w:r>
              <w:rPr>
                <w:color w:val="1C2B23"/>
              </w:rPr>
              <w:t>Offices</w:t>
            </w:r>
          </w:p>
        </w:tc>
        <w:tc>
          <w:tcPr>
            <w:tcW w:w="6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7C5F3" w14:textId="77777777" w:rsidR="00CB3DA6" w:rsidRDefault="00C666C2">
            <w:r>
              <w:rPr>
                <w:color w:val="1C2B23"/>
              </w:rPr>
              <w:t>Improve workplace segregation</w:t>
            </w:r>
          </w:p>
        </w:tc>
      </w:tr>
      <w:tr w:rsidR="00CB3DA6" w14:paraId="48C72D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F7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F3FBB" w14:textId="77777777" w:rsidR="00CB3DA6" w:rsidRDefault="00C666C2">
            <w:r>
              <w:rPr>
                <w:color w:val="1C2B23"/>
              </w:rPr>
              <w:t>Colleges</w:t>
            </w:r>
          </w:p>
        </w:tc>
        <w:tc>
          <w:tcPr>
            <w:tcW w:w="6026" w:type="dxa"/>
            <w:shd w:val="clear" w:color="auto" w:fill="F1F7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C9119" w14:textId="77777777" w:rsidR="00CB3DA6" w:rsidRDefault="00C666C2">
            <w:r>
              <w:rPr>
                <w:color w:val="1C2B23"/>
              </w:rPr>
              <w:t>Promote sustainability awareness</w:t>
            </w:r>
          </w:p>
        </w:tc>
      </w:tr>
      <w:tr w:rsidR="00CB3DA6" w14:paraId="6A971D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36AD4" w14:textId="77777777" w:rsidR="00CB3DA6" w:rsidRDefault="00C666C2">
            <w:r>
              <w:rPr>
                <w:color w:val="1C2B23"/>
              </w:rPr>
              <w:t>Communities</w:t>
            </w:r>
          </w:p>
        </w:tc>
        <w:tc>
          <w:tcPr>
            <w:tcW w:w="6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6116C" w14:textId="77777777" w:rsidR="00CB3DA6" w:rsidRDefault="00C666C2">
            <w:r>
              <w:rPr>
                <w:color w:val="1C2B23"/>
              </w:rPr>
              <w:t>Encourage responsible disposal</w:t>
            </w:r>
          </w:p>
        </w:tc>
      </w:tr>
    </w:tbl>
    <w:p w14:paraId="4261D259" w14:textId="77777777" w:rsidR="00CB3DA6" w:rsidRDefault="00C666C2">
      <w:pPr>
        <w:pStyle w:val="Heading1"/>
        <w:pBdr>
          <w:bottom w:val="single" w:sz="8" w:space="4" w:color="2D6A4F"/>
        </w:pBdr>
        <w:spacing w:before="360" w:after="160"/>
      </w:pPr>
      <w:r>
        <w:rPr>
          <w:b/>
          <w:bCs/>
          <w:color w:val="1B4332"/>
          <w:sz w:val="30"/>
          <w:szCs w:val="30"/>
        </w:rPr>
        <w:t>6. Objectives</w:t>
      </w:r>
    </w:p>
    <w:p w14:paraId="3DCF6E1C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Develop a simple waste-segregation assistant.</w:t>
      </w:r>
    </w:p>
    <w:p w14:paraId="59BFF07A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Identify common waste categories.</w:t>
      </w:r>
    </w:p>
    <w:p w14:paraId="33795D06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Provide disposal recommendations.</w:t>
      </w:r>
    </w:p>
    <w:p w14:paraId="51F28DD0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Explain why an item belongs to a category.</w:t>
      </w:r>
    </w:p>
    <w:p w14:paraId="61374E36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Encourage sustainable waste-management practices.</w:t>
      </w:r>
    </w:p>
    <w:p w14:paraId="21C04BCE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Demonstrate an AI-assisted sustainability concept.</w:t>
      </w:r>
    </w:p>
    <w:p w14:paraId="6928DDAC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Support SDG 12 and SDG 11.</w:t>
      </w:r>
    </w:p>
    <w:p w14:paraId="5FCD0665" w14:textId="77777777" w:rsidR="00CB3DA6" w:rsidRDefault="00C666C2">
      <w:pPr>
        <w:pStyle w:val="Heading1"/>
        <w:pBdr>
          <w:bottom w:val="single" w:sz="8" w:space="4" w:color="2D6A4F"/>
        </w:pBdr>
        <w:spacing w:before="360" w:after="160"/>
      </w:pPr>
      <w:r>
        <w:rPr>
          <w:b/>
          <w:bCs/>
          <w:color w:val="1B4332"/>
          <w:sz w:val="30"/>
          <w:szCs w:val="30"/>
        </w:rPr>
        <w:t>7. Design Thinking</w:t>
      </w:r>
    </w:p>
    <w:p w14:paraId="577B34A5" w14:textId="77777777" w:rsidR="00CB3DA6" w:rsidRDefault="00C666C2">
      <w:pPr>
        <w:spacing w:after="260"/>
        <w:jc w:val="center"/>
      </w:pPr>
      <w:r>
        <w:rPr>
          <w:b/>
          <w:bCs/>
          <w:color w:val="2D6A4F"/>
          <w:sz w:val="22"/>
          <w:szCs w:val="22"/>
        </w:rPr>
        <w:t>Empathize  ↓  Define  ↓  Ideate  ↓  Prototype  ↓  Test &amp; Refine</w:t>
      </w:r>
    </w:p>
    <w:p w14:paraId="2C9F839F" w14:textId="77777777" w:rsidR="00CB3DA6" w:rsidRDefault="00C666C2">
      <w:pPr>
        <w:pStyle w:val="Heading2"/>
        <w:spacing w:before="260" w:after="120"/>
      </w:pPr>
      <w:r>
        <w:rPr>
          <w:b/>
          <w:bCs/>
          <w:color w:val="2D6A4F"/>
          <w:sz w:val="24"/>
          <w:szCs w:val="24"/>
        </w:rPr>
        <w:lastRenderedPageBreak/>
        <w:t>7.1 Empathize</w:t>
      </w:r>
    </w:p>
    <w:p w14:paraId="7E8930E4" w14:textId="77777777" w:rsidR="00CB3DA6" w:rsidRDefault="00C666C2">
      <w:pPr>
        <w:spacing w:after="160" w:line="300" w:lineRule="auto"/>
        <w:jc w:val="both"/>
      </w:pPr>
      <w:r>
        <w:rPr>
          <w:color w:val="1C2B23"/>
          <w:sz w:val="22"/>
          <w:szCs w:val="22"/>
        </w:rPr>
        <w:t>Identified the difficulty users face when deciding how to dispose of common waste items, especially when an item does not clearly belong to one obvious category.</w:t>
      </w:r>
    </w:p>
    <w:p w14:paraId="70259BA1" w14:textId="77777777" w:rsidR="00CB3DA6" w:rsidRDefault="00C666C2">
      <w:pPr>
        <w:pStyle w:val="Heading2"/>
        <w:spacing w:before="260" w:after="120"/>
      </w:pPr>
      <w:r>
        <w:rPr>
          <w:b/>
          <w:bCs/>
          <w:color w:val="2D6A4F"/>
          <w:sz w:val="24"/>
          <w:szCs w:val="24"/>
        </w:rPr>
        <w:t>7.2 Define</w:t>
      </w:r>
    </w:p>
    <w:p w14:paraId="6DD0529E" w14:textId="77777777" w:rsidR="00CB3DA6" w:rsidRDefault="00C666C2">
      <w:pPr>
        <w:spacing w:after="160" w:line="300" w:lineRule="auto"/>
        <w:jc w:val="both"/>
      </w:pPr>
      <w:r>
        <w:rPr>
          <w:color w:val="1C2B23"/>
          <w:sz w:val="22"/>
          <w:szCs w:val="22"/>
        </w:rPr>
        <w:t>Defined the problem as uncertainty in waste classification and disposal — users nee</w:t>
      </w:r>
      <w:r>
        <w:rPr>
          <w:color w:val="1C2B23"/>
          <w:sz w:val="22"/>
          <w:szCs w:val="22"/>
        </w:rPr>
        <w:t>d a quick, reliable way to know how to handle a given waste item.</w:t>
      </w:r>
    </w:p>
    <w:p w14:paraId="6BFE5D39" w14:textId="77777777" w:rsidR="00CB3DA6" w:rsidRDefault="00C666C2">
      <w:pPr>
        <w:pStyle w:val="Heading2"/>
        <w:spacing w:before="260" w:after="120"/>
      </w:pPr>
      <w:r>
        <w:rPr>
          <w:b/>
          <w:bCs/>
          <w:color w:val="2D6A4F"/>
          <w:sz w:val="24"/>
          <w:szCs w:val="24"/>
        </w:rPr>
        <w:t>7.3 Ideate</w:t>
      </w:r>
    </w:p>
    <w:p w14:paraId="184B4E38" w14:textId="77777777" w:rsidR="00CB3DA6" w:rsidRDefault="00C666C2">
      <w:pPr>
        <w:spacing w:after="160" w:line="300" w:lineRule="auto"/>
        <w:jc w:val="both"/>
      </w:pPr>
      <w:r>
        <w:rPr>
          <w:color w:val="1C2B23"/>
          <w:sz w:val="22"/>
          <w:szCs w:val="22"/>
        </w:rPr>
        <w:t>Proposed a simple digital assistant that accepts a text description of a waste item and returns its category, disposal method, reasoning, and a sustainability tip, using an approa</w:t>
      </w:r>
      <w:r>
        <w:rPr>
          <w:color w:val="1C2B23"/>
          <w:sz w:val="22"/>
          <w:szCs w:val="22"/>
        </w:rPr>
        <w:t>ch that is realistic to build without advanced infrastructure.</w:t>
      </w:r>
    </w:p>
    <w:p w14:paraId="1C046D39" w14:textId="77777777" w:rsidR="00CB3DA6" w:rsidRDefault="00C666C2">
      <w:pPr>
        <w:pStyle w:val="Heading2"/>
        <w:spacing w:before="260" w:after="120"/>
      </w:pPr>
      <w:r>
        <w:rPr>
          <w:b/>
          <w:bCs/>
          <w:color w:val="2D6A4F"/>
          <w:sz w:val="24"/>
          <w:szCs w:val="24"/>
        </w:rPr>
        <w:t>7.4 Prototype</w:t>
      </w:r>
    </w:p>
    <w:p w14:paraId="70DEE3FE" w14:textId="77777777" w:rsidR="00CB3DA6" w:rsidRDefault="00C666C2">
      <w:pPr>
        <w:spacing w:after="160" w:line="300" w:lineRule="auto"/>
        <w:jc w:val="both"/>
      </w:pPr>
      <w:r>
        <w:rPr>
          <w:color w:val="1C2B23"/>
          <w:sz w:val="22"/>
          <w:szCs w:val="22"/>
        </w:rPr>
        <w:t>Developed the EcoSort AI web application using HTML, CSS, and JavaScript, including the waste analyzer, classification logic, and supporting interface features described in Sectio</w:t>
      </w:r>
      <w:r>
        <w:rPr>
          <w:color w:val="1C2B23"/>
          <w:sz w:val="22"/>
          <w:szCs w:val="22"/>
        </w:rPr>
        <w:t>n 8.</w:t>
      </w:r>
    </w:p>
    <w:p w14:paraId="31DD81A2" w14:textId="77777777" w:rsidR="00CB3DA6" w:rsidRDefault="00C666C2">
      <w:pPr>
        <w:pStyle w:val="Heading2"/>
        <w:spacing w:before="260" w:after="120"/>
      </w:pPr>
      <w:r>
        <w:rPr>
          <w:b/>
          <w:bCs/>
          <w:color w:val="2D6A4F"/>
          <w:sz w:val="24"/>
          <w:szCs w:val="24"/>
        </w:rPr>
        <w:t>7.5 Test &amp; Refine</w:t>
      </w:r>
    </w:p>
    <w:p w14:paraId="665D9A0F" w14:textId="41CD7AD1" w:rsidR="00CB3DA6" w:rsidRDefault="00C666C2" w:rsidP="00FB7664">
      <w:pPr>
        <w:spacing w:after="160" w:line="300" w:lineRule="auto"/>
        <w:jc w:val="both"/>
      </w:pPr>
      <w:r>
        <w:rPr>
          <w:color w:val="1C2B23"/>
          <w:sz w:val="22"/>
          <w:szCs w:val="22"/>
        </w:rPr>
        <w:t>Tested representative waste items against the prototype and reviewed additional website features to confirm the interface behaved consistently and clearly communicated results to the user.</w:t>
      </w:r>
    </w:p>
    <w:p w14:paraId="2FEC2B0F" w14:textId="77777777" w:rsidR="00CB3DA6" w:rsidRDefault="00C666C2">
      <w:pPr>
        <w:pStyle w:val="Heading1"/>
        <w:pBdr>
          <w:bottom w:val="single" w:sz="8" w:space="4" w:color="2D6A4F"/>
        </w:pBdr>
        <w:spacing w:before="360" w:after="160"/>
      </w:pPr>
      <w:r>
        <w:rPr>
          <w:b/>
          <w:bCs/>
          <w:color w:val="1B4332"/>
          <w:sz w:val="30"/>
          <w:szCs w:val="30"/>
        </w:rPr>
        <w:t>8. Prototype Features</w:t>
      </w:r>
    </w:p>
    <w:p w14:paraId="123CB0B9" w14:textId="77777777" w:rsidR="00CB3DA6" w:rsidRDefault="00C666C2">
      <w:pPr>
        <w:spacing w:after="160" w:line="300" w:lineRule="auto"/>
        <w:jc w:val="both"/>
      </w:pPr>
      <w:r>
        <w:rPr>
          <w:color w:val="1C2B23"/>
          <w:sz w:val="22"/>
          <w:szCs w:val="22"/>
        </w:rPr>
        <w:t>The EcoSort AI proto</w:t>
      </w:r>
      <w:r>
        <w:rPr>
          <w:color w:val="1C2B23"/>
          <w:sz w:val="22"/>
          <w:szCs w:val="22"/>
        </w:rPr>
        <w:t>type includes the following features:</w:t>
      </w:r>
    </w:p>
    <w:p w14:paraId="3D546D9E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Waste analyzer</w:t>
      </w:r>
    </w:p>
    <w:p w14:paraId="6AFE1A04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Waste classification</w:t>
      </w:r>
    </w:p>
    <w:p w14:paraId="31390091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Recommended action</w:t>
      </w:r>
    </w:p>
    <w:p w14:paraId="72D790EA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Reason for classification</w:t>
      </w:r>
    </w:p>
    <w:p w14:paraId="52DF63D5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Sustainability tip</w:t>
      </w:r>
    </w:p>
    <w:p w14:paraId="5F05C1E9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Hazardous-waste warning</w:t>
      </w:r>
    </w:p>
    <w:p w14:paraId="7AECF82F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Example buttons</w:t>
      </w:r>
    </w:p>
    <w:p w14:paraId="6FFA1C88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Enter-key analysis</w:t>
      </w:r>
    </w:p>
    <w:p w14:paraId="6925782D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Image upload interface</w:t>
      </w:r>
    </w:p>
    <w:p w14:paraId="5D805068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Analysis history</w:t>
      </w:r>
    </w:p>
    <w:p w14:paraId="1E997B80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Eco points</w:t>
      </w:r>
    </w:p>
    <w:p w14:paraId="0123AF8D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Eco leve</w:t>
      </w:r>
      <w:r>
        <w:rPr>
          <w:color w:val="1C2B23"/>
          <w:sz w:val="22"/>
          <w:szCs w:val="22"/>
        </w:rPr>
        <w:t>l</w:t>
      </w:r>
    </w:p>
    <w:p w14:paraId="511263BA" w14:textId="02ED79DF" w:rsidR="00CB3DA6" w:rsidRPr="00FB7664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Dark mode</w:t>
      </w:r>
    </w:p>
    <w:p w14:paraId="6B692099" w14:textId="3B147D74" w:rsidR="00FB7664" w:rsidRDefault="00FB7664" w:rsidP="00FB7664">
      <w:pPr>
        <w:pStyle w:val="ListParagraph"/>
        <w:spacing w:after="90"/>
        <w:ind w:left="420"/>
        <w:rPr>
          <w:color w:val="1C2B23"/>
          <w:sz w:val="22"/>
          <w:szCs w:val="22"/>
        </w:rPr>
      </w:pPr>
    </w:p>
    <w:p w14:paraId="1C1D9CE4" w14:textId="371890D3" w:rsidR="00FB7664" w:rsidRDefault="00FB7664" w:rsidP="00FB7664">
      <w:pPr>
        <w:pStyle w:val="ListParagraph"/>
        <w:spacing w:after="90"/>
        <w:ind w:left="420"/>
        <w:rPr>
          <w:color w:val="1C2B23"/>
          <w:sz w:val="22"/>
          <w:szCs w:val="22"/>
        </w:rPr>
      </w:pPr>
    </w:p>
    <w:p w14:paraId="4478B8C2" w14:textId="77777777" w:rsidR="00FB7664" w:rsidRDefault="00FB7664" w:rsidP="00FB7664">
      <w:pPr>
        <w:pStyle w:val="ListParagraph"/>
        <w:spacing w:after="90"/>
        <w:ind w:left="420"/>
      </w:pPr>
    </w:p>
    <w:p w14:paraId="4988B68E" w14:textId="77777777" w:rsidR="00CB3DA6" w:rsidRDefault="00C666C2">
      <w:pPr>
        <w:pStyle w:val="Heading1"/>
        <w:pBdr>
          <w:bottom w:val="single" w:sz="8" w:space="4" w:color="2D6A4F"/>
        </w:pBdr>
        <w:spacing w:before="360" w:after="160"/>
      </w:pPr>
      <w:r>
        <w:rPr>
          <w:b/>
          <w:bCs/>
          <w:color w:val="1B4332"/>
          <w:sz w:val="30"/>
          <w:szCs w:val="30"/>
        </w:rPr>
        <w:lastRenderedPageBreak/>
        <w:t>9. AI Methodology</w:t>
      </w:r>
    </w:p>
    <w:p w14:paraId="1CD03EAE" w14:textId="77777777" w:rsidR="00CB3DA6" w:rsidRDefault="00C666C2">
      <w:pPr>
        <w:spacing w:after="160" w:line="300" w:lineRule="auto"/>
        <w:jc w:val="both"/>
      </w:pPr>
      <w:r>
        <w:rPr>
          <w:color w:val="1C2B23"/>
          <w:sz w:val="22"/>
          <w:szCs w:val="22"/>
        </w:rPr>
        <w:t xml:space="preserve">The current EcoSort AI prototype demonstrates an AI-assisted decision-support workflow using curated classification logic for common waste descriptions. The system maps user inputs to predefined waste categories and provides corresponding recommendations, </w:t>
      </w:r>
      <w:r>
        <w:rPr>
          <w:color w:val="1C2B23"/>
          <w:sz w:val="22"/>
          <w:szCs w:val="22"/>
        </w:rPr>
        <w:t>explanations, and sustainability tips.</w:t>
      </w:r>
    </w:p>
    <w:p w14:paraId="7C014B8F" w14:textId="77777777" w:rsidR="00CB3DA6" w:rsidRDefault="00C666C2">
      <w:pPr>
        <w:spacing w:after="160" w:line="300" w:lineRule="auto"/>
        <w:jc w:val="both"/>
      </w:pPr>
      <w:r>
        <w:rPr>
          <w:color w:val="1C2B23"/>
          <w:sz w:val="22"/>
          <w:szCs w:val="22"/>
        </w:rPr>
        <w:t>The current image-upload functionality provides an image preview and is designed as a foundation for future multimodal AI integration. It does not currently perform image classification.</w:t>
      </w:r>
    </w:p>
    <w:p w14:paraId="58BCAF8C" w14:textId="77777777" w:rsidR="00CB3DA6" w:rsidRDefault="00C666C2">
      <w:pPr>
        <w:pStyle w:val="Heading2"/>
        <w:spacing w:before="260" w:after="120"/>
      </w:pPr>
      <w:r>
        <w:rPr>
          <w:b/>
          <w:bCs/>
          <w:color w:val="2D6A4F"/>
          <w:sz w:val="24"/>
          <w:szCs w:val="24"/>
        </w:rPr>
        <w:t>9.1 Future AI Pipeline</w:t>
      </w:r>
    </w:p>
    <w:p w14:paraId="59A77EC6" w14:textId="77777777" w:rsidR="00CB3DA6" w:rsidRDefault="00C666C2">
      <w:pPr>
        <w:spacing w:after="160" w:line="300" w:lineRule="auto"/>
        <w:jc w:val="both"/>
      </w:pPr>
      <w:r>
        <w:rPr>
          <w:color w:val="1C2B23"/>
          <w:sz w:val="22"/>
          <w:szCs w:val="22"/>
        </w:rPr>
        <w:t>The dia</w:t>
      </w:r>
      <w:r>
        <w:rPr>
          <w:color w:val="1C2B23"/>
          <w:sz w:val="22"/>
          <w:szCs w:val="22"/>
        </w:rPr>
        <w:t>gram below shows how a future, more advanced version of EcoSort AI could process both text and image inputs using a trained AI model. This pipeline is proposed future scope and is not part of the current implementation.</w:t>
      </w:r>
    </w:p>
    <w:tbl>
      <w:tblPr>
        <w:tblW w:w="5000" w:type="pct"/>
        <w:tblBorders>
          <w:top w:val="single" w:sz="4" w:space="0" w:color="B7CDBB"/>
          <w:left w:val="single" w:sz="4" w:space="0" w:color="B7CDBB"/>
          <w:bottom w:val="single" w:sz="4" w:space="0" w:color="B7CDBB"/>
          <w:right w:val="single" w:sz="4" w:space="0" w:color="B7CDB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CB3DA6" w14:paraId="4265F3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7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B767DF" w14:textId="77777777" w:rsidR="00CB3DA6" w:rsidRDefault="00C666C2">
            <w:pPr>
              <w:jc w:val="center"/>
            </w:pPr>
            <w:r>
              <w:rPr>
                <w:rFonts w:ascii="Consolas" w:eastAsia="Consolas" w:hAnsi="Consolas" w:cs="Consolas"/>
                <w:color w:val="1B4332"/>
              </w:rPr>
              <w:t>User Text / Image</w:t>
            </w:r>
          </w:p>
          <w:p w14:paraId="5C1885BD" w14:textId="77777777" w:rsidR="00CB3DA6" w:rsidRDefault="00C666C2">
            <w:pPr>
              <w:jc w:val="center"/>
            </w:pPr>
            <w:r>
              <w:rPr>
                <w:rFonts w:ascii="Consolas" w:eastAsia="Consolas" w:hAnsi="Consolas" w:cs="Consolas"/>
                <w:color w:val="1B4332"/>
              </w:rPr>
              <w:t>↓</w:t>
            </w:r>
          </w:p>
          <w:p w14:paraId="33CF988D" w14:textId="77777777" w:rsidR="00CB3DA6" w:rsidRDefault="00C666C2">
            <w:pPr>
              <w:jc w:val="center"/>
            </w:pPr>
            <w:r>
              <w:rPr>
                <w:rFonts w:ascii="Consolas" w:eastAsia="Consolas" w:hAnsi="Consolas" w:cs="Consolas"/>
                <w:color w:val="1B4332"/>
              </w:rPr>
              <w:t>AI Model</w:t>
            </w:r>
          </w:p>
          <w:p w14:paraId="3E1C1A7C" w14:textId="77777777" w:rsidR="00CB3DA6" w:rsidRDefault="00C666C2">
            <w:pPr>
              <w:jc w:val="center"/>
            </w:pPr>
            <w:r>
              <w:rPr>
                <w:rFonts w:ascii="Consolas" w:eastAsia="Consolas" w:hAnsi="Consolas" w:cs="Consolas"/>
                <w:color w:val="1B4332"/>
              </w:rPr>
              <w:t>↓</w:t>
            </w:r>
          </w:p>
          <w:p w14:paraId="5730E8E7" w14:textId="77777777" w:rsidR="00CB3DA6" w:rsidRDefault="00C666C2">
            <w:pPr>
              <w:jc w:val="center"/>
            </w:pPr>
            <w:r>
              <w:rPr>
                <w:rFonts w:ascii="Consolas" w:eastAsia="Consolas" w:hAnsi="Consolas" w:cs="Consolas"/>
                <w:color w:val="1B4332"/>
              </w:rPr>
              <w:t>Waste Identification</w:t>
            </w:r>
          </w:p>
          <w:p w14:paraId="0A63C84D" w14:textId="77777777" w:rsidR="00CB3DA6" w:rsidRDefault="00C666C2">
            <w:pPr>
              <w:jc w:val="center"/>
            </w:pPr>
            <w:r>
              <w:rPr>
                <w:rFonts w:ascii="Consolas" w:eastAsia="Consolas" w:hAnsi="Consolas" w:cs="Consolas"/>
                <w:color w:val="1B4332"/>
              </w:rPr>
              <w:t>↓</w:t>
            </w:r>
          </w:p>
          <w:p w14:paraId="3107F868" w14:textId="77777777" w:rsidR="00CB3DA6" w:rsidRDefault="00C666C2">
            <w:pPr>
              <w:jc w:val="center"/>
            </w:pPr>
            <w:r>
              <w:rPr>
                <w:rFonts w:ascii="Consolas" w:eastAsia="Consolas" w:hAnsi="Consolas" w:cs="Consolas"/>
                <w:color w:val="1B4332"/>
              </w:rPr>
              <w:t>Category Classification</w:t>
            </w:r>
          </w:p>
          <w:p w14:paraId="19D17DBB" w14:textId="77777777" w:rsidR="00CB3DA6" w:rsidRDefault="00C666C2">
            <w:pPr>
              <w:jc w:val="center"/>
            </w:pPr>
            <w:r>
              <w:rPr>
                <w:rFonts w:ascii="Consolas" w:eastAsia="Consolas" w:hAnsi="Consolas" w:cs="Consolas"/>
                <w:color w:val="1B4332"/>
              </w:rPr>
              <w:t>↓</w:t>
            </w:r>
          </w:p>
          <w:p w14:paraId="14D14182" w14:textId="77777777" w:rsidR="00CB3DA6" w:rsidRDefault="00C666C2">
            <w:pPr>
              <w:jc w:val="center"/>
            </w:pPr>
            <w:r>
              <w:rPr>
                <w:rFonts w:ascii="Consolas" w:eastAsia="Consolas" w:hAnsi="Consolas" w:cs="Consolas"/>
                <w:color w:val="1B4332"/>
              </w:rPr>
              <w:t>Disposal Recommendation</w:t>
            </w:r>
          </w:p>
          <w:p w14:paraId="3ACAD226" w14:textId="77777777" w:rsidR="00CB3DA6" w:rsidRDefault="00C666C2">
            <w:pPr>
              <w:jc w:val="center"/>
            </w:pPr>
            <w:r>
              <w:rPr>
                <w:rFonts w:ascii="Consolas" w:eastAsia="Consolas" w:hAnsi="Consolas" w:cs="Consolas"/>
                <w:color w:val="1B4332"/>
              </w:rPr>
              <w:t>↓</w:t>
            </w:r>
          </w:p>
          <w:p w14:paraId="11ECBEF2" w14:textId="77777777" w:rsidR="00CB3DA6" w:rsidRDefault="00C666C2">
            <w:pPr>
              <w:jc w:val="center"/>
            </w:pPr>
            <w:r>
              <w:rPr>
                <w:rFonts w:ascii="Consolas" w:eastAsia="Consolas" w:hAnsi="Consolas" w:cs="Consolas"/>
                <w:color w:val="1B4332"/>
              </w:rPr>
              <w:t>Sustainability Guidance</w:t>
            </w:r>
          </w:p>
        </w:tc>
      </w:tr>
    </w:tbl>
    <w:p w14:paraId="5C46C78D" w14:textId="6654B69A" w:rsidR="00CB3DA6" w:rsidRDefault="00CB3DA6"/>
    <w:p w14:paraId="22626263" w14:textId="77777777" w:rsidR="00CB3DA6" w:rsidRDefault="00C666C2">
      <w:pPr>
        <w:pStyle w:val="Heading1"/>
        <w:pBdr>
          <w:bottom w:val="single" w:sz="8" w:space="4" w:color="2D6A4F"/>
        </w:pBdr>
        <w:spacing w:before="360" w:after="160"/>
      </w:pPr>
      <w:r>
        <w:rPr>
          <w:b/>
          <w:bCs/>
          <w:color w:val="1B4332"/>
          <w:sz w:val="30"/>
          <w:szCs w:val="30"/>
        </w:rPr>
        <w:t>10. System Architecture</w:t>
      </w:r>
    </w:p>
    <w:p w14:paraId="3365349A" w14:textId="77777777" w:rsidR="00CB3DA6" w:rsidRDefault="00C666C2">
      <w:pPr>
        <w:spacing w:after="160" w:line="300" w:lineRule="auto"/>
        <w:jc w:val="both"/>
      </w:pPr>
      <w:r>
        <w:rPr>
          <w:color w:val="1C2B23"/>
          <w:sz w:val="22"/>
          <w:szCs w:val="22"/>
        </w:rPr>
        <w:t>The current prototype's architecture is illustrated below. All processing happens locally within the browser using JavaScript; no backend server or external database is used.</w:t>
      </w:r>
    </w:p>
    <w:tbl>
      <w:tblPr>
        <w:tblW w:w="5000" w:type="pct"/>
        <w:tblBorders>
          <w:top w:val="single" w:sz="4" w:space="0" w:color="B7CDBB"/>
          <w:left w:val="single" w:sz="4" w:space="0" w:color="B7CDBB"/>
          <w:bottom w:val="single" w:sz="4" w:space="0" w:color="B7CDBB"/>
          <w:right w:val="single" w:sz="4" w:space="0" w:color="B7CDB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CB3DA6" w14:paraId="6DDDD0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7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9FBA1B" w14:textId="77777777" w:rsidR="00CB3DA6" w:rsidRDefault="00C666C2">
            <w:pPr>
              <w:jc w:val="center"/>
            </w:pPr>
            <w:r>
              <w:rPr>
                <w:rFonts w:ascii="Consolas" w:eastAsia="Consolas" w:hAnsi="Consolas" w:cs="Consolas"/>
                <w:color w:val="1B4332"/>
              </w:rPr>
              <w:t>USER</w:t>
            </w:r>
          </w:p>
          <w:p w14:paraId="26B3868F" w14:textId="77777777" w:rsidR="00CB3DA6" w:rsidRDefault="00C666C2">
            <w:pPr>
              <w:jc w:val="center"/>
            </w:pPr>
            <w:r>
              <w:rPr>
                <w:rFonts w:ascii="Consolas" w:eastAsia="Consolas" w:hAnsi="Consolas" w:cs="Consolas"/>
                <w:color w:val="1B4332"/>
              </w:rPr>
              <w:t>↓</w:t>
            </w:r>
          </w:p>
          <w:p w14:paraId="503DF33D" w14:textId="77777777" w:rsidR="00CB3DA6" w:rsidRDefault="00C666C2">
            <w:pPr>
              <w:jc w:val="center"/>
            </w:pPr>
            <w:r>
              <w:rPr>
                <w:rFonts w:ascii="Consolas" w:eastAsia="Consolas" w:hAnsi="Consolas" w:cs="Consolas"/>
                <w:color w:val="1B4332"/>
              </w:rPr>
              <w:t>Waste Description</w:t>
            </w:r>
          </w:p>
          <w:p w14:paraId="73A95C73" w14:textId="77777777" w:rsidR="00CB3DA6" w:rsidRDefault="00C666C2">
            <w:pPr>
              <w:jc w:val="center"/>
            </w:pPr>
            <w:r>
              <w:rPr>
                <w:rFonts w:ascii="Consolas" w:eastAsia="Consolas" w:hAnsi="Consolas" w:cs="Consolas"/>
                <w:color w:val="1B4332"/>
              </w:rPr>
              <w:t>↓</w:t>
            </w:r>
          </w:p>
          <w:p w14:paraId="434C9A31" w14:textId="77777777" w:rsidR="00CB3DA6" w:rsidRDefault="00C666C2">
            <w:pPr>
              <w:jc w:val="center"/>
            </w:pPr>
            <w:r>
              <w:rPr>
                <w:rFonts w:ascii="Consolas" w:eastAsia="Consolas" w:hAnsi="Consolas" w:cs="Consolas"/>
                <w:color w:val="1B4332"/>
              </w:rPr>
              <w:t>EcoSort AI</w:t>
            </w:r>
          </w:p>
          <w:p w14:paraId="6CC431B9" w14:textId="77777777" w:rsidR="00CB3DA6" w:rsidRDefault="00C666C2">
            <w:pPr>
              <w:jc w:val="center"/>
            </w:pPr>
            <w:r>
              <w:rPr>
                <w:rFonts w:ascii="Consolas" w:eastAsia="Consolas" w:hAnsi="Consolas" w:cs="Consolas"/>
                <w:color w:val="1B4332"/>
              </w:rPr>
              <w:t>↓</w:t>
            </w:r>
          </w:p>
          <w:p w14:paraId="3DB483F0" w14:textId="77777777" w:rsidR="00CB3DA6" w:rsidRDefault="00C666C2">
            <w:pPr>
              <w:jc w:val="center"/>
            </w:pPr>
            <w:r>
              <w:rPr>
                <w:rFonts w:ascii="Consolas" w:eastAsia="Consolas" w:hAnsi="Consolas" w:cs="Consolas"/>
                <w:color w:val="1B4332"/>
              </w:rPr>
              <w:t>Classification Logic</w:t>
            </w:r>
          </w:p>
          <w:p w14:paraId="5136603C" w14:textId="77777777" w:rsidR="00CB3DA6" w:rsidRDefault="00C666C2">
            <w:pPr>
              <w:jc w:val="center"/>
            </w:pPr>
            <w:r>
              <w:rPr>
                <w:rFonts w:ascii="Consolas" w:eastAsia="Consolas" w:hAnsi="Consolas" w:cs="Consolas"/>
                <w:color w:val="1B4332"/>
              </w:rPr>
              <w:t>↓</w:t>
            </w:r>
          </w:p>
          <w:p w14:paraId="2E16B3AB" w14:textId="77777777" w:rsidR="00CB3DA6" w:rsidRDefault="00C666C2">
            <w:pPr>
              <w:jc w:val="center"/>
            </w:pPr>
            <w:r>
              <w:rPr>
                <w:rFonts w:ascii="Consolas" w:eastAsia="Consolas" w:hAnsi="Consolas" w:cs="Consolas"/>
                <w:color w:val="1B4332"/>
              </w:rPr>
              <w:t>Waste Category</w:t>
            </w:r>
          </w:p>
          <w:p w14:paraId="37F760BE" w14:textId="77777777" w:rsidR="00CB3DA6" w:rsidRDefault="00C666C2">
            <w:pPr>
              <w:jc w:val="center"/>
            </w:pPr>
            <w:r>
              <w:rPr>
                <w:rFonts w:ascii="Consolas" w:eastAsia="Consolas" w:hAnsi="Consolas" w:cs="Consolas"/>
                <w:color w:val="1B4332"/>
              </w:rPr>
              <w:t>↓</w:t>
            </w:r>
          </w:p>
          <w:p w14:paraId="284726A7" w14:textId="77777777" w:rsidR="00CB3DA6" w:rsidRDefault="00C666C2">
            <w:pPr>
              <w:jc w:val="center"/>
            </w:pPr>
            <w:r>
              <w:rPr>
                <w:rFonts w:ascii="Consolas" w:eastAsia="Consolas" w:hAnsi="Consolas" w:cs="Consolas"/>
                <w:color w:val="1B4332"/>
              </w:rPr>
              <w:t>Reason   |   Action   |   Safety</w:t>
            </w:r>
          </w:p>
          <w:p w14:paraId="4CA28F09" w14:textId="77777777" w:rsidR="00CB3DA6" w:rsidRDefault="00C666C2">
            <w:pPr>
              <w:jc w:val="center"/>
            </w:pPr>
            <w:r>
              <w:rPr>
                <w:rFonts w:ascii="Consolas" w:eastAsia="Consolas" w:hAnsi="Consolas" w:cs="Consolas"/>
                <w:color w:val="1B4332"/>
              </w:rPr>
              <w:t>↓</w:t>
            </w:r>
          </w:p>
          <w:p w14:paraId="13563938" w14:textId="77777777" w:rsidR="00CB3DA6" w:rsidRDefault="00C666C2">
            <w:pPr>
              <w:jc w:val="center"/>
            </w:pPr>
            <w:r>
              <w:rPr>
                <w:rFonts w:ascii="Consolas" w:eastAsia="Consolas" w:hAnsi="Consolas" w:cs="Consolas"/>
                <w:color w:val="1B4332"/>
              </w:rPr>
              <w:t>USER</w:t>
            </w:r>
          </w:p>
        </w:tc>
      </w:tr>
    </w:tbl>
    <w:p w14:paraId="7C6BCB7A" w14:textId="77777777" w:rsidR="00FB7664" w:rsidRDefault="00FB7664">
      <w:pPr>
        <w:pStyle w:val="Heading1"/>
        <w:pBdr>
          <w:bottom w:val="single" w:sz="8" w:space="4" w:color="2D6A4F"/>
        </w:pBdr>
        <w:spacing w:before="360" w:after="160"/>
        <w:rPr>
          <w:b/>
          <w:bCs/>
          <w:color w:val="1B4332"/>
          <w:sz w:val="30"/>
          <w:szCs w:val="30"/>
        </w:rPr>
      </w:pPr>
    </w:p>
    <w:p w14:paraId="542B3760" w14:textId="77777777" w:rsidR="00FB7664" w:rsidRDefault="00FB7664">
      <w:pPr>
        <w:pStyle w:val="Heading1"/>
        <w:pBdr>
          <w:bottom w:val="single" w:sz="8" w:space="4" w:color="2D6A4F"/>
        </w:pBdr>
        <w:spacing w:before="360" w:after="160"/>
        <w:rPr>
          <w:b/>
          <w:bCs/>
          <w:color w:val="1B4332"/>
          <w:sz w:val="30"/>
          <w:szCs w:val="30"/>
        </w:rPr>
      </w:pPr>
    </w:p>
    <w:p w14:paraId="71A29EF9" w14:textId="4E6A0413" w:rsidR="00CB3DA6" w:rsidRDefault="00C666C2">
      <w:pPr>
        <w:pStyle w:val="Heading1"/>
        <w:pBdr>
          <w:bottom w:val="single" w:sz="8" w:space="4" w:color="2D6A4F"/>
        </w:pBdr>
        <w:spacing w:before="360" w:after="160"/>
      </w:pPr>
      <w:r>
        <w:rPr>
          <w:b/>
          <w:bCs/>
          <w:color w:val="1B4332"/>
          <w:sz w:val="30"/>
          <w:szCs w:val="30"/>
        </w:rPr>
        <w:lastRenderedPageBreak/>
        <w:t>11. Technologies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B3DA6" w14:paraId="290151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D6A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9BDDB" w14:textId="77777777" w:rsidR="00CB3DA6" w:rsidRDefault="00C666C2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6026" w:type="dxa"/>
            <w:shd w:val="clear" w:color="auto" w:fill="2D6A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536BA" w14:textId="77777777" w:rsidR="00CB3DA6" w:rsidRDefault="00C666C2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CB3DA6" w14:paraId="364619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15242" w14:textId="77777777" w:rsidR="00CB3DA6" w:rsidRDefault="00C666C2">
            <w:r>
              <w:rPr>
                <w:color w:val="1C2B23"/>
              </w:rPr>
              <w:t>HTML5</w:t>
            </w:r>
          </w:p>
        </w:tc>
        <w:tc>
          <w:tcPr>
            <w:tcW w:w="6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D814C" w14:textId="77777777" w:rsidR="00CB3DA6" w:rsidRDefault="00C666C2">
            <w:r>
              <w:rPr>
                <w:color w:val="1C2B23"/>
              </w:rPr>
              <w:t>Website structure</w:t>
            </w:r>
          </w:p>
        </w:tc>
      </w:tr>
      <w:tr w:rsidR="00CB3DA6" w14:paraId="409C16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F7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A807C" w14:textId="77777777" w:rsidR="00CB3DA6" w:rsidRDefault="00C666C2">
            <w:r>
              <w:rPr>
                <w:color w:val="1C2B23"/>
              </w:rPr>
              <w:t>CSS3</w:t>
            </w:r>
          </w:p>
        </w:tc>
        <w:tc>
          <w:tcPr>
            <w:tcW w:w="6026" w:type="dxa"/>
            <w:shd w:val="clear" w:color="auto" w:fill="F1F7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FE90B" w14:textId="77777777" w:rsidR="00CB3DA6" w:rsidRDefault="00C666C2">
            <w:r>
              <w:rPr>
                <w:color w:val="1C2B23"/>
              </w:rPr>
              <w:t>Styling and interface</w:t>
            </w:r>
          </w:p>
        </w:tc>
      </w:tr>
      <w:tr w:rsidR="00CB3DA6" w14:paraId="77420C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D70A2" w14:textId="77777777" w:rsidR="00CB3DA6" w:rsidRDefault="00C666C2">
            <w:r>
              <w:rPr>
                <w:color w:val="1C2B23"/>
              </w:rPr>
              <w:t>JavaScript</w:t>
            </w:r>
          </w:p>
        </w:tc>
        <w:tc>
          <w:tcPr>
            <w:tcW w:w="6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6CE39" w14:textId="77777777" w:rsidR="00CB3DA6" w:rsidRDefault="00C666C2">
            <w:r>
              <w:rPr>
                <w:color w:val="1C2B23"/>
              </w:rPr>
              <w:t>Application functionality</w:t>
            </w:r>
          </w:p>
        </w:tc>
      </w:tr>
      <w:tr w:rsidR="00CB3DA6" w14:paraId="451ACF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F7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DC6E75" w14:textId="77777777" w:rsidR="00CB3DA6" w:rsidRDefault="00C666C2">
            <w:r>
              <w:rPr>
                <w:color w:val="1C2B23"/>
              </w:rPr>
              <w:t>LocalStorage</w:t>
            </w:r>
          </w:p>
        </w:tc>
        <w:tc>
          <w:tcPr>
            <w:tcW w:w="6026" w:type="dxa"/>
            <w:shd w:val="clear" w:color="auto" w:fill="F1F7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64BE8" w14:textId="77777777" w:rsidR="00CB3DA6" w:rsidRDefault="00C666C2">
            <w:r>
              <w:rPr>
                <w:color w:val="1C2B23"/>
              </w:rPr>
              <w:t>Store analysis history</w:t>
            </w:r>
          </w:p>
        </w:tc>
      </w:tr>
      <w:tr w:rsidR="00CB3DA6" w14:paraId="78422F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88381E" w14:textId="77777777" w:rsidR="00CB3DA6" w:rsidRDefault="00C666C2">
            <w:r>
              <w:rPr>
                <w:color w:val="1C2B23"/>
              </w:rPr>
              <w:t>Web Browser</w:t>
            </w:r>
          </w:p>
        </w:tc>
        <w:tc>
          <w:tcPr>
            <w:tcW w:w="6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DB3A8" w14:textId="77777777" w:rsidR="00CB3DA6" w:rsidRDefault="00C666C2">
            <w:r>
              <w:rPr>
                <w:color w:val="1C2B23"/>
              </w:rPr>
              <w:t>Run the application</w:t>
            </w:r>
          </w:p>
        </w:tc>
      </w:tr>
    </w:tbl>
    <w:p w14:paraId="1E1CFC15" w14:textId="18F83BFD" w:rsidR="00CB3DA6" w:rsidRDefault="00CB3DA6"/>
    <w:p w14:paraId="58FF6F25" w14:textId="77777777" w:rsidR="00CB3DA6" w:rsidRDefault="00C666C2">
      <w:pPr>
        <w:pStyle w:val="Heading1"/>
        <w:pBdr>
          <w:bottom w:val="single" w:sz="8" w:space="4" w:color="2D6A4F"/>
        </w:pBdr>
        <w:spacing w:before="360" w:after="160"/>
      </w:pPr>
      <w:r>
        <w:rPr>
          <w:b/>
          <w:bCs/>
          <w:color w:val="1B4332"/>
          <w:sz w:val="30"/>
          <w:szCs w:val="30"/>
        </w:rPr>
        <w:t>12. Prototype Implementation</w:t>
      </w:r>
    </w:p>
    <w:p w14:paraId="5A57BD26" w14:textId="77777777" w:rsidR="00CB3DA6" w:rsidRDefault="00C666C2">
      <w:pPr>
        <w:spacing w:after="160" w:line="300" w:lineRule="auto"/>
        <w:jc w:val="both"/>
      </w:pPr>
      <w:r>
        <w:rPr>
          <w:color w:val="1C2B23"/>
          <w:sz w:val="22"/>
          <w:szCs w:val="22"/>
        </w:rPr>
        <w:t>This section presents screenshots of the working EcoSort AI prototype. Screenshot placeholders are provided below — replace each placeholder box with the corresponding image before final submission.</w:t>
      </w:r>
    </w:p>
    <w:p w14:paraId="73004B6B" w14:textId="77777777" w:rsidR="00CB3DA6" w:rsidRDefault="00C666C2">
      <w:pPr>
        <w:pStyle w:val="Heading2"/>
        <w:spacing w:before="260" w:after="120"/>
      </w:pPr>
      <w:r>
        <w:rPr>
          <w:b/>
          <w:bCs/>
          <w:color w:val="2D6A4F"/>
          <w:sz w:val="24"/>
          <w:szCs w:val="24"/>
        </w:rPr>
        <w:t>12.1 Organic Waste Analysis</w:t>
      </w:r>
    </w:p>
    <w:tbl>
      <w:tblPr>
        <w:tblW w:w="5000" w:type="pct"/>
        <w:tblBorders>
          <w:top w:val="dashed" w:sz="6" w:space="0" w:color="74C69D"/>
          <w:left w:val="dashed" w:sz="6" w:space="0" w:color="74C69D"/>
          <w:bottom w:val="dashed" w:sz="6" w:space="0" w:color="74C69D"/>
          <w:right w:val="dashed" w:sz="6" w:space="0" w:color="74C69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0"/>
      </w:tblGrid>
      <w:tr w:rsidR="00CB3DA6" w14:paraId="48F32848" w14:textId="77777777" w:rsidTr="005D7758">
        <w:tblPrEx>
          <w:tblCellMar>
            <w:top w:w="0" w:type="dxa"/>
            <w:bottom w:w="0" w:type="dxa"/>
          </w:tblCellMar>
        </w:tblPrEx>
        <w:trPr>
          <w:trHeight w:val="6164"/>
        </w:trPr>
        <w:tc>
          <w:tcPr>
            <w:tcW w:w="0" w:type="auto"/>
            <w:shd w:val="clear" w:color="auto" w:fill="F6FBF7"/>
            <w:tcMar>
              <w:top w:w="500" w:type="dxa"/>
              <w:left w:w="200" w:type="dxa"/>
              <w:bottom w:w="500" w:type="dxa"/>
              <w:right w:w="200" w:type="dxa"/>
            </w:tcMar>
            <w:vAlign w:val="center"/>
          </w:tcPr>
          <w:p w14:paraId="6D5A484C" w14:textId="17704E51" w:rsidR="00CB3DA6" w:rsidRDefault="00FB7664">
            <w:pPr>
              <w:spacing w:after="60"/>
              <w:jc w:val="center"/>
            </w:pPr>
            <w:r>
              <w:rPr>
                <w:i/>
                <w:iCs/>
                <w:noProof/>
                <w:color w:val="5B6B62"/>
                <w:sz w:val="24"/>
                <w:szCs w:val="24"/>
              </w:rPr>
              <w:drawing>
                <wp:inline distT="0" distB="0" distL="0" distR="0" wp14:anchorId="5BE1B116" wp14:editId="736F69A5">
                  <wp:extent cx="5970905" cy="301942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0977" cy="302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47256" w14:textId="77777777" w:rsidR="00CB3DA6" w:rsidRDefault="00C666C2">
            <w:pPr>
              <w:jc w:val="center"/>
            </w:pPr>
            <w:r>
              <w:rPr>
                <w:b/>
                <w:bCs/>
                <w:color w:val="2D6A4F"/>
              </w:rPr>
              <w:t>01-banana-peel.png</w:t>
            </w:r>
          </w:p>
        </w:tc>
      </w:tr>
    </w:tbl>
    <w:p w14:paraId="335D203C" w14:textId="4637C51B" w:rsidR="00CB3DA6" w:rsidRDefault="00CB3DA6" w:rsidP="00FB7664">
      <w:pPr>
        <w:spacing w:before="80" w:after="260"/>
      </w:pPr>
    </w:p>
    <w:p w14:paraId="1C8C7C9D" w14:textId="77777777" w:rsidR="005D7758" w:rsidRDefault="005D7758">
      <w:pPr>
        <w:pStyle w:val="Heading2"/>
        <w:spacing w:before="260" w:after="120"/>
        <w:rPr>
          <w:b/>
          <w:bCs/>
          <w:color w:val="2D6A4F"/>
          <w:sz w:val="24"/>
          <w:szCs w:val="24"/>
        </w:rPr>
      </w:pPr>
    </w:p>
    <w:p w14:paraId="44DA4014" w14:textId="77777777" w:rsidR="005D7758" w:rsidRDefault="005D7758">
      <w:pPr>
        <w:pStyle w:val="Heading2"/>
        <w:spacing w:before="260" w:after="120"/>
        <w:rPr>
          <w:b/>
          <w:bCs/>
          <w:color w:val="2D6A4F"/>
          <w:sz w:val="24"/>
          <w:szCs w:val="24"/>
        </w:rPr>
      </w:pPr>
    </w:p>
    <w:p w14:paraId="16AA5B9E" w14:textId="71041659" w:rsidR="00CB3DA6" w:rsidRDefault="00C666C2">
      <w:pPr>
        <w:pStyle w:val="Heading2"/>
        <w:spacing w:before="260" w:after="120"/>
      </w:pPr>
      <w:r>
        <w:rPr>
          <w:b/>
          <w:bCs/>
          <w:color w:val="2D6A4F"/>
          <w:sz w:val="24"/>
          <w:szCs w:val="24"/>
        </w:rPr>
        <w:lastRenderedPageBreak/>
        <w:t>12.2 Recyclable Waste</w:t>
      </w:r>
    </w:p>
    <w:tbl>
      <w:tblPr>
        <w:tblW w:w="5000" w:type="pct"/>
        <w:tblBorders>
          <w:top w:val="dashed" w:sz="6" w:space="0" w:color="74C69D"/>
          <w:left w:val="dashed" w:sz="6" w:space="0" w:color="74C69D"/>
          <w:bottom w:val="dashed" w:sz="6" w:space="0" w:color="74C69D"/>
          <w:right w:val="dashed" w:sz="6" w:space="0" w:color="74C69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0"/>
      </w:tblGrid>
      <w:tr w:rsidR="00CB3DA6" w14:paraId="62D4BD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6FBF7"/>
            <w:tcMar>
              <w:top w:w="500" w:type="dxa"/>
              <w:left w:w="200" w:type="dxa"/>
              <w:bottom w:w="500" w:type="dxa"/>
              <w:right w:w="200" w:type="dxa"/>
            </w:tcMar>
            <w:vAlign w:val="center"/>
          </w:tcPr>
          <w:p w14:paraId="388F67CA" w14:textId="001688BB" w:rsidR="00FB7664" w:rsidRDefault="00FB7664">
            <w:pPr>
              <w:jc w:val="center"/>
              <w:rPr>
                <w:i/>
                <w:iCs/>
                <w:color w:val="5B6B62"/>
                <w:sz w:val="24"/>
                <w:szCs w:val="24"/>
              </w:rPr>
            </w:pPr>
            <w:r>
              <w:rPr>
                <w:i/>
                <w:iCs/>
                <w:noProof/>
                <w:color w:val="5B6B62"/>
                <w:sz w:val="24"/>
                <w:szCs w:val="24"/>
              </w:rPr>
              <w:drawing>
                <wp:inline distT="0" distB="0" distL="0" distR="0" wp14:anchorId="7B881185" wp14:editId="5EE37F0D">
                  <wp:extent cx="3648075" cy="1666875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6726" cy="1675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BE1FBF" w14:textId="79CFEBA1" w:rsidR="00CB3DA6" w:rsidRDefault="00C666C2">
            <w:pPr>
              <w:jc w:val="center"/>
            </w:pPr>
            <w:r>
              <w:rPr>
                <w:b/>
                <w:bCs/>
                <w:color w:val="2D6A4F"/>
              </w:rPr>
              <w:t>0</w:t>
            </w:r>
            <w:r>
              <w:rPr>
                <w:b/>
                <w:bCs/>
                <w:color w:val="2D6A4F"/>
              </w:rPr>
              <w:t>2-plastic-bottle.png</w:t>
            </w:r>
          </w:p>
        </w:tc>
      </w:tr>
    </w:tbl>
    <w:p w14:paraId="1687EBC5" w14:textId="77777777" w:rsidR="00CB3DA6" w:rsidRDefault="00C666C2">
      <w:pPr>
        <w:spacing w:before="80" w:after="260"/>
        <w:jc w:val="center"/>
      </w:pPr>
      <w:r>
        <w:rPr>
          <w:i/>
          <w:iCs/>
          <w:color w:val="5B6B62"/>
        </w:rPr>
        <w:t>Figure 2: Classification of used plastic water bottle as Dry / Recyclable Waste.</w:t>
      </w:r>
    </w:p>
    <w:p w14:paraId="776CABE5" w14:textId="77777777" w:rsidR="00CB3DA6" w:rsidRDefault="00C666C2">
      <w:pPr>
        <w:pStyle w:val="Heading2"/>
        <w:spacing w:before="260" w:after="120"/>
      </w:pPr>
      <w:r>
        <w:rPr>
          <w:b/>
          <w:bCs/>
          <w:color w:val="2D6A4F"/>
          <w:sz w:val="24"/>
          <w:szCs w:val="24"/>
        </w:rPr>
        <w:t>12.3 Newspaper Classification</w:t>
      </w:r>
    </w:p>
    <w:tbl>
      <w:tblPr>
        <w:tblW w:w="5000" w:type="pct"/>
        <w:tblBorders>
          <w:top w:val="dashed" w:sz="6" w:space="0" w:color="74C69D"/>
          <w:left w:val="dashed" w:sz="6" w:space="0" w:color="74C69D"/>
          <w:bottom w:val="dashed" w:sz="6" w:space="0" w:color="74C69D"/>
          <w:right w:val="dashed" w:sz="6" w:space="0" w:color="74C69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0"/>
      </w:tblGrid>
      <w:tr w:rsidR="00CB3DA6" w14:paraId="4127B1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6FBF7"/>
            <w:tcMar>
              <w:top w:w="500" w:type="dxa"/>
              <w:left w:w="200" w:type="dxa"/>
              <w:bottom w:w="500" w:type="dxa"/>
              <w:right w:w="200" w:type="dxa"/>
            </w:tcMar>
            <w:vAlign w:val="center"/>
          </w:tcPr>
          <w:p w14:paraId="1F0B6D66" w14:textId="26CD3D6F" w:rsidR="00CB3DA6" w:rsidRDefault="005D7758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2ABAA311" wp14:editId="0A407193">
                  <wp:extent cx="3409950" cy="168328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638" cy="170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0A99D" w14:textId="77777777" w:rsidR="00CB3DA6" w:rsidRDefault="00C666C2">
            <w:pPr>
              <w:jc w:val="center"/>
            </w:pPr>
            <w:r>
              <w:rPr>
                <w:b/>
                <w:bCs/>
                <w:color w:val="2D6A4F"/>
              </w:rPr>
              <w:t>03-newspaper.png</w:t>
            </w:r>
          </w:p>
        </w:tc>
      </w:tr>
    </w:tbl>
    <w:p w14:paraId="2ACE375B" w14:textId="77777777" w:rsidR="00CB3DA6" w:rsidRDefault="00C666C2">
      <w:pPr>
        <w:spacing w:before="80" w:after="260"/>
        <w:jc w:val="center"/>
      </w:pPr>
      <w:r>
        <w:rPr>
          <w:i/>
          <w:iCs/>
          <w:color w:val="5B6B62"/>
        </w:rPr>
        <w:t>Figure 3: Newspaper classification.</w:t>
      </w:r>
    </w:p>
    <w:p w14:paraId="442E5D99" w14:textId="77777777" w:rsidR="00CB3DA6" w:rsidRDefault="00C666C2">
      <w:pPr>
        <w:pStyle w:val="Heading2"/>
        <w:spacing w:before="260" w:after="120"/>
      </w:pPr>
      <w:r>
        <w:rPr>
          <w:b/>
          <w:bCs/>
          <w:color w:val="2D6A4F"/>
          <w:sz w:val="24"/>
          <w:szCs w:val="24"/>
        </w:rPr>
        <w:t>12.4 E-Waste Classification</w:t>
      </w:r>
    </w:p>
    <w:tbl>
      <w:tblPr>
        <w:tblW w:w="5000" w:type="pct"/>
        <w:tblBorders>
          <w:top w:val="dashed" w:sz="6" w:space="0" w:color="74C69D"/>
          <w:left w:val="dashed" w:sz="6" w:space="0" w:color="74C69D"/>
          <w:bottom w:val="dashed" w:sz="6" w:space="0" w:color="74C69D"/>
          <w:right w:val="dashed" w:sz="6" w:space="0" w:color="74C69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0"/>
      </w:tblGrid>
      <w:tr w:rsidR="00CB3DA6" w14:paraId="0DB14B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6FBF7"/>
            <w:tcMar>
              <w:top w:w="500" w:type="dxa"/>
              <w:left w:w="200" w:type="dxa"/>
              <w:bottom w:w="500" w:type="dxa"/>
              <w:right w:w="200" w:type="dxa"/>
            </w:tcMar>
            <w:vAlign w:val="center"/>
          </w:tcPr>
          <w:p w14:paraId="41C9919F" w14:textId="1049A677" w:rsidR="00CB3DA6" w:rsidRDefault="005D7758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7483DD12" wp14:editId="27F998CB">
                  <wp:extent cx="3139949" cy="1552575"/>
                  <wp:effectExtent l="0" t="0" r="381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551" cy="157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E44ED6" w14:textId="77777777" w:rsidR="00CB3DA6" w:rsidRDefault="00C666C2">
            <w:pPr>
              <w:jc w:val="center"/>
            </w:pPr>
            <w:r>
              <w:rPr>
                <w:b/>
                <w:bCs/>
                <w:color w:val="2D6A4F"/>
              </w:rPr>
              <w:t>04-mobile-phone.png</w:t>
            </w:r>
          </w:p>
        </w:tc>
      </w:tr>
    </w:tbl>
    <w:p w14:paraId="65BA7107" w14:textId="77777777" w:rsidR="00CB3DA6" w:rsidRDefault="00C666C2">
      <w:pPr>
        <w:spacing w:before="80" w:after="260"/>
        <w:jc w:val="center"/>
      </w:pPr>
      <w:r>
        <w:rPr>
          <w:i/>
          <w:iCs/>
          <w:color w:val="5B6B62"/>
        </w:rPr>
        <w:t>Figure 4: E-waste classification.</w:t>
      </w:r>
    </w:p>
    <w:p w14:paraId="3C8F00A5" w14:textId="77777777" w:rsidR="00CB3DA6" w:rsidRDefault="00C666C2">
      <w:pPr>
        <w:pStyle w:val="Heading2"/>
        <w:spacing w:before="260" w:after="120"/>
      </w:pPr>
      <w:r>
        <w:rPr>
          <w:b/>
          <w:bCs/>
          <w:color w:val="2D6A4F"/>
          <w:sz w:val="24"/>
          <w:szCs w:val="24"/>
        </w:rPr>
        <w:lastRenderedPageBreak/>
        <w:t>12.5 Hazardous Waste Classification</w:t>
      </w:r>
    </w:p>
    <w:tbl>
      <w:tblPr>
        <w:tblW w:w="5000" w:type="pct"/>
        <w:tblBorders>
          <w:top w:val="dashed" w:sz="6" w:space="0" w:color="74C69D"/>
          <w:left w:val="dashed" w:sz="6" w:space="0" w:color="74C69D"/>
          <w:bottom w:val="dashed" w:sz="6" w:space="0" w:color="74C69D"/>
          <w:right w:val="dashed" w:sz="6" w:space="0" w:color="74C69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0"/>
      </w:tblGrid>
      <w:tr w:rsidR="00CB3DA6" w14:paraId="2CA600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6FBF7"/>
            <w:tcMar>
              <w:top w:w="500" w:type="dxa"/>
              <w:left w:w="200" w:type="dxa"/>
              <w:bottom w:w="500" w:type="dxa"/>
              <w:right w:w="200" w:type="dxa"/>
            </w:tcMar>
            <w:vAlign w:val="center"/>
          </w:tcPr>
          <w:p w14:paraId="4A41ED1F" w14:textId="558094F0" w:rsidR="005D7758" w:rsidRDefault="005D7758">
            <w:pPr>
              <w:jc w:val="center"/>
              <w:rPr>
                <w:i/>
                <w:iCs/>
                <w:color w:val="5B6B62"/>
                <w:sz w:val="24"/>
                <w:szCs w:val="24"/>
              </w:rPr>
            </w:pPr>
            <w:r>
              <w:rPr>
                <w:i/>
                <w:iCs/>
                <w:noProof/>
                <w:color w:val="5B6B62"/>
                <w:sz w:val="24"/>
                <w:szCs w:val="24"/>
              </w:rPr>
              <w:drawing>
                <wp:inline distT="0" distB="0" distL="0" distR="0" wp14:anchorId="40DE8E35" wp14:editId="33A3682A">
                  <wp:extent cx="3638550" cy="1805835"/>
                  <wp:effectExtent l="0" t="0" r="0" b="444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150" cy="1822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E3578" w14:textId="1434D7A7" w:rsidR="00CB3DA6" w:rsidRDefault="00C666C2">
            <w:pPr>
              <w:jc w:val="center"/>
            </w:pPr>
            <w:r>
              <w:rPr>
                <w:b/>
                <w:bCs/>
                <w:color w:val="2D6A4F"/>
              </w:rPr>
              <w:t>0</w:t>
            </w:r>
            <w:r>
              <w:rPr>
                <w:b/>
                <w:bCs/>
                <w:color w:val="2D6A4F"/>
              </w:rPr>
              <w:t>5-battery.png</w:t>
            </w:r>
          </w:p>
        </w:tc>
      </w:tr>
    </w:tbl>
    <w:p w14:paraId="776A5804" w14:textId="77777777" w:rsidR="00CB3DA6" w:rsidRDefault="00C666C2">
      <w:pPr>
        <w:spacing w:before="80" w:after="260"/>
        <w:jc w:val="center"/>
      </w:pPr>
      <w:r>
        <w:rPr>
          <w:i/>
          <w:iCs/>
          <w:color w:val="5B6B62"/>
        </w:rPr>
        <w:t>Figure 5: Hazardous / special-handling classification.</w:t>
      </w:r>
    </w:p>
    <w:p w14:paraId="45BF812C" w14:textId="77777777" w:rsidR="00CB3DA6" w:rsidRDefault="00C666C2">
      <w:pPr>
        <w:pStyle w:val="Heading2"/>
        <w:spacing w:before="260" w:after="120"/>
      </w:pPr>
      <w:r>
        <w:rPr>
          <w:b/>
          <w:bCs/>
          <w:color w:val="2D6A4F"/>
          <w:sz w:val="24"/>
          <w:szCs w:val="24"/>
        </w:rPr>
        <w:t>12.6 Food Waste Classification</w:t>
      </w:r>
    </w:p>
    <w:tbl>
      <w:tblPr>
        <w:tblW w:w="5000" w:type="pct"/>
        <w:tblBorders>
          <w:top w:val="dashed" w:sz="6" w:space="0" w:color="74C69D"/>
          <w:left w:val="dashed" w:sz="6" w:space="0" w:color="74C69D"/>
          <w:bottom w:val="dashed" w:sz="6" w:space="0" w:color="74C69D"/>
          <w:right w:val="dashed" w:sz="6" w:space="0" w:color="74C69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0"/>
      </w:tblGrid>
      <w:tr w:rsidR="00CB3DA6" w14:paraId="62DFD1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6FBF7"/>
            <w:tcMar>
              <w:top w:w="500" w:type="dxa"/>
              <w:left w:w="200" w:type="dxa"/>
              <w:bottom w:w="500" w:type="dxa"/>
              <w:right w:w="200" w:type="dxa"/>
            </w:tcMar>
            <w:vAlign w:val="center"/>
          </w:tcPr>
          <w:p w14:paraId="0C89CCEF" w14:textId="784E2DEF" w:rsidR="005D7758" w:rsidRDefault="005D7758">
            <w:pPr>
              <w:jc w:val="center"/>
              <w:rPr>
                <w:i/>
                <w:iCs/>
                <w:color w:val="5B6B62"/>
                <w:sz w:val="24"/>
                <w:szCs w:val="24"/>
              </w:rPr>
            </w:pPr>
            <w:r>
              <w:rPr>
                <w:i/>
                <w:iCs/>
                <w:noProof/>
                <w:color w:val="5B6B62"/>
                <w:sz w:val="24"/>
                <w:szCs w:val="24"/>
              </w:rPr>
              <w:drawing>
                <wp:inline distT="0" distB="0" distL="0" distR="0" wp14:anchorId="6A451ABD" wp14:editId="7549F132">
                  <wp:extent cx="3371850" cy="165755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895" cy="1666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ED1B5" w14:textId="1EDFD8B8" w:rsidR="00CB3DA6" w:rsidRDefault="00C666C2">
            <w:pPr>
              <w:jc w:val="center"/>
            </w:pPr>
            <w:r>
              <w:rPr>
                <w:b/>
                <w:bCs/>
                <w:color w:val="2D6A4F"/>
              </w:rPr>
              <w:t>0</w:t>
            </w:r>
            <w:r>
              <w:rPr>
                <w:b/>
                <w:bCs/>
                <w:color w:val="2D6A4F"/>
              </w:rPr>
              <w:t>6-food.png</w:t>
            </w:r>
          </w:p>
        </w:tc>
      </w:tr>
    </w:tbl>
    <w:p w14:paraId="3F680BE1" w14:textId="77777777" w:rsidR="00CB3DA6" w:rsidRDefault="00C666C2">
      <w:pPr>
        <w:spacing w:before="80" w:after="260"/>
        <w:jc w:val="center"/>
      </w:pPr>
      <w:r>
        <w:rPr>
          <w:i/>
          <w:iCs/>
          <w:color w:val="5B6B62"/>
        </w:rPr>
        <w:t>Figure 6: Food waste classification.</w:t>
      </w:r>
    </w:p>
    <w:p w14:paraId="159C857E" w14:textId="77777777" w:rsidR="00CB3DA6" w:rsidRDefault="00C666C2">
      <w:pPr>
        <w:pStyle w:val="Heading2"/>
        <w:spacing w:before="260" w:after="120"/>
      </w:pPr>
      <w:r>
        <w:rPr>
          <w:b/>
          <w:bCs/>
          <w:color w:val="2D6A4F"/>
          <w:sz w:val="24"/>
          <w:szCs w:val="24"/>
        </w:rPr>
        <w:t>12.7 Cardboard Classification</w:t>
      </w:r>
    </w:p>
    <w:tbl>
      <w:tblPr>
        <w:tblW w:w="5000" w:type="pct"/>
        <w:tblBorders>
          <w:top w:val="dashed" w:sz="6" w:space="0" w:color="74C69D"/>
          <w:left w:val="dashed" w:sz="6" w:space="0" w:color="74C69D"/>
          <w:bottom w:val="dashed" w:sz="6" w:space="0" w:color="74C69D"/>
          <w:right w:val="dashed" w:sz="6" w:space="0" w:color="74C69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0"/>
      </w:tblGrid>
      <w:tr w:rsidR="00CB3DA6" w14:paraId="450D50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6FBF7"/>
            <w:tcMar>
              <w:top w:w="500" w:type="dxa"/>
              <w:left w:w="200" w:type="dxa"/>
              <w:bottom w:w="500" w:type="dxa"/>
              <w:right w:w="200" w:type="dxa"/>
            </w:tcMar>
            <w:vAlign w:val="center"/>
          </w:tcPr>
          <w:p w14:paraId="49F04CC6" w14:textId="7524DD16" w:rsidR="005D7758" w:rsidRDefault="005D7758">
            <w:pPr>
              <w:jc w:val="center"/>
              <w:rPr>
                <w:i/>
                <w:iCs/>
                <w:color w:val="5B6B62"/>
                <w:sz w:val="24"/>
                <w:szCs w:val="24"/>
              </w:rPr>
            </w:pPr>
            <w:r>
              <w:rPr>
                <w:i/>
                <w:iCs/>
                <w:noProof/>
                <w:color w:val="5B6B62"/>
                <w:sz w:val="24"/>
                <w:szCs w:val="24"/>
              </w:rPr>
              <w:drawing>
                <wp:inline distT="0" distB="0" distL="0" distR="0" wp14:anchorId="22428BFB" wp14:editId="6622638A">
                  <wp:extent cx="3204210" cy="1447550"/>
                  <wp:effectExtent l="0" t="0" r="0" b="63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3879" cy="1460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61D42" w14:textId="4A235E95" w:rsidR="00CB3DA6" w:rsidRDefault="00C666C2">
            <w:pPr>
              <w:jc w:val="center"/>
            </w:pPr>
            <w:r>
              <w:rPr>
                <w:b/>
                <w:bCs/>
                <w:color w:val="2D6A4F"/>
              </w:rPr>
              <w:t>0</w:t>
            </w:r>
            <w:r>
              <w:rPr>
                <w:b/>
                <w:bCs/>
                <w:color w:val="2D6A4F"/>
              </w:rPr>
              <w:t>7-cardboard.png</w:t>
            </w:r>
          </w:p>
        </w:tc>
      </w:tr>
    </w:tbl>
    <w:p w14:paraId="2AD560EB" w14:textId="77777777" w:rsidR="00CB3DA6" w:rsidRDefault="00C666C2">
      <w:pPr>
        <w:spacing w:before="80" w:after="260"/>
        <w:jc w:val="center"/>
      </w:pPr>
      <w:r>
        <w:rPr>
          <w:i/>
          <w:iCs/>
          <w:color w:val="5B6B62"/>
        </w:rPr>
        <w:t>Figure 7: Cardboard classification.</w:t>
      </w:r>
    </w:p>
    <w:p w14:paraId="56F3CFDE" w14:textId="77777777" w:rsidR="00CB3DA6" w:rsidRDefault="00C666C2">
      <w:pPr>
        <w:pStyle w:val="Heading2"/>
        <w:spacing w:before="260" w:after="120"/>
      </w:pPr>
      <w:r>
        <w:rPr>
          <w:b/>
          <w:bCs/>
          <w:color w:val="2D6A4F"/>
          <w:sz w:val="24"/>
          <w:szCs w:val="24"/>
        </w:rPr>
        <w:lastRenderedPageBreak/>
        <w:t>12.8 Glass Classification</w:t>
      </w:r>
    </w:p>
    <w:tbl>
      <w:tblPr>
        <w:tblW w:w="5000" w:type="pct"/>
        <w:tblBorders>
          <w:top w:val="dashed" w:sz="6" w:space="0" w:color="74C69D"/>
          <w:left w:val="dashed" w:sz="6" w:space="0" w:color="74C69D"/>
          <w:bottom w:val="dashed" w:sz="6" w:space="0" w:color="74C69D"/>
          <w:right w:val="dashed" w:sz="6" w:space="0" w:color="74C69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0"/>
      </w:tblGrid>
      <w:tr w:rsidR="00CB3DA6" w14:paraId="393DB7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6FBF7"/>
            <w:tcMar>
              <w:top w:w="500" w:type="dxa"/>
              <w:left w:w="200" w:type="dxa"/>
              <w:bottom w:w="500" w:type="dxa"/>
              <w:right w:w="200" w:type="dxa"/>
            </w:tcMar>
            <w:vAlign w:val="center"/>
          </w:tcPr>
          <w:p w14:paraId="635869EC" w14:textId="41869C27" w:rsidR="005D7758" w:rsidRDefault="005D7758">
            <w:pPr>
              <w:jc w:val="center"/>
              <w:rPr>
                <w:i/>
                <w:iCs/>
                <w:color w:val="5B6B62"/>
                <w:sz w:val="24"/>
                <w:szCs w:val="24"/>
              </w:rPr>
            </w:pPr>
            <w:r>
              <w:rPr>
                <w:i/>
                <w:iCs/>
                <w:noProof/>
                <w:color w:val="5B6B62"/>
                <w:sz w:val="24"/>
                <w:szCs w:val="24"/>
              </w:rPr>
              <w:drawing>
                <wp:inline distT="0" distB="0" distL="0" distR="0" wp14:anchorId="64214DBF" wp14:editId="1A28ECCA">
                  <wp:extent cx="3267075" cy="1612083"/>
                  <wp:effectExtent l="0" t="0" r="0" b="762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384" cy="1621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5BCEE" w14:textId="50518B43" w:rsidR="00CB3DA6" w:rsidRDefault="00C666C2">
            <w:pPr>
              <w:jc w:val="center"/>
            </w:pPr>
            <w:r>
              <w:rPr>
                <w:b/>
                <w:bCs/>
                <w:color w:val="2D6A4F"/>
              </w:rPr>
              <w:t>0</w:t>
            </w:r>
            <w:r>
              <w:rPr>
                <w:b/>
                <w:bCs/>
                <w:color w:val="2D6A4F"/>
              </w:rPr>
              <w:t>8-glass.png</w:t>
            </w:r>
          </w:p>
        </w:tc>
      </w:tr>
    </w:tbl>
    <w:p w14:paraId="0FB29695" w14:textId="77777777" w:rsidR="00CB3DA6" w:rsidRDefault="00C666C2">
      <w:pPr>
        <w:spacing w:before="80" w:after="260"/>
        <w:jc w:val="center"/>
      </w:pPr>
      <w:r>
        <w:rPr>
          <w:i/>
          <w:iCs/>
          <w:color w:val="5B6B62"/>
        </w:rPr>
        <w:t>Figure 8: Glass / special-handling classification.</w:t>
      </w:r>
    </w:p>
    <w:p w14:paraId="51479EA1" w14:textId="77777777" w:rsidR="00CB3DA6" w:rsidRDefault="00C666C2">
      <w:pPr>
        <w:pStyle w:val="Heading2"/>
        <w:spacing w:before="260" w:after="120"/>
      </w:pPr>
      <w:r>
        <w:rPr>
          <w:b/>
          <w:bCs/>
          <w:color w:val="2D6A4F"/>
          <w:sz w:val="24"/>
          <w:szCs w:val="24"/>
        </w:rPr>
        <w:t>12.9 Image Upload Interface</w:t>
      </w:r>
    </w:p>
    <w:tbl>
      <w:tblPr>
        <w:tblW w:w="5000" w:type="pct"/>
        <w:tblBorders>
          <w:top w:val="dashed" w:sz="6" w:space="0" w:color="74C69D"/>
          <w:left w:val="dashed" w:sz="6" w:space="0" w:color="74C69D"/>
          <w:bottom w:val="dashed" w:sz="6" w:space="0" w:color="74C69D"/>
          <w:right w:val="dashed" w:sz="6" w:space="0" w:color="74C69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0"/>
      </w:tblGrid>
      <w:tr w:rsidR="00CB3DA6" w14:paraId="7D4593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6FBF7"/>
            <w:tcMar>
              <w:top w:w="500" w:type="dxa"/>
              <w:left w:w="200" w:type="dxa"/>
              <w:bottom w:w="500" w:type="dxa"/>
              <w:right w:w="200" w:type="dxa"/>
            </w:tcMar>
            <w:vAlign w:val="center"/>
          </w:tcPr>
          <w:p w14:paraId="2EDD4EC2" w14:textId="1271D213" w:rsidR="005D7758" w:rsidRDefault="005D7758">
            <w:pPr>
              <w:jc w:val="center"/>
              <w:rPr>
                <w:i/>
                <w:iCs/>
                <w:color w:val="5B6B62"/>
                <w:sz w:val="24"/>
                <w:szCs w:val="24"/>
              </w:rPr>
            </w:pPr>
            <w:r>
              <w:rPr>
                <w:i/>
                <w:iCs/>
                <w:noProof/>
                <w:color w:val="5B6B62"/>
                <w:sz w:val="24"/>
                <w:szCs w:val="24"/>
              </w:rPr>
              <w:drawing>
                <wp:inline distT="0" distB="0" distL="0" distR="0" wp14:anchorId="3394E810" wp14:editId="585CF96F">
                  <wp:extent cx="3333750" cy="1632327"/>
                  <wp:effectExtent l="0" t="0" r="0" b="63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4127" cy="1637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30A0F" w14:textId="2F10B430" w:rsidR="00CB3DA6" w:rsidRDefault="00C666C2">
            <w:pPr>
              <w:jc w:val="center"/>
            </w:pPr>
            <w:r>
              <w:rPr>
                <w:b/>
                <w:bCs/>
                <w:color w:val="2D6A4F"/>
              </w:rPr>
              <w:t>0</w:t>
            </w:r>
            <w:r>
              <w:rPr>
                <w:b/>
                <w:bCs/>
                <w:color w:val="2D6A4F"/>
              </w:rPr>
              <w:t>9-image-upload.png</w:t>
            </w:r>
          </w:p>
        </w:tc>
      </w:tr>
    </w:tbl>
    <w:p w14:paraId="7132BC7C" w14:textId="77777777" w:rsidR="00CB3DA6" w:rsidRDefault="00C666C2">
      <w:pPr>
        <w:spacing w:before="80" w:after="260"/>
        <w:jc w:val="center"/>
      </w:pPr>
      <w:r>
        <w:rPr>
          <w:i/>
          <w:iCs/>
          <w:color w:val="5B6B62"/>
        </w:rPr>
        <w:t>Figure 9: Image upload interface.</w:t>
      </w:r>
    </w:p>
    <w:p w14:paraId="4275C454" w14:textId="77777777" w:rsidR="00CB3DA6" w:rsidRDefault="00C666C2">
      <w:pPr>
        <w:pStyle w:val="Heading2"/>
        <w:spacing w:before="260" w:after="120"/>
      </w:pPr>
      <w:r>
        <w:rPr>
          <w:b/>
          <w:bCs/>
          <w:color w:val="2D6A4F"/>
          <w:sz w:val="24"/>
          <w:szCs w:val="24"/>
        </w:rPr>
        <w:t>12.10 Dashboard and Analysis History</w:t>
      </w:r>
    </w:p>
    <w:tbl>
      <w:tblPr>
        <w:tblW w:w="5000" w:type="pct"/>
        <w:tblBorders>
          <w:top w:val="dashed" w:sz="6" w:space="0" w:color="74C69D"/>
          <w:left w:val="dashed" w:sz="6" w:space="0" w:color="74C69D"/>
          <w:bottom w:val="dashed" w:sz="6" w:space="0" w:color="74C69D"/>
          <w:right w:val="dashed" w:sz="6" w:space="0" w:color="74C69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0"/>
      </w:tblGrid>
      <w:tr w:rsidR="00CB3DA6" w14:paraId="576A1D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6FBF7"/>
            <w:tcMar>
              <w:top w:w="500" w:type="dxa"/>
              <w:left w:w="200" w:type="dxa"/>
              <w:bottom w:w="500" w:type="dxa"/>
              <w:right w:w="200" w:type="dxa"/>
            </w:tcMar>
            <w:vAlign w:val="center"/>
          </w:tcPr>
          <w:p w14:paraId="3D995AB3" w14:textId="77777777" w:rsidR="005D7758" w:rsidRDefault="005D7758">
            <w:pPr>
              <w:jc w:val="center"/>
              <w:rPr>
                <w:b/>
                <w:bCs/>
                <w:color w:val="2D6A4F"/>
              </w:rPr>
            </w:pPr>
            <w:r>
              <w:rPr>
                <w:b/>
                <w:bCs/>
                <w:noProof/>
                <w:color w:val="2D6A4F"/>
              </w:rPr>
              <w:drawing>
                <wp:inline distT="0" distB="0" distL="0" distR="0" wp14:anchorId="6D68039E" wp14:editId="36F8D125">
                  <wp:extent cx="3855834" cy="189547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5186" cy="1904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5DE34" w14:textId="140C7962" w:rsidR="00CB3DA6" w:rsidRDefault="00C666C2">
            <w:pPr>
              <w:jc w:val="center"/>
            </w:pPr>
            <w:r>
              <w:rPr>
                <w:b/>
                <w:bCs/>
                <w:color w:val="2D6A4F"/>
              </w:rPr>
              <w:t>1</w:t>
            </w:r>
            <w:r>
              <w:rPr>
                <w:b/>
                <w:bCs/>
                <w:color w:val="2D6A4F"/>
              </w:rPr>
              <w:t>0-dashboard.png</w:t>
            </w:r>
          </w:p>
        </w:tc>
      </w:tr>
    </w:tbl>
    <w:p w14:paraId="1CF987B9" w14:textId="77777777" w:rsidR="00CB3DA6" w:rsidRDefault="00C666C2">
      <w:pPr>
        <w:spacing w:before="80" w:after="260"/>
        <w:jc w:val="center"/>
      </w:pPr>
      <w:r>
        <w:rPr>
          <w:i/>
          <w:iCs/>
          <w:color w:val="5B6B62"/>
        </w:rPr>
        <w:t>Figure 10: Dashboard and analysis history.</w:t>
      </w:r>
    </w:p>
    <w:p w14:paraId="2BD872BD" w14:textId="09517FFD" w:rsidR="00CB3DA6" w:rsidRDefault="00C666C2">
      <w:pPr>
        <w:pStyle w:val="Heading2"/>
        <w:spacing w:before="260" w:after="120"/>
      </w:pPr>
      <w:r>
        <w:rPr>
          <w:b/>
          <w:bCs/>
          <w:color w:val="2D6A4F"/>
          <w:sz w:val="24"/>
          <w:szCs w:val="24"/>
        </w:rPr>
        <w:lastRenderedPageBreak/>
        <w:t xml:space="preserve">12.11 </w:t>
      </w:r>
      <w:r w:rsidR="005D7758">
        <w:rPr>
          <w:b/>
          <w:bCs/>
          <w:color w:val="2D6A4F"/>
          <w:sz w:val="24"/>
          <w:szCs w:val="24"/>
        </w:rPr>
        <w:t>Light</w:t>
      </w:r>
      <w:r>
        <w:rPr>
          <w:b/>
          <w:bCs/>
          <w:color w:val="2D6A4F"/>
          <w:sz w:val="24"/>
          <w:szCs w:val="24"/>
        </w:rPr>
        <w:t xml:space="preserve"> Mode Interface</w:t>
      </w:r>
    </w:p>
    <w:tbl>
      <w:tblPr>
        <w:tblW w:w="5000" w:type="pct"/>
        <w:tblBorders>
          <w:top w:val="dashed" w:sz="6" w:space="0" w:color="74C69D"/>
          <w:left w:val="dashed" w:sz="6" w:space="0" w:color="74C69D"/>
          <w:bottom w:val="dashed" w:sz="6" w:space="0" w:color="74C69D"/>
          <w:right w:val="dashed" w:sz="6" w:space="0" w:color="74C69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0"/>
      </w:tblGrid>
      <w:tr w:rsidR="00CB3DA6" w14:paraId="4E789C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6FBF7"/>
            <w:tcMar>
              <w:top w:w="500" w:type="dxa"/>
              <w:left w:w="200" w:type="dxa"/>
              <w:bottom w:w="500" w:type="dxa"/>
              <w:right w:w="200" w:type="dxa"/>
            </w:tcMar>
            <w:vAlign w:val="center"/>
          </w:tcPr>
          <w:p w14:paraId="4AF5A77B" w14:textId="6ACF080C" w:rsidR="00FD634B" w:rsidRDefault="00FD634B">
            <w:pPr>
              <w:jc w:val="center"/>
              <w:rPr>
                <w:i/>
                <w:iCs/>
                <w:color w:val="5B6B62"/>
                <w:sz w:val="24"/>
                <w:szCs w:val="24"/>
              </w:rPr>
            </w:pPr>
            <w:r>
              <w:rPr>
                <w:i/>
                <w:iCs/>
                <w:noProof/>
                <w:color w:val="5B6B62"/>
                <w:sz w:val="24"/>
                <w:szCs w:val="24"/>
              </w:rPr>
              <w:drawing>
                <wp:inline distT="0" distB="0" distL="0" distR="0" wp14:anchorId="2374A49B" wp14:editId="19D46774">
                  <wp:extent cx="4819650" cy="2189761"/>
                  <wp:effectExtent l="0" t="0" r="0" b="127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2624" cy="2195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906B7E" w14:textId="570A8DFB" w:rsidR="00CB3DA6" w:rsidRDefault="00C666C2">
            <w:pPr>
              <w:jc w:val="center"/>
            </w:pPr>
            <w:r>
              <w:rPr>
                <w:b/>
                <w:bCs/>
                <w:color w:val="2D6A4F"/>
              </w:rPr>
              <w:t>1</w:t>
            </w:r>
            <w:r>
              <w:rPr>
                <w:b/>
                <w:bCs/>
                <w:color w:val="2D6A4F"/>
              </w:rPr>
              <w:t>1-</w:t>
            </w:r>
            <w:r w:rsidR="005D7758">
              <w:rPr>
                <w:b/>
                <w:bCs/>
                <w:color w:val="2D6A4F"/>
              </w:rPr>
              <w:t>light</w:t>
            </w:r>
            <w:r>
              <w:rPr>
                <w:b/>
                <w:bCs/>
                <w:color w:val="2D6A4F"/>
              </w:rPr>
              <w:t>-mode.png</w:t>
            </w:r>
          </w:p>
        </w:tc>
      </w:tr>
    </w:tbl>
    <w:p w14:paraId="746ABF1A" w14:textId="26A481E3" w:rsidR="00FD634B" w:rsidRPr="00FD634B" w:rsidRDefault="00C666C2" w:rsidP="00FD634B">
      <w:pPr>
        <w:spacing w:before="80" w:after="260"/>
        <w:jc w:val="center"/>
      </w:pPr>
      <w:r>
        <w:rPr>
          <w:i/>
          <w:iCs/>
          <w:color w:val="5B6B62"/>
        </w:rPr>
        <w:t xml:space="preserve">Figure 11: </w:t>
      </w:r>
      <w:r w:rsidR="00FD634B">
        <w:rPr>
          <w:i/>
          <w:iCs/>
          <w:color w:val="5B6B62"/>
        </w:rPr>
        <w:t>light</w:t>
      </w:r>
      <w:r>
        <w:rPr>
          <w:i/>
          <w:iCs/>
          <w:color w:val="5B6B62"/>
        </w:rPr>
        <w:t>-mode interface.</w:t>
      </w:r>
    </w:p>
    <w:p w14:paraId="3BC65E24" w14:textId="4CF1D44F" w:rsidR="00CB3DA6" w:rsidRDefault="00C666C2">
      <w:pPr>
        <w:pStyle w:val="Heading1"/>
        <w:pBdr>
          <w:bottom w:val="single" w:sz="8" w:space="4" w:color="2D6A4F"/>
        </w:pBdr>
        <w:spacing w:before="360" w:after="160"/>
      </w:pPr>
      <w:r>
        <w:rPr>
          <w:b/>
          <w:bCs/>
          <w:color w:val="1B4332"/>
          <w:sz w:val="30"/>
          <w:szCs w:val="30"/>
        </w:rPr>
        <w:t>1</w:t>
      </w:r>
      <w:r>
        <w:rPr>
          <w:b/>
          <w:bCs/>
          <w:color w:val="1B4332"/>
          <w:sz w:val="30"/>
          <w:szCs w:val="30"/>
        </w:rPr>
        <w:t>3. Testing</w:t>
      </w:r>
    </w:p>
    <w:p w14:paraId="44166AD6" w14:textId="77777777" w:rsidR="00CB3DA6" w:rsidRDefault="00C666C2">
      <w:pPr>
        <w:spacing w:after="160" w:line="300" w:lineRule="auto"/>
        <w:jc w:val="both"/>
      </w:pPr>
      <w:r>
        <w:rPr>
          <w:color w:val="1C2B23"/>
          <w:sz w:val="22"/>
          <w:szCs w:val="22"/>
        </w:rPr>
        <w:t>T</w:t>
      </w:r>
      <w:r>
        <w:rPr>
          <w:color w:val="1C2B23"/>
          <w:sz w:val="22"/>
          <w:szCs w:val="22"/>
        </w:rPr>
        <w:t>he prototype was tested against eight representative waste items. Each test compared the expected classification against the observed output of the EcoSort AI prototype.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400"/>
        <w:gridCol w:w="2900"/>
        <w:gridCol w:w="1326"/>
      </w:tblGrid>
      <w:tr w:rsidR="00CB3DA6" w14:paraId="727C9C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D6A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D72D4" w14:textId="77777777" w:rsidR="00CB3DA6" w:rsidRDefault="00C666C2">
            <w:pPr>
              <w:jc w:val="center"/>
            </w:pPr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3400" w:type="dxa"/>
            <w:shd w:val="clear" w:color="auto" w:fill="2D6A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AF5C0" w14:textId="77777777" w:rsidR="00CB3DA6" w:rsidRDefault="00C666C2">
            <w:pPr>
              <w:jc w:val="center"/>
            </w:pPr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2900" w:type="dxa"/>
            <w:shd w:val="clear" w:color="auto" w:fill="2D6A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28C35" w14:textId="77777777" w:rsidR="00CB3DA6" w:rsidRDefault="00C666C2">
            <w:pPr>
              <w:jc w:val="center"/>
            </w:pPr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326" w:type="dxa"/>
            <w:shd w:val="clear" w:color="auto" w:fill="2D6A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9B5B4" w14:textId="77777777" w:rsidR="00CB3DA6" w:rsidRDefault="00C666C2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CB3DA6" w14:paraId="0CFE37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01F66" w14:textId="77777777" w:rsidR="00CB3DA6" w:rsidRDefault="00C666C2">
            <w:r>
              <w:rPr>
                <w:color w:val="1C2B23"/>
              </w:rPr>
              <w:t>TC01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41569C" w14:textId="77777777" w:rsidR="00CB3DA6" w:rsidRDefault="00C666C2">
            <w:r>
              <w:rPr>
                <w:color w:val="1C2B23"/>
              </w:rPr>
              <w:t>Banana peel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46E3F" w14:textId="77777777" w:rsidR="00CB3DA6" w:rsidRDefault="00C666C2">
            <w:r>
              <w:rPr>
                <w:color w:val="1C2B23"/>
              </w:rPr>
              <w:t>Wet / Organic Waste</w:t>
            </w:r>
          </w:p>
        </w:tc>
        <w:tc>
          <w:tcPr>
            <w:tcW w:w="13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63CFB" w14:textId="77777777" w:rsidR="00CB3DA6" w:rsidRDefault="00C666C2">
            <w:r>
              <w:rPr>
                <w:color w:val="1C2B23"/>
              </w:rPr>
              <w:t>Passed</w:t>
            </w:r>
          </w:p>
        </w:tc>
      </w:tr>
      <w:tr w:rsidR="00CB3DA6" w14:paraId="7DBAF2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1F7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C0262" w14:textId="77777777" w:rsidR="00CB3DA6" w:rsidRDefault="00C666C2">
            <w:r>
              <w:rPr>
                <w:color w:val="1C2B23"/>
              </w:rPr>
              <w:t>TC02</w:t>
            </w:r>
          </w:p>
        </w:tc>
        <w:tc>
          <w:tcPr>
            <w:tcW w:w="3400" w:type="dxa"/>
            <w:shd w:val="clear" w:color="auto" w:fill="F1F7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42518" w14:textId="77777777" w:rsidR="00CB3DA6" w:rsidRDefault="00C666C2">
            <w:r>
              <w:rPr>
                <w:color w:val="1C2B23"/>
              </w:rPr>
              <w:t>Used plastic water bottle</w:t>
            </w:r>
          </w:p>
        </w:tc>
        <w:tc>
          <w:tcPr>
            <w:tcW w:w="2900" w:type="dxa"/>
            <w:shd w:val="clear" w:color="auto" w:fill="F1F7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FEC19" w14:textId="77777777" w:rsidR="00CB3DA6" w:rsidRDefault="00C666C2">
            <w:r>
              <w:rPr>
                <w:color w:val="1C2B23"/>
              </w:rPr>
              <w:t>Dry / Recyclable Waste</w:t>
            </w:r>
          </w:p>
        </w:tc>
        <w:tc>
          <w:tcPr>
            <w:tcW w:w="1326" w:type="dxa"/>
            <w:shd w:val="clear" w:color="auto" w:fill="F1F7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167E2" w14:textId="77777777" w:rsidR="00CB3DA6" w:rsidRDefault="00C666C2">
            <w:r>
              <w:rPr>
                <w:color w:val="1C2B23"/>
              </w:rPr>
              <w:t>Passed</w:t>
            </w:r>
          </w:p>
        </w:tc>
      </w:tr>
      <w:tr w:rsidR="00CB3DA6" w14:paraId="076A9A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D1C83" w14:textId="77777777" w:rsidR="00CB3DA6" w:rsidRDefault="00C666C2">
            <w:r>
              <w:rPr>
                <w:color w:val="1C2B23"/>
              </w:rPr>
              <w:t>TC03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B87AA" w14:textId="77777777" w:rsidR="00CB3DA6" w:rsidRDefault="00C666C2">
            <w:r>
              <w:rPr>
                <w:color w:val="1C2B23"/>
              </w:rPr>
              <w:t>Newspaper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D02F77" w14:textId="77777777" w:rsidR="00CB3DA6" w:rsidRDefault="00C666C2">
            <w:r>
              <w:rPr>
                <w:color w:val="1C2B23"/>
              </w:rPr>
              <w:t>Dry / Recyclable Waste</w:t>
            </w:r>
          </w:p>
        </w:tc>
        <w:tc>
          <w:tcPr>
            <w:tcW w:w="13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9D69A" w14:textId="77777777" w:rsidR="00CB3DA6" w:rsidRDefault="00C666C2">
            <w:r>
              <w:rPr>
                <w:color w:val="1C2B23"/>
              </w:rPr>
              <w:t>Passed</w:t>
            </w:r>
          </w:p>
        </w:tc>
      </w:tr>
      <w:tr w:rsidR="00CB3DA6" w14:paraId="2A3546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1F7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08D0D" w14:textId="77777777" w:rsidR="00CB3DA6" w:rsidRDefault="00C666C2">
            <w:r>
              <w:rPr>
                <w:color w:val="1C2B23"/>
              </w:rPr>
              <w:t>TC04</w:t>
            </w:r>
          </w:p>
        </w:tc>
        <w:tc>
          <w:tcPr>
            <w:tcW w:w="3400" w:type="dxa"/>
            <w:shd w:val="clear" w:color="auto" w:fill="F1F7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FED83" w14:textId="77777777" w:rsidR="00CB3DA6" w:rsidRDefault="00C666C2">
            <w:r>
              <w:rPr>
                <w:color w:val="1C2B23"/>
              </w:rPr>
              <w:t>Old mobile phone</w:t>
            </w:r>
          </w:p>
        </w:tc>
        <w:tc>
          <w:tcPr>
            <w:tcW w:w="2900" w:type="dxa"/>
            <w:shd w:val="clear" w:color="auto" w:fill="F1F7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7807F" w14:textId="77777777" w:rsidR="00CB3DA6" w:rsidRDefault="00C666C2">
            <w:r>
              <w:rPr>
                <w:color w:val="1C2B23"/>
              </w:rPr>
              <w:t>E-Waste</w:t>
            </w:r>
          </w:p>
        </w:tc>
        <w:tc>
          <w:tcPr>
            <w:tcW w:w="1326" w:type="dxa"/>
            <w:shd w:val="clear" w:color="auto" w:fill="F1F7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97408" w14:textId="77777777" w:rsidR="00CB3DA6" w:rsidRDefault="00C666C2">
            <w:r>
              <w:rPr>
                <w:color w:val="1C2B23"/>
              </w:rPr>
              <w:t>Passed</w:t>
            </w:r>
          </w:p>
        </w:tc>
      </w:tr>
      <w:tr w:rsidR="00CB3DA6" w14:paraId="1AE476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7BBE3" w14:textId="77777777" w:rsidR="00CB3DA6" w:rsidRDefault="00C666C2">
            <w:r>
              <w:rPr>
                <w:color w:val="1C2B23"/>
              </w:rPr>
              <w:t>TC05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FD638" w14:textId="77777777" w:rsidR="00CB3DA6" w:rsidRDefault="00C666C2">
            <w:r>
              <w:rPr>
                <w:color w:val="1C2B23"/>
              </w:rPr>
              <w:t>Used battery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A0B9D" w14:textId="77777777" w:rsidR="00CB3DA6" w:rsidRDefault="00C666C2">
            <w:r>
              <w:rPr>
                <w:color w:val="1C2B23"/>
              </w:rPr>
              <w:t>Hazardous / Special Handling</w:t>
            </w:r>
          </w:p>
        </w:tc>
        <w:tc>
          <w:tcPr>
            <w:tcW w:w="13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C8E1B" w14:textId="77777777" w:rsidR="00CB3DA6" w:rsidRDefault="00C666C2">
            <w:r>
              <w:rPr>
                <w:color w:val="1C2B23"/>
              </w:rPr>
              <w:t>Passed</w:t>
            </w:r>
          </w:p>
        </w:tc>
      </w:tr>
      <w:tr w:rsidR="00CB3DA6" w14:paraId="61C184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1F7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96A4A" w14:textId="77777777" w:rsidR="00CB3DA6" w:rsidRDefault="00C666C2">
            <w:r>
              <w:rPr>
                <w:color w:val="1C2B23"/>
              </w:rPr>
              <w:t>TC06</w:t>
            </w:r>
          </w:p>
        </w:tc>
        <w:tc>
          <w:tcPr>
            <w:tcW w:w="3400" w:type="dxa"/>
            <w:shd w:val="clear" w:color="auto" w:fill="F1F7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F6816" w14:textId="77777777" w:rsidR="00CB3DA6" w:rsidRDefault="00C666C2">
            <w:r>
              <w:rPr>
                <w:color w:val="1C2B23"/>
              </w:rPr>
              <w:t>Food leftovers</w:t>
            </w:r>
          </w:p>
        </w:tc>
        <w:tc>
          <w:tcPr>
            <w:tcW w:w="2900" w:type="dxa"/>
            <w:shd w:val="clear" w:color="auto" w:fill="F1F7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8C73F" w14:textId="77777777" w:rsidR="00CB3DA6" w:rsidRDefault="00C666C2">
            <w:r>
              <w:rPr>
                <w:color w:val="1C2B23"/>
              </w:rPr>
              <w:t>Wet / Organic Waste</w:t>
            </w:r>
          </w:p>
        </w:tc>
        <w:tc>
          <w:tcPr>
            <w:tcW w:w="1326" w:type="dxa"/>
            <w:shd w:val="clear" w:color="auto" w:fill="F1F7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2078A6" w14:textId="77777777" w:rsidR="00CB3DA6" w:rsidRDefault="00C666C2">
            <w:r>
              <w:rPr>
                <w:color w:val="1C2B23"/>
              </w:rPr>
              <w:t>Passed</w:t>
            </w:r>
          </w:p>
        </w:tc>
      </w:tr>
      <w:tr w:rsidR="00CB3DA6" w14:paraId="61193A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1F07C" w14:textId="77777777" w:rsidR="00CB3DA6" w:rsidRDefault="00C666C2">
            <w:r>
              <w:rPr>
                <w:color w:val="1C2B23"/>
              </w:rPr>
              <w:t>TC07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3A94D" w14:textId="77777777" w:rsidR="00CB3DA6" w:rsidRDefault="00C666C2">
            <w:r>
              <w:rPr>
                <w:color w:val="1C2B23"/>
              </w:rPr>
              <w:t>Cardboard box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2CA29" w14:textId="77777777" w:rsidR="00CB3DA6" w:rsidRDefault="00C666C2">
            <w:r>
              <w:rPr>
                <w:color w:val="1C2B23"/>
              </w:rPr>
              <w:t>Dry / Recyclable Waste</w:t>
            </w:r>
          </w:p>
        </w:tc>
        <w:tc>
          <w:tcPr>
            <w:tcW w:w="13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8262E7" w14:textId="77777777" w:rsidR="00CB3DA6" w:rsidRDefault="00C666C2">
            <w:r>
              <w:rPr>
                <w:color w:val="1C2B23"/>
              </w:rPr>
              <w:t>Passed</w:t>
            </w:r>
          </w:p>
        </w:tc>
      </w:tr>
      <w:tr w:rsidR="00CB3DA6" w14:paraId="3CCDD6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1F7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B4B64" w14:textId="77777777" w:rsidR="00CB3DA6" w:rsidRDefault="00C666C2">
            <w:r>
              <w:rPr>
                <w:color w:val="1C2B23"/>
              </w:rPr>
              <w:t>TC08</w:t>
            </w:r>
          </w:p>
        </w:tc>
        <w:tc>
          <w:tcPr>
            <w:tcW w:w="3400" w:type="dxa"/>
            <w:shd w:val="clear" w:color="auto" w:fill="F1F7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7F506" w14:textId="77777777" w:rsidR="00CB3DA6" w:rsidRDefault="00C666C2">
            <w:r>
              <w:rPr>
                <w:color w:val="1C2B23"/>
              </w:rPr>
              <w:t>Broken glass</w:t>
            </w:r>
          </w:p>
        </w:tc>
        <w:tc>
          <w:tcPr>
            <w:tcW w:w="2900" w:type="dxa"/>
            <w:shd w:val="clear" w:color="auto" w:fill="F1F7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FBBC5" w14:textId="77777777" w:rsidR="00CB3DA6" w:rsidRDefault="00C666C2">
            <w:r>
              <w:rPr>
                <w:color w:val="1C2B23"/>
              </w:rPr>
              <w:t>Glass / Special Handling</w:t>
            </w:r>
          </w:p>
        </w:tc>
        <w:tc>
          <w:tcPr>
            <w:tcW w:w="1326" w:type="dxa"/>
            <w:shd w:val="clear" w:color="auto" w:fill="F1F7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3778B" w14:textId="77777777" w:rsidR="00CB3DA6" w:rsidRDefault="00C666C2">
            <w:r>
              <w:rPr>
                <w:color w:val="1C2B23"/>
              </w:rPr>
              <w:t>Passed</w:t>
            </w:r>
          </w:p>
        </w:tc>
      </w:tr>
    </w:tbl>
    <w:p w14:paraId="3FA8FA81" w14:textId="77777777" w:rsidR="00CB3DA6" w:rsidRDefault="00CB3DA6">
      <w:pPr>
        <w:spacing w:before="200"/>
      </w:pPr>
    </w:p>
    <w:p w14:paraId="509F02F3" w14:textId="77777777" w:rsidR="00CB3DA6" w:rsidRDefault="00C666C2">
      <w:pPr>
        <w:spacing w:after="160" w:line="300" w:lineRule="auto"/>
        <w:jc w:val="both"/>
      </w:pPr>
      <w:r>
        <w:rPr>
          <w:i/>
          <w:iCs/>
          <w:color w:val="1C2B23"/>
          <w:sz w:val="22"/>
          <w:szCs w:val="22"/>
        </w:rPr>
        <w:t>Prototype test-case result: 8 / 8 test cases passed on the demonstration examples above. This reflects consistency of the current rule-based/curated classification logic on these specific examples and is not equivalent to a real-world AI model accuracy mea</w:t>
      </w:r>
      <w:r>
        <w:rPr>
          <w:i/>
          <w:iCs/>
          <w:color w:val="1C2B23"/>
          <w:sz w:val="22"/>
          <w:szCs w:val="22"/>
        </w:rPr>
        <w:t>surement.</w:t>
      </w:r>
    </w:p>
    <w:p w14:paraId="75324247" w14:textId="77777777" w:rsidR="00FD634B" w:rsidRDefault="00FD634B">
      <w:pPr>
        <w:pStyle w:val="Heading1"/>
        <w:pBdr>
          <w:bottom w:val="single" w:sz="8" w:space="4" w:color="2D6A4F"/>
        </w:pBdr>
        <w:spacing w:before="360" w:after="160"/>
        <w:rPr>
          <w:b/>
          <w:bCs/>
          <w:color w:val="1B4332"/>
          <w:sz w:val="30"/>
          <w:szCs w:val="30"/>
        </w:rPr>
      </w:pPr>
    </w:p>
    <w:p w14:paraId="51AF76DE" w14:textId="77777777" w:rsidR="00FD634B" w:rsidRDefault="00FD634B">
      <w:pPr>
        <w:pStyle w:val="Heading1"/>
        <w:pBdr>
          <w:bottom w:val="single" w:sz="8" w:space="4" w:color="2D6A4F"/>
        </w:pBdr>
        <w:spacing w:before="360" w:after="160"/>
        <w:rPr>
          <w:b/>
          <w:bCs/>
          <w:color w:val="1B4332"/>
          <w:sz w:val="30"/>
          <w:szCs w:val="30"/>
        </w:rPr>
      </w:pPr>
    </w:p>
    <w:p w14:paraId="7F41072E" w14:textId="24259AC6" w:rsidR="00CB3DA6" w:rsidRDefault="00C666C2">
      <w:pPr>
        <w:pStyle w:val="Heading1"/>
        <w:pBdr>
          <w:bottom w:val="single" w:sz="8" w:space="4" w:color="2D6A4F"/>
        </w:pBdr>
        <w:spacing w:before="360" w:after="160"/>
      </w:pPr>
      <w:r>
        <w:rPr>
          <w:b/>
          <w:bCs/>
          <w:color w:val="1B4332"/>
          <w:sz w:val="30"/>
          <w:szCs w:val="30"/>
        </w:rPr>
        <w:lastRenderedPageBreak/>
        <w:t>14. Responsible AI</w:t>
      </w:r>
    </w:p>
    <w:p w14:paraId="7CBD66EB" w14:textId="77777777" w:rsidR="00CB3DA6" w:rsidRDefault="00C666C2">
      <w:pPr>
        <w:pStyle w:val="Heading2"/>
        <w:spacing w:before="260" w:after="120"/>
      </w:pPr>
      <w:r>
        <w:rPr>
          <w:b/>
          <w:bCs/>
          <w:color w:val="2D6A4F"/>
          <w:sz w:val="24"/>
          <w:szCs w:val="24"/>
        </w:rPr>
        <w:t>Fairness</w:t>
      </w:r>
    </w:p>
    <w:p w14:paraId="09224547" w14:textId="77777777" w:rsidR="00CB3DA6" w:rsidRDefault="00C666C2">
      <w:pPr>
        <w:spacing w:after="160" w:line="300" w:lineRule="auto"/>
        <w:jc w:val="both"/>
      </w:pPr>
      <w:r>
        <w:rPr>
          <w:color w:val="1C2B23"/>
          <w:sz w:val="22"/>
          <w:szCs w:val="22"/>
        </w:rPr>
        <w:t>The classification logic applies consistently to similar waste descriptions, regardless of who is using the system.</w:t>
      </w:r>
    </w:p>
    <w:p w14:paraId="02C86AAC" w14:textId="77777777" w:rsidR="00CB3DA6" w:rsidRDefault="00C666C2">
      <w:pPr>
        <w:pStyle w:val="Heading2"/>
        <w:spacing w:before="260" w:after="120"/>
      </w:pPr>
      <w:r>
        <w:rPr>
          <w:b/>
          <w:bCs/>
          <w:color w:val="2D6A4F"/>
          <w:sz w:val="24"/>
          <w:szCs w:val="24"/>
        </w:rPr>
        <w:t>Transparency</w:t>
      </w:r>
    </w:p>
    <w:p w14:paraId="5DB0EC99" w14:textId="77777777" w:rsidR="00CB3DA6" w:rsidRDefault="00C666C2">
      <w:pPr>
        <w:spacing w:after="160" w:line="300" w:lineRule="auto"/>
        <w:jc w:val="both"/>
      </w:pPr>
      <w:r>
        <w:rPr>
          <w:color w:val="1C2B23"/>
          <w:sz w:val="22"/>
          <w:szCs w:val="22"/>
        </w:rPr>
        <w:t>The current prototype clearly states that it uses curated classification logic rather tha</w:t>
      </w:r>
      <w:r>
        <w:rPr>
          <w:color w:val="1C2B23"/>
          <w:sz w:val="22"/>
          <w:szCs w:val="22"/>
        </w:rPr>
        <w:t>n claiming a trained machine-learning model.</w:t>
      </w:r>
    </w:p>
    <w:p w14:paraId="6771988D" w14:textId="77777777" w:rsidR="00CB3DA6" w:rsidRDefault="00C666C2">
      <w:pPr>
        <w:pStyle w:val="Heading2"/>
        <w:spacing w:before="260" w:after="120"/>
      </w:pPr>
      <w:r>
        <w:rPr>
          <w:b/>
          <w:bCs/>
          <w:color w:val="2D6A4F"/>
          <w:sz w:val="24"/>
          <w:szCs w:val="24"/>
        </w:rPr>
        <w:t>Privacy</w:t>
      </w:r>
    </w:p>
    <w:p w14:paraId="0BF64A71" w14:textId="77777777" w:rsidR="00CB3DA6" w:rsidRDefault="00C666C2">
      <w:pPr>
        <w:spacing w:after="160" w:line="300" w:lineRule="auto"/>
        <w:jc w:val="both"/>
      </w:pPr>
      <w:r>
        <w:rPr>
          <w:color w:val="1C2B23"/>
          <w:sz w:val="22"/>
          <w:szCs w:val="22"/>
        </w:rPr>
        <w:t>The prototype minimizes data collection and uses browser-based local storage for history; no names, addresses, or other personal information is required.</w:t>
      </w:r>
    </w:p>
    <w:p w14:paraId="02929624" w14:textId="77777777" w:rsidR="00CB3DA6" w:rsidRDefault="00C666C2">
      <w:pPr>
        <w:pStyle w:val="Heading2"/>
        <w:spacing w:before="260" w:after="120"/>
      </w:pPr>
      <w:r>
        <w:rPr>
          <w:b/>
          <w:bCs/>
          <w:color w:val="2D6A4F"/>
          <w:sz w:val="24"/>
          <w:szCs w:val="24"/>
        </w:rPr>
        <w:t>Safety</w:t>
      </w:r>
    </w:p>
    <w:p w14:paraId="4C968253" w14:textId="77777777" w:rsidR="00CB3DA6" w:rsidRDefault="00C666C2">
      <w:pPr>
        <w:spacing w:after="160" w:line="300" w:lineRule="auto"/>
        <w:jc w:val="both"/>
      </w:pPr>
      <w:r>
        <w:rPr>
          <w:color w:val="1C2B23"/>
          <w:sz w:val="22"/>
          <w:szCs w:val="22"/>
        </w:rPr>
        <w:t>Hazardous and special-handling items are flagged for additional care, and users are directed toward authorized disposal points rather than given unsafe handling instructions.</w:t>
      </w:r>
    </w:p>
    <w:p w14:paraId="45127A2E" w14:textId="77777777" w:rsidR="00CB3DA6" w:rsidRDefault="00C666C2">
      <w:pPr>
        <w:pStyle w:val="Heading2"/>
        <w:spacing w:before="260" w:after="120"/>
      </w:pPr>
      <w:r>
        <w:rPr>
          <w:b/>
          <w:bCs/>
          <w:color w:val="2D6A4F"/>
          <w:sz w:val="24"/>
          <w:szCs w:val="24"/>
        </w:rPr>
        <w:t>Human Oversight</w:t>
      </w:r>
    </w:p>
    <w:p w14:paraId="11225D88" w14:textId="57A227E7" w:rsidR="00FD634B" w:rsidRPr="00FD634B" w:rsidRDefault="00C666C2" w:rsidP="00FD634B">
      <w:pPr>
        <w:spacing w:after="160" w:line="300" w:lineRule="auto"/>
        <w:jc w:val="both"/>
      </w:pPr>
      <w:r>
        <w:rPr>
          <w:color w:val="1C2B23"/>
          <w:sz w:val="22"/>
          <w:szCs w:val="22"/>
        </w:rPr>
        <w:t>Users should verify ambiguous items and follow local waste-manage</w:t>
      </w:r>
      <w:r>
        <w:rPr>
          <w:color w:val="1C2B23"/>
          <w:sz w:val="22"/>
          <w:szCs w:val="22"/>
        </w:rPr>
        <w:t>ment guidance. EcoSort AI is a decision-support tool, not a replacement for municipal waste-management authorities.</w:t>
      </w:r>
    </w:p>
    <w:p w14:paraId="67663181" w14:textId="1E14703C" w:rsidR="00CB3DA6" w:rsidRDefault="00C666C2">
      <w:pPr>
        <w:pStyle w:val="Heading1"/>
        <w:pBdr>
          <w:bottom w:val="single" w:sz="8" w:space="4" w:color="2D6A4F"/>
        </w:pBdr>
        <w:spacing w:before="360" w:after="160"/>
      </w:pPr>
      <w:r>
        <w:rPr>
          <w:b/>
          <w:bCs/>
          <w:color w:val="1B4332"/>
          <w:sz w:val="30"/>
          <w:szCs w:val="30"/>
        </w:rPr>
        <w:t>1</w:t>
      </w:r>
      <w:r>
        <w:rPr>
          <w:b/>
          <w:bCs/>
          <w:color w:val="1B4332"/>
          <w:sz w:val="30"/>
          <w:szCs w:val="30"/>
        </w:rPr>
        <w:t>5. Limitations</w:t>
      </w:r>
    </w:p>
    <w:p w14:paraId="56861BD8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C</w:t>
      </w:r>
      <w:r>
        <w:rPr>
          <w:color w:val="1C2B23"/>
          <w:sz w:val="22"/>
          <w:szCs w:val="22"/>
        </w:rPr>
        <w:t>urrent classification is based on predefined/curated logic.</w:t>
      </w:r>
    </w:p>
    <w:p w14:paraId="71E72294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It is not a trained machine-learning model.</w:t>
      </w:r>
    </w:p>
    <w:p w14:paraId="4B26844C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Ambiguous descriptions may produce incorrect classification.</w:t>
      </w:r>
    </w:p>
    <w:p w14:paraId="1FAE2D41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Mixed-material objects can be difficult to classify.</w:t>
      </w:r>
    </w:p>
    <w:p w14:paraId="780AE1B0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Waste-management rules differ between locations.</w:t>
      </w:r>
    </w:p>
    <w:p w14:paraId="54811D4A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Image upload currently provides preview functiona</w:t>
      </w:r>
      <w:r>
        <w:rPr>
          <w:color w:val="1C2B23"/>
          <w:sz w:val="22"/>
          <w:szCs w:val="22"/>
        </w:rPr>
        <w:t>lity only.</w:t>
      </w:r>
    </w:p>
    <w:p w14:paraId="784D7F90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Real-world deployment would require validated AI models and testing.</w:t>
      </w:r>
    </w:p>
    <w:p w14:paraId="5023B5CA" w14:textId="77777777" w:rsidR="00CB3DA6" w:rsidRDefault="00C666C2">
      <w:pPr>
        <w:pStyle w:val="Heading1"/>
        <w:pBdr>
          <w:bottom w:val="single" w:sz="8" w:space="4" w:color="2D6A4F"/>
        </w:pBdr>
        <w:spacing w:before="360" w:after="160"/>
      </w:pPr>
      <w:r>
        <w:rPr>
          <w:b/>
          <w:bCs/>
          <w:color w:val="1B4332"/>
          <w:sz w:val="30"/>
          <w:szCs w:val="30"/>
        </w:rPr>
        <w:t>16. Future Scope</w:t>
      </w:r>
    </w:p>
    <w:p w14:paraId="0501F79A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Real AI/ML waste classification</w:t>
      </w:r>
    </w:p>
    <w:p w14:paraId="37849408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Image-based waste recognition</w:t>
      </w:r>
    </w:p>
    <w:p w14:paraId="742FBC83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Multimodal AI</w:t>
      </w:r>
    </w:p>
    <w:p w14:paraId="665FE3F9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Voice input</w:t>
      </w:r>
    </w:p>
    <w:p w14:paraId="07B9C75D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Multiple languages</w:t>
      </w:r>
    </w:p>
    <w:p w14:paraId="7D21F095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Location-specific disposal rules</w:t>
      </w:r>
    </w:p>
    <w:p w14:paraId="1A176E01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Recycling-center in</w:t>
      </w:r>
      <w:r>
        <w:rPr>
          <w:color w:val="1C2B23"/>
          <w:sz w:val="22"/>
          <w:szCs w:val="22"/>
        </w:rPr>
        <w:t>tegration</w:t>
      </w:r>
    </w:p>
    <w:p w14:paraId="0FE3E92B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Mobile application</w:t>
      </w:r>
    </w:p>
    <w:p w14:paraId="3574D111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User feedback</w:t>
      </w:r>
    </w:p>
    <w:p w14:paraId="5D8546BA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lastRenderedPageBreak/>
        <w:t>Analytics</w:t>
      </w:r>
    </w:p>
    <w:p w14:paraId="5CF72755" w14:textId="77777777" w:rsidR="00CB3DA6" w:rsidRDefault="00C666C2">
      <w:pPr>
        <w:pStyle w:val="ListParagraph"/>
        <w:numPr>
          <w:ilvl w:val="0"/>
          <w:numId w:val="2"/>
        </w:numPr>
        <w:spacing w:after="90"/>
      </w:pPr>
      <w:r>
        <w:rPr>
          <w:color w:val="1C2B23"/>
          <w:sz w:val="22"/>
          <w:szCs w:val="22"/>
        </w:rPr>
        <w:t>Continuous AI model evaluation</w:t>
      </w:r>
    </w:p>
    <w:p w14:paraId="10ACD8F3" w14:textId="77777777" w:rsidR="00CB3DA6" w:rsidRDefault="00C666C2">
      <w:pPr>
        <w:pStyle w:val="Heading1"/>
        <w:pBdr>
          <w:bottom w:val="single" w:sz="8" w:space="4" w:color="2D6A4F"/>
        </w:pBdr>
        <w:spacing w:before="360" w:after="160"/>
      </w:pPr>
      <w:r>
        <w:rPr>
          <w:b/>
          <w:bCs/>
          <w:color w:val="1B4332"/>
          <w:sz w:val="30"/>
          <w:szCs w:val="30"/>
        </w:rPr>
        <w:t>17. Conclusion</w:t>
      </w:r>
    </w:p>
    <w:p w14:paraId="520B996C" w14:textId="77777777" w:rsidR="00CB3DA6" w:rsidRDefault="00C666C2">
      <w:pPr>
        <w:spacing w:after="160" w:line="300" w:lineRule="auto"/>
        <w:jc w:val="both"/>
      </w:pPr>
      <w:r>
        <w:rPr>
          <w:color w:val="1C2B23"/>
          <w:sz w:val="22"/>
          <w:szCs w:val="22"/>
        </w:rPr>
        <w:t>EcoSort AI demonstrates how a simple digital assistant can help users make better waste-segregation decisions while promoting sustainability awareness. By combining a clear problem statement, alignment with SDG 12 and SDG 11, a working prototype, and respo</w:t>
      </w:r>
      <w:r>
        <w:rPr>
          <w:color w:val="1C2B23"/>
          <w:sz w:val="22"/>
          <w:szCs w:val="22"/>
        </w:rPr>
        <w:t>nsible AI considerations, the project presents a realistic and honest example of applying technology to a genuine sustainability challenge. While the current prototype relies on curated classification logic rather than a trained AI model, it lays a clear f</w:t>
      </w:r>
      <w:r>
        <w:rPr>
          <w:color w:val="1C2B23"/>
          <w:sz w:val="22"/>
          <w:szCs w:val="22"/>
        </w:rPr>
        <w:t>oundation for future enhancement using image recognition, multimodal AI, and location-specific waste-management data.</w:t>
      </w:r>
    </w:p>
    <w:sectPr w:rsidR="00CB3DA6">
      <w:headerReference w:type="default" r:id="rId19"/>
      <w:footerReference w:type="default" r:id="rId2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2E8A12" w14:textId="77777777" w:rsidR="00C666C2" w:rsidRDefault="00C666C2">
      <w:r>
        <w:separator/>
      </w:r>
    </w:p>
  </w:endnote>
  <w:endnote w:type="continuationSeparator" w:id="0">
    <w:p w14:paraId="75CD2735" w14:textId="77777777" w:rsidR="00C666C2" w:rsidRDefault="00C66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53A87" w14:textId="77777777" w:rsidR="00CB3DA6" w:rsidRDefault="00C666C2">
    <w:pPr>
      <w:jc w:val="center"/>
    </w:pPr>
    <w:r>
      <w:rPr>
        <w:color w:val="5B6B62"/>
        <w:sz w:val="16"/>
        <w:szCs w:val="16"/>
      </w:rPr>
      <w:t xml:space="preserve">Page </w:t>
    </w:r>
    <w:r>
      <w:rPr>
        <w:color w:val="5B6B62"/>
        <w:sz w:val="16"/>
        <w:szCs w:val="16"/>
      </w:rPr>
      <w:fldChar w:fldCharType="begin"/>
    </w:r>
    <w:r>
      <w:rPr>
        <w:color w:val="5B6B62"/>
        <w:sz w:val="16"/>
        <w:szCs w:val="16"/>
      </w:rPr>
      <w:instrText>PAGE</w:instrText>
    </w:r>
    <w:r>
      <w:rPr>
        <w:color w:val="5B6B62"/>
        <w:sz w:val="16"/>
        <w:szCs w:val="16"/>
      </w:rPr>
      <w:fldChar w:fldCharType="separate"/>
    </w:r>
    <w:r w:rsidR="00FB7664">
      <w:rPr>
        <w:noProof/>
        <w:color w:val="5B6B62"/>
        <w:sz w:val="16"/>
        <w:szCs w:val="16"/>
      </w:rPr>
      <w:t>1</w:t>
    </w:r>
    <w:r>
      <w:rPr>
        <w:color w:val="5B6B6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F1B69" w14:textId="77777777" w:rsidR="00C666C2" w:rsidRDefault="00C666C2">
      <w:r>
        <w:separator/>
      </w:r>
    </w:p>
  </w:footnote>
  <w:footnote w:type="continuationSeparator" w:id="0">
    <w:p w14:paraId="3877DCDC" w14:textId="77777777" w:rsidR="00C666C2" w:rsidRDefault="00C666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B02FE" w14:textId="77777777" w:rsidR="00CB3DA6" w:rsidRDefault="00C666C2">
    <w:pPr>
      <w:jc w:val="right"/>
    </w:pPr>
    <w:r>
      <w:rPr>
        <w:i/>
        <w:iCs/>
        <w:color w:val="5B6B62"/>
        <w:sz w:val="16"/>
        <w:szCs w:val="16"/>
      </w:rPr>
      <w:t>EcoSort AI –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05EE7"/>
    <w:multiLevelType w:val="hybridMultilevel"/>
    <w:tmpl w:val="F7FC3102"/>
    <w:lvl w:ilvl="0" w:tplc="FFFFFFFF">
      <w:start w:val="1"/>
      <w:numFmt w:val="bullet"/>
      <w:lvlText w:val="•"/>
      <w:lvlJc w:val="left"/>
      <w:pPr>
        <w:ind w:left="42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D5B4719"/>
    <w:multiLevelType w:val="hybridMultilevel"/>
    <w:tmpl w:val="A16C2EE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DA6"/>
    <w:rsid w:val="005D7758"/>
    <w:rsid w:val="00C666C2"/>
    <w:rsid w:val="00CB3DA6"/>
    <w:rsid w:val="00FB7664"/>
    <w:rsid w:val="00FD6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6438C"/>
  <w15:docId w15:val="{8DD71F05-64E8-4A97-BC9E-9823F4BD1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6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1744</Words>
  <Characters>9947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Bheeshma Shanker</cp:lastModifiedBy>
  <cp:revision>2</cp:revision>
  <dcterms:created xsi:type="dcterms:W3CDTF">2026-09-17T04:38:00Z</dcterms:created>
  <dcterms:modified xsi:type="dcterms:W3CDTF">2026-09-17T13:16:00Z</dcterms:modified>
</cp:coreProperties>
</file>