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2CE" w:rsidRPr="00FD5D29" w:rsidRDefault="00C5778C" w:rsidP="00C5778C">
      <w:pPr>
        <w:jc w:val="center"/>
        <w:rPr>
          <w:rFonts w:ascii="Times New Roman" w:hAnsi="Times New Roman" w:cs="Times New Roman"/>
          <w:color w:val="000000" w:themeColor="text1"/>
          <w:sz w:val="28"/>
        </w:rPr>
      </w:pPr>
      <w:r w:rsidRPr="00FD5D29">
        <w:rPr>
          <w:rFonts w:ascii="Times New Roman" w:hAnsi="Times New Roman" w:cs="Times New Roman"/>
          <w:color w:val="000000" w:themeColor="text1"/>
          <w:sz w:val="28"/>
        </w:rPr>
        <w:t>EDA Highest Hollywood Grossing Movies</w:t>
      </w:r>
    </w:p>
    <w:p w:rsidR="0092245F" w:rsidRDefault="00FD5D29" w:rsidP="00FD5D29">
      <w:pPr>
        <w:ind w:firstLine="720"/>
        <w:jc w:val="both"/>
        <w:rPr>
          <w:rFonts w:ascii="Times New Roman" w:hAnsi="Times New Roman" w:cs="Times New Roman"/>
          <w:color w:val="000000" w:themeColor="text1"/>
          <w:sz w:val="24"/>
          <w:szCs w:val="24"/>
          <w:shd w:val="clear" w:color="auto" w:fill="FFFFFF"/>
        </w:rPr>
      </w:pPr>
      <w:hyperlink r:id="rId5" w:tooltip="Films" w:history="1">
        <w:r w:rsidRPr="00FD5D29">
          <w:rPr>
            <w:rStyle w:val="Hyperlink"/>
            <w:rFonts w:ascii="Times New Roman" w:hAnsi="Times New Roman" w:cs="Times New Roman"/>
            <w:color w:val="000000" w:themeColor="text1"/>
            <w:sz w:val="24"/>
            <w:szCs w:val="24"/>
            <w:u w:val="none"/>
            <w:shd w:val="clear" w:color="auto" w:fill="FFFFFF"/>
          </w:rPr>
          <w:t>Films</w:t>
        </w:r>
      </w:hyperlink>
      <w:r w:rsidRPr="00FD5D29">
        <w:rPr>
          <w:rFonts w:ascii="Times New Roman" w:hAnsi="Times New Roman" w:cs="Times New Roman"/>
          <w:color w:val="000000" w:themeColor="text1"/>
          <w:sz w:val="24"/>
          <w:szCs w:val="24"/>
          <w:shd w:val="clear" w:color="auto" w:fill="FFFFFF"/>
        </w:rPr>
        <w:t> generate income from several revenue streams, including </w:t>
      </w:r>
      <w:hyperlink r:id="rId6" w:tooltip="Movie theater" w:history="1">
        <w:r w:rsidRPr="00FD5D29">
          <w:rPr>
            <w:rStyle w:val="Hyperlink"/>
            <w:rFonts w:ascii="Times New Roman" w:hAnsi="Times New Roman" w:cs="Times New Roman"/>
            <w:color w:val="000000" w:themeColor="text1"/>
            <w:sz w:val="24"/>
            <w:szCs w:val="24"/>
            <w:u w:val="none"/>
            <w:shd w:val="clear" w:color="auto" w:fill="FFFFFF"/>
          </w:rPr>
          <w:t>theatrical exhibition</w:t>
        </w:r>
      </w:hyperlink>
      <w:r w:rsidRPr="00FD5D29">
        <w:rPr>
          <w:rFonts w:ascii="Times New Roman" w:hAnsi="Times New Roman" w:cs="Times New Roman"/>
          <w:color w:val="000000" w:themeColor="text1"/>
          <w:sz w:val="24"/>
          <w:szCs w:val="24"/>
          <w:shd w:val="clear" w:color="auto" w:fill="FFFFFF"/>
        </w:rPr>
        <w:t>, </w:t>
      </w:r>
      <w:hyperlink r:id="rId7" w:tooltip="Home video" w:history="1">
        <w:r w:rsidRPr="00FD5D29">
          <w:rPr>
            <w:rStyle w:val="Hyperlink"/>
            <w:rFonts w:ascii="Times New Roman" w:hAnsi="Times New Roman" w:cs="Times New Roman"/>
            <w:color w:val="000000" w:themeColor="text1"/>
            <w:sz w:val="24"/>
            <w:szCs w:val="24"/>
            <w:u w:val="none"/>
            <w:shd w:val="clear" w:color="auto" w:fill="FFFFFF"/>
          </w:rPr>
          <w:t>home video</w:t>
        </w:r>
      </w:hyperlink>
      <w:r w:rsidRPr="00FD5D29">
        <w:rPr>
          <w:rFonts w:ascii="Times New Roman" w:hAnsi="Times New Roman" w:cs="Times New Roman"/>
          <w:color w:val="000000" w:themeColor="text1"/>
          <w:sz w:val="24"/>
          <w:szCs w:val="24"/>
          <w:shd w:val="clear" w:color="auto" w:fill="FFFFFF"/>
        </w:rPr>
        <w:t>, </w:t>
      </w:r>
      <w:hyperlink r:id="rId8" w:tooltip="Broadcasting rights" w:history="1">
        <w:r w:rsidRPr="00FD5D29">
          <w:rPr>
            <w:rStyle w:val="Hyperlink"/>
            <w:rFonts w:ascii="Times New Roman" w:hAnsi="Times New Roman" w:cs="Times New Roman"/>
            <w:color w:val="000000" w:themeColor="text1"/>
            <w:sz w:val="24"/>
            <w:szCs w:val="24"/>
            <w:u w:val="none"/>
            <w:shd w:val="clear" w:color="auto" w:fill="FFFFFF"/>
          </w:rPr>
          <w:t>television broadcast rights</w:t>
        </w:r>
      </w:hyperlink>
      <w:r w:rsidRPr="00FD5D29">
        <w:rPr>
          <w:rFonts w:ascii="Times New Roman" w:hAnsi="Times New Roman" w:cs="Times New Roman"/>
          <w:color w:val="000000" w:themeColor="text1"/>
          <w:sz w:val="24"/>
          <w:szCs w:val="24"/>
          <w:shd w:val="clear" w:color="auto" w:fill="FFFFFF"/>
        </w:rPr>
        <w:t>, and </w:t>
      </w:r>
      <w:hyperlink r:id="rId9" w:tooltip="Merchandising" w:history="1">
        <w:r w:rsidRPr="00FD5D29">
          <w:rPr>
            <w:rStyle w:val="Hyperlink"/>
            <w:rFonts w:ascii="Times New Roman" w:hAnsi="Times New Roman" w:cs="Times New Roman"/>
            <w:color w:val="000000" w:themeColor="text1"/>
            <w:sz w:val="24"/>
            <w:szCs w:val="24"/>
            <w:u w:val="none"/>
            <w:shd w:val="clear" w:color="auto" w:fill="FFFFFF"/>
          </w:rPr>
          <w:t>merchandising</w:t>
        </w:r>
      </w:hyperlink>
      <w:r w:rsidRPr="00FD5D29">
        <w:rPr>
          <w:rFonts w:ascii="Times New Roman" w:hAnsi="Times New Roman" w:cs="Times New Roman"/>
          <w:color w:val="000000" w:themeColor="text1"/>
          <w:sz w:val="24"/>
          <w:szCs w:val="24"/>
          <w:shd w:val="clear" w:color="auto" w:fill="FFFFFF"/>
        </w:rPr>
        <w:t>. However, theatrical </w:t>
      </w:r>
      <w:hyperlink r:id="rId10" w:tooltip="Box office" w:history="1">
        <w:r w:rsidRPr="00FD5D29">
          <w:rPr>
            <w:rStyle w:val="Hyperlink"/>
            <w:rFonts w:ascii="Times New Roman" w:hAnsi="Times New Roman" w:cs="Times New Roman"/>
            <w:color w:val="000000" w:themeColor="text1"/>
            <w:sz w:val="24"/>
            <w:szCs w:val="24"/>
            <w:u w:val="none"/>
            <w:shd w:val="clear" w:color="auto" w:fill="FFFFFF"/>
          </w:rPr>
          <w:t>box office</w:t>
        </w:r>
      </w:hyperlink>
      <w:r w:rsidRPr="00FD5D29">
        <w:rPr>
          <w:rFonts w:ascii="Times New Roman" w:hAnsi="Times New Roman" w:cs="Times New Roman"/>
          <w:color w:val="000000" w:themeColor="text1"/>
          <w:sz w:val="24"/>
          <w:szCs w:val="24"/>
          <w:shd w:val="clear" w:color="auto" w:fill="FFFFFF"/>
        </w:rPr>
        <w:t> earnings are the primary metric for trade publications in assessing the success of a film, mostly because of the availability of the data compared to sales figures for home video and broadcast rights, but also because of historical practice. Included on the list are charts of the top box-office earners (ranked by both the </w:t>
      </w:r>
      <w:hyperlink r:id="rId11" w:tooltip="Real versus nominal value (economics)" w:history="1">
        <w:r w:rsidRPr="00FD5D29">
          <w:rPr>
            <w:rStyle w:val="Hyperlink"/>
            <w:rFonts w:ascii="Times New Roman" w:hAnsi="Times New Roman" w:cs="Times New Roman"/>
            <w:color w:val="000000" w:themeColor="text1"/>
            <w:sz w:val="24"/>
            <w:szCs w:val="24"/>
            <w:u w:val="none"/>
            <w:shd w:val="clear" w:color="auto" w:fill="FFFFFF"/>
          </w:rPr>
          <w:t>nominal and real value</w:t>
        </w:r>
      </w:hyperlink>
      <w:r w:rsidRPr="00FD5D29">
        <w:rPr>
          <w:rFonts w:ascii="Times New Roman" w:hAnsi="Times New Roman" w:cs="Times New Roman"/>
          <w:color w:val="000000" w:themeColor="text1"/>
          <w:sz w:val="24"/>
          <w:szCs w:val="24"/>
          <w:shd w:val="clear" w:color="auto" w:fill="FFFFFF"/>
        </w:rPr>
        <w:t> of their revenue), a chart of high-grossing films by calendar year, a timeline showing the transition of the highest-grossing film record, and a chart of the highest-grossing film franchises and series. All charts are ranked by international theatrical box-office performance where possible, excluding income derived from home video, broadcasting rights, and merchandise.</w:t>
      </w:r>
    </w:p>
    <w:p w:rsidR="00FD5D29" w:rsidRDefault="00FD5D29" w:rsidP="00FD5D29">
      <w:pPr>
        <w:pStyle w:val="ListParagraph"/>
        <w:numPr>
          <w:ilvl w:val="0"/>
          <w:numId w:val="2"/>
        </w:numPr>
        <w:rPr>
          <w:rFonts w:ascii="Times New Roman" w:hAnsi="Times New Roman" w:cs="Times New Roman"/>
          <w:color w:val="FF0000"/>
          <w:sz w:val="24"/>
          <w:szCs w:val="24"/>
          <w:shd w:val="clear" w:color="auto" w:fill="FFFFFF"/>
        </w:rPr>
      </w:pPr>
      <w:r w:rsidRPr="00FD5D29">
        <w:rPr>
          <w:rFonts w:ascii="Times New Roman" w:hAnsi="Times New Roman" w:cs="Times New Roman"/>
          <w:color w:val="FF0000"/>
          <w:sz w:val="24"/>
          <w:szCs w:val="24"/>
          <w:shd w:val="clear" w:color="auto" w:fill="FFFFFF"/>
        </w:rPr>
        <w:t>The number of times distributors have appeared in the top 100.</w:t>
      </w:r>
    </w:p>
    <w:p w:rsidR="00FD5D29" w:rsidRDefault="00FD5D29" w:rsidP="00FD5D29">
      <w:pPr>
        <w:pStyle w:val="ListParagraph"/>
        <w:rPr>
          <w:rFonts w:ascii="Times New Roman" w:hAnsi="Times New Roman" w:cs="Times New Roman"/>
          <w:color w:val="FF0000"/>
          <w:sz w:val="24"/>
          <w:szCs w:val="24"/>
          <w:shd w:val="clear" w:color="auto" w:fill="FFFFFF"/>
        </w:rPr>
      </w:pPr>
      <w:r>
        <w:rPr>
          <w:rFonts w:ascii="Times New Roman" w:hAnsi="Times New Roman" w:cs="Times New Roman"/>
          <w:noProof/>
          <w:color w:val="FF0000"/>
          <w:sz w:val="24"/>
          <w:szCs w:val="24"/>
          <w:shd w:val="clear" w:color="auto" w:fill="FFFFFF"/>
        </w:rPr>
        <w:drawing>
          <wp:inline distT="0" distB="0" distL="0" distR="0">
            <wp:extent cx="5934710" cy="174942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4710" cy="1749425"/>
                    </a:xfrm>
                    <a:prstGeom prst="rect">
                      <a:avLst/>
                    </a:prstGeom>
                    <a:noFill/>
                    <a:ln w="9525">
                      <a:noFill/>
                      <a:miter lim="800000"/>
                      <a:headEnd/>
                      <a:tailEnd/>
                    </a:ln>
                  </pic:spPr>
                </pic:pic>
              </a:graphicData>
            </a:graphic>
          </wp:inline>
        </w:drawing>
      </w:r>
    </w:p>
    <w:p w:rsidR="00FD5D29" w:rsidRDefault="00FD5D29" w:rsidP="00FD5D29">
      <w:pPr>
        <w:pStyle w:val="ListParagraph"/>
        <w:rPr>
          <w:rFonts w:ascii="Times New Roman" w:hAnsi="Times New Roman" w:cs="Times New Roman"/>
          <w:color w:val="FF0000"/>
          <w:sz w:val="24"/>
          <w:szCs w:val="24"/>
          <w:shd w:val="clear" w:color="auto" w:fill="FFFFFF"/>
        </w:rPr>
      </w:pPr>
      <w:r>
        <w:rPr>
          <w:rFonts w:ascii="Times New Roman" w:hAnsi="Times New Roman" w:cs="Times New Roman"/>
          <w:noProof/>
          <w:color w:val="FF0000"/>
          <w:sz w:val="24"/>
          <w:szCs w:val="24"/>
          <w:shd w:val="clear" w:color="auto" w:fill="FFFFFF"/>
        </w:rPr>
        <w:lastRenderedPageBreak/>
        <w:drawing>
          <wp:inline distT="0" distB="0" distL="0" distR="0">
            <wp:extent cx="5073015" cy="39566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073015" cy="3956685"/>
                    </a:xfrm>
                    <a:prstGeom prst="rect">
                      <a:avLst/>
                    </a:prstGeom>
                    <a:noFill/>
                    <a:ln w="9525">
                      <a:noFill/>
                      <a:miter lim="800000"/>
                      <a:headEnd/>
                      <a:tailEnd/>
                    </a:ln>
                  </pic:spPr>
                </pic:pic>
              </a:graphicData>
            </a:graphic>
          </wp:inline>
        </w:drawing>
      </w:r>
    </w:p>
    <w:p w:rsidR="00FD5D29" w:rsidRDefault="00FD5D29" w:rsidP="00FD5D29">
      <w:pPr>
        <w:pStyle w:val="ListParagraph"/>
        <w:rPr>
          <w:rFonts w:ascii="Times New Roman" w:hAnsi="Times New Roman" w:cs="Times New Roman"/>
          <w:sz w:val="24"/>
          <w:szCs w:val="24"/>
          <w:shd w:val="clear" w:color="auto" w:fill="FFFFFF"/>
        </w:rPr>
      </w:pPr>
      <w:r>
        <w:rPr>
          <w:rFonts w:ascii="Times New Roman" w:hAnsi="Times New Roman" w:cs="Times New Roman"/>
          <w:color w:val="FF0000"/>
          <w:sz w:val="24"/>
          <w:szCs w:val="24"/>
          <w:shd w:val="clear" w:color="auto" w:fill="FFFFFF"/>
        </w:rPr>
        <w:t xml:space="preserve">  </w:t>
      </w:r>
      <w:r>
        <w:rPr>
          <w:rFonts w:ascii="Times New Roman" w:hAnsi="Times New Roman" w:cs="Times New Roman"/>
          <w:sz w:val="24"/>
          <w:szCs w:val="24"/>
          <w:shd w:val="clear" w:color="auto" w:fill="FFFFFF"/>
        </w:rPr>
        <w:t xml:space="preserve">As per above result W_disney means </w:t>
      </w:r>
      <w:r w:rsidRPr="00FD5D29">
        <w:rPr>
          <w:rFonts w:ascii="Times New Roman" w:hAnsi="Times New Roman" w:cs="Times New Roman"/>
          <w:sz w:val="24"/>
          <w:szCs w:val="24"/>
          <w:shd w:val="clear" w:color="auto" w:fill="FFFFFF"/>
        </w:rPr>
        <w:t>Walt</w:t>
      </w:r>
      <w:r>
        <w:rPr>
          <w:rFonts w:ascii="Times New Roman" w:hAnsi="Times New Roman" w:cs="Times New Roman"/>
          <w:sz w:val="24"/>
          <w:szCs w:val="24"/>
          <w:shd w:val="clear" w:color="auto" w:fill="FFFFFF"/>
        </w:rPr>
        <w:t xml:space="preserve"> Disney Studios Motion Pictures having maximum  distribution count and dream work distributor and Newmarket films having Minimum Distribution count</w:t>
      </w:r>
    </w:p>
    <w:p w:rsidR="00A41360" w:rsidRDefault="00A41360" w:rsidP="00FD5D29">
      <w:pPr>
        <w:pStyle w:val="ListParagraph"/>
        <w:rPr>
          <w:rFonts w:ascii="Times New Roman" w:hAnsi="Times New Roman" w:cs="Times New Roman"/>
          <w:sz w:val="24"/>
          <w:szCs w:val="24"/>
          <w:shd w:val="clear" w:color="auto" w:fill="FFFFFF"/>
        </w:rPr>
      </w:pPr>
    </w:p>
    <w:p w:rsidR="00A41360" w:rsidRPr="003E379A" w:rsidRDefault="003E379A" w:rsidP="003E379A">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FF0000"/>
          <w:sz w:val="24"/>
          <w:szCs w:val="24"/>
        </w:rPr>
      </w:pPr>
      <w:r w:rsidRPr="003E379A">
        <w:rPr>
          <w:rFonts w:ascii="Times New Roman" w:eastAsia="Times New Roman" w:hAnsi="Times New Roman" w:cs="Times New Roman"/>
          <w:color w:val="FF0000"/>
          <w:sz w:val="24"/>
          <w:szCs w:val="24"/>
        </w:rPr>
        <w:t>How often do sales occur in each category?</w:t>
      </w:r>
    </w:p>
    <w:p w:rsidR="003E379A" w:rsidRDefault="003E379A" w:rsidP="003E379A">
      <w:pPr>
        <w:pStyle w:val="ListParagraph"/>
        <w:shd w:val="clear" w:color="auto" w:fill="FFFFFF"/>
        <w:spacing w:before="100" w:beforeAutospacing="1" w:after="100" w:afterAutospacing="1" w:line="240" w:lineRule="auto"/>
        <w:rPr>
          <w:rFonts w:ascii="Times New Roman" w:hAnsi="Times New Roman" w:cs="Times New Roman"/>
          <w:color w:val="FF0000"/>
          <w:sz w:val="24"/>
          <w:szCs w:val="24"/>
          <w:shd w:val="clear" w:color="auto" w:fill="FFFFFF"/>
        </w:rPr>
      </w:pPr>
      <w:r>
        <w:rPr>
          <w:rFonts w:ascii="Times New Roman" w:hAnsi="Times New Roman" w:cs="Times New Roman"/>
          <w:noProof/>
          <w:color w:val="FF0000"/>
          <w:sz w:val="24"/>
          <w:szCs w:val="24"/>
          <w:shd w:val="clear" w:color="auto" w:fill="FFFFFF"/>
        </w:rPr>
        <w:drawing>
          <wp:inline distT="0" distB="0" distL="0" distR="0">
            <wp:extent cx="5521325" cy="21805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521325" cy="2180590"/>
                    </a:xfrm>
                    <a:prstGeom prst="rect">
                      <a:avLst/>
                    </a:prstGeom>
                    <a:noFill/>
                    <a:ln w="9525">
                      <a:noFill/>
                      <a:miter lim="800000"/>
                      <a:headEnd/>
                      <a:tailEnd/>
                    </a:ln>
                  </pic:spPr>
                </pic:pic>
              </a:graphicData>
            </a:graphic>
          </wp:inline>
        </w:drawing>
      </w:r>
    </w:p>
    <w:p w:rsidR="003E379A" w:rsidRDefault="003E379A" w:rsidP="003E379A">
      <w:pPr>
        <w:pStyle w:val="ListParagraph"/>
        <w:shd w:val="clear" w:color="auto" w:fill="FFFFFF"/>
        <w:spacing w:before="100" w:beforeAutospacing="1" w:after="100" w:afterAutospacing="1" w:line="240" w:lineRule="auto"/>
        <w:rPr>
          <w:rFonts w:ascii="Times New Roman" w:hAnsi="Times New Roman" w:cs="Times New Roman"/>
          <w:color w:val="FF0000"/>
          <w:sz w:val="24"/>
          <w:szCs w:val="24"/>
          <w:shd w:val="clear" w:color="auto" w:fill="FFFFFF"/>
        </w:rPr>
      </w:pPr>
    </w:p>
    <w:p w:rsidR="003E379A" w:rsidRPr="003E379A" w:rsidRDefault="003E379A" w:rsidP="003E379A">
      <w:pPr>
        <w:pStyle w:val="ListParagraph"/>
        <w:shd w:val="clear" w:color="auto" w:fill="FFFFFF"/>
        <w:spacing w:before="100" w:beforeAutospacing="1" w:after="100" w:afterAutospacing="1" w:line="240" w:lineRule="auto"/>
        <w:rPr>
          <w:rFonts w:ascii="Times New Roman" w:hAnsi="Times New Roman" w:cs="Times New Roman"/>
          <w:color w:val="FF0000"/>
          <w:sz w:val="24"/>
          <w:szCs w:val="24"/>
          <w:shd w:val="clear" w:color="auto" w:fill="FFFFFF"/>
        </w:rPr>
      </w:pPr>
      <w:r>
        <w:rPr>
          <w:rFonts w:ascii="Times New Roman" w:hAnsi="Times New Roman" w:cs="Times New Roman"/>
          <w:noProof/>
          <w:color w:val="FF0000"/>
          <w:sz w:val="24"/>
          <w:szCs w:val="24"/>
          <w:shd w:val="clear" w:color="auto" w:fill="FFFFFF"/>
        </w:rPr>
        <w:lastRenderedPageBreak/>
        <w:drawing>
          <wp:inline distT="0" distB="0" distL="0" distR="0">
            <wp:extent cx="3745230" cy="263779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745230" cy="2637790"/>
                    </a:xfrm>
                    <a:prstGeom prst="rect">
                      <a:avLst/>
                    </a:prstGeom>
                    <a:noFill/>
                    <a:ln w="9525">
                      <a:noFill/>
                      <a:miter lim="800000"/>
                      <a:headEnd/>
                      <a:tailEnd/>
                    </a:ln>
                  </pic:spPr>
                </pic:pic>
              </a:graphicData>
            </a:graphic>
          </wp:inline>
        </w:drawing>
      </w:r>
    </w:p>
    <w:p w:rsidR="00FD5D29" w:rsidRPr="00FD5D29" w:rsidRDefault="00FD5D29" w:rsidP="00FD5D29">
      <w:pPr>
        <w:rPr>
          <w:rFonts w:ascii="Times New Roman" w:hAnsi="Times New Roman" w:cs="Times New Roman"/>
          <w:color w:val="000000" w:themeColor="text1"/>
          <w:sz w:val="24"/>
          <w:szCs w:val="24"/>
        </w:rPr>
      </w:pPr>
    </w:p>
    <w:sectPr w:rsidR="00FD5D29" w:rsidRPr="00FD5D29" w:rsidSect="00F327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746C0"/>
    <w:multiLevelType w:val="hybridMultilevel"/>
    <w:tmpl w:val="D5FCC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64861"/>
    <w:multiLevelType w:val="multilevel"/>
    <w:tmpl w:val="EE96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E91C22"/>
    <w:multiLevelType w:val="hybridMultilevel"/>
    <w:tmpl w:val="EE82715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DE130EA"/>
    <w:multiLevelType w:val="hybridMultilevel"/>
    <w:tmpl w:val="84203D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6B7AD3"/>
    <w:multiLevelType w:val="hybridMultilevel"/>
    <w:tmpl w:val="1094568A"/>
    <w:lvl w:ilvl="0" w:tplc="E3024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5778C"/>
    <w:rsid w:val="001D647D"/>
    <w:rsid w:val="003E379A"/>
    <w:rsid w:val="0092245F"/>
    <w:rsid w:val="009C6A68"/>
    <w:rsid w:val="00A41360"/>
    <w:rsid w:val="00C5778C"/>
    <w:rsid w:val="00F3278F"/>
    <w:rsid w:val="00FD5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5D29"/>
    <w:rPr>
      <w:color w:val="0000FF"/>
      <w:u w:val="single"/>
    </w:rPr>
  </w:style>
  <w:style w:type="paragraph" w:styleId="ListParagraph">
    <w:name w:val="List Paragraph"/>
    <w:basedOn w:val="Normal"/>
    <w:uiPriority w:val="34"/>
    <w:qFormat/>
    <w:rsid w:val="00FD5D29"/>
    <w:pPr>
      <w:ind w:left="720"/>
      <w:contextualSpacing/>
    </w:pPr>
  </w:style>
  <w:style w:type="paragraph" w:styleId="BalloonText">
    <w:name w:val="Balloon Text"/>
    <w:basedOn w:val="Normal"/>
    <w:link w:val="BalloonTextChar"/>
    <w:uiPriority w:val="99"/>
    <w:semiHidden/>
    <w:unhideWhenUsed/>
    <w:rsid w:val="00FD5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10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adcasting_right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Home_video"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ovie_theater" TargetMode="External"/><Relationship Id="rId11" Type="http://schemas.openxmlformats.org/officeDocument/2006/relationships/hyperlink" Target="https://en.wikipedia.org/wiki/Real_versus_nominal_value_(economics)" TargetMode="External"/><Relationship Id="rId5" Type="http://schemas.openxmlformats.org/officeDocument/2006/relationships/hyperlink" Target="https://en.wikipedia.org/wiki/Films" TargetMode="External"/><Relationship Id="rId15" Type="http://schemas.openxmlformats.org/officeDocument/2006/relationships/image" Target="media/image4.png"/><Relationship Id="rId10" Type="http://schemas.openxmlformats.org/officeDocument/2006/relationships/hyperlink" Target="https://en.wikipedia.org/wiki/Box_office" TargetMode="External"/><Relationship Id="rId4" Type="http://schemas.openxmlformats.org/officeDocument/2006/relationships/webSettings" Target="webSettings.xml"/><Relationship Id="rId9" Type="http://schemas.openxmlformats.org/officeDocument/2006/relationships/hyperlink" Target="https://en.wikipedia.org/wiki/Merchandis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4</cp:revision>
  <dcterms:created xsi:type="dcterms:W3CDTF">2022-03-17T07:51:00Z</dcterms:created>
  <dcterms:modified xsi:type="dcterms:W3CDTF">2022-03-17T09:10:00Z</dcterms:modified>
</cp:coreProperties>
</file>