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Arial" w:cs="Arial" w:eastAsia="Arial" w:hAnsi="Arial"/>
          <w:b/>
          <w:bCs/>
          <w:color w:val="7C3AED"/>
          <w:sz w:val="56"/>
          <w:szCs w:val="56"/>
        </w:rPr>
        <w:t xml:space="preserve">WorldOfTools.in</w:t>
      </w:r>
    </w:p>
    <w:p>
      <w:pPr>
        <w:spacing w:before="0" w:after="120"/>
        <w:jc w:val="center"/>
      </w:pPr>
      <w:r>
        <w:rPr>
          <w:rFonts w:ascii="Arial" w:cs="Arial" w:eastAsia="Arial" w:hAnsi="Arial"/>
          <w:b/>
          <w:bCs/>
          <w:color w:val="1E1B4B"/>
          <w:sz w:val="36"/>
          <w:szCs w:val="36"/>
        </w:rPr>
        <w:t xml:space="preserve">COMPREHENSIVE SEO GROWTH REPORT</w:t>
      </w:r>
    </w:p>
    <w:p>
      <w:pPr>
        <w:spacing w:before="0" w:after="80"/>
        <w:jc w:val="center"/>
      </w:pPr>
      <w:r>
        <w:rPr>
          <w:rFonts w:ascii="Arial" w:cs="Arial" w:eastAsia="Arial" w:hAnsi="Arial"/>
          <w:i/>
          <w:iCs/>
          <w:color w:val="64748B"/>
          <w:sz w:val="22"/>
          <w:szCs w:val="22"/>
        </w:rPr>
        <w:t xml:space="preserve">4 Tools — Full Keyword Strategy, Competitor Gaps &amp; On-Page Playbook</w:t>
      </w:r>
    </w:p>
    <w:p>
      <w:pPr>
        <w:spacing w:before="0" w:after="400"/>
        <w:jc w:val="center"/>
      </w:pPr>
      <w:r>
        <w:rPr>
          <w:rFonts w:ascii="Arial" w:cs="Arial" w:eastAsia="Arial" w:hAnsi="Arial"/>
          <w:color w:val="64748B"/>
          <w:sz w:val="18"/>
          <w:szCs w:val="18"/>
        </w:rPr>
        <w:t xml:space="preserve">Prepared: March 2026  |  Tools: Audio-to-Text · CGPA Calculator · Loan Comparison · Watermark Remover</w:t>
      </w:r>
    </w:p>
    <w:p>
      <w:pPr>
        <w:pBdr>
          <w:bottom w:val="single" w:color="7C3AED" w:sz="8"/>
        </w:pBdr>
      </w:pPr>
      <w:r>
        <w:t xml:space="preserve"/>
      </w:r>
    </w:p>
    <w:p>
      <w:pPr>
        <w:spacing w:before="0" w:after="80"/>
      </w:pPr>
      <w:r>
        <w:t xml:space="preserve"/>
      </w:r>
    </w:p>
    <w:p>
      <w:pPr>
        <w:pStyle w:val="Heading1"/>
        <w:spacing w:before="400" w:after="160"/>
      </w:pPr>
      <w:r>
        <w:rPr>
          <w:rFonts w:ascii="Arial" w:cs="Arial" w:eastAsia="Arial" w:hAnsi="Arial"/>
          <w:b/>
          <w:bCs/>
          <w:color w:val="1E1B4B"/>
          <w:sz w:val="40"/>
          <w:szCs w:val="40"/>
        </w:rPr>
        <w:t xml:space="preserve">Executive Summary</w:t>
      </w:r>
    </w:p>
    <w:p>
      <w:pPr>
        <w:spacing w:before="40" w:after="100"/>
      </w:pPr>
      <w:r>
        <w:rPr>
          <w:rFonts w:ascii="Arial" w:cs="Arial" w:eastAsia="Arial" w:hAnsi="Arial"/>
          <w:b w:val="false"/>
          <w:bCs w:val="false"/>
          <w:i w:val="false"/>
          <w:iCs w:val="false"/>
          <w:color w:val="2D2D2D"/>
          <w:sz w:val="20"/>
          <w:szCs w:val="20"/>
        </w:rPr>
        <w:t xml:space="preserve">This report delivers a battle-ready SEO roadmap for all four WorldOfTools pages. It covers primary, secondary, and long-tail keywords; competitor landscape and proven content gaps; on-page copy directives; FAQ expansions; schema upgrade recommendations; internal linking strategy; and a 90-day execution calendar. Every recommendation is grounded in live SERP and competitor data gathered in March 2026.</w:t>
      </w:r>
    </w:p>
    <w:p>
      <w:pPr>
        <w:spacing w:before="40" w:after="100"/>
      </w:pPr>
      <w:r>
        <w:rPr>
          <w:rFonts w:ascii="Arial" w:cs="Arial" w:eastAsia="Arial" w:hAnsi="Arial"/>
          <w:b w:val="false"/>
          <w:bCs w:val="false"/>
          <w:i w:val="false"/>
          <w:iCs w:val="false"/>
          <w:color w:val="2D2D2D"/>
          <w:sz w:val="20"/>
          <w:szCs w:val="20"/>
        </w:rPr>
        <w:t xml:space="preserve">The four tools span three high-demand verticals: productivity/transcription (Audio-to-Text), education (CGPA Calculator), personal finance (Loan Comparison Calculator), and media/image editing (Watermark Remover). Each vertical is highly competitive but also has measurable content gaps that a nimble site like WorldOfTools.in can exploit to rank and convert organic traffic.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3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Primary Search Vertical</w:t>
            </w:r>
          </w:p>
        </w:tc>
        <w:tc>
          <w:tcPr>
            <w:tcW w:type="dxa" w:w="29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Estimated Monthly Search Volume (India)</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Audio to Text</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Productivity / Transcription</w:t>
            </w:r>
          </w:p>
        </w:tc>
        <w:tc>
          <w:tcPr>
            <w:tcW w:type="dxa" w:w="2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200,000+ combined</w:t>
            </w:r>
          </w:p>
        </w:tc>
      </w:tr>
      <w:tr>
        <w:tc>
          <w:tcPr>
            <w:tcW w:type="dxa" w:w="320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CGPA Calculator</w:t>
            </w:r>
          </w:p>
        </w:tc>
        <w:tc>
          <w:tcPr>
            <w:tcW w:type="dxa" w:w="320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Education / Academic Tools</w:t>
            </w:r>
          </w:p>
        </w:tc>
        <w:tc>
          <w:tcPr>
            <w:tcW w:type="dxa" w:w="296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150,000+ combined</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Loan Comparison Calculator</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Personal Finance / EMI</w:t>
            </w:r>
          </w:p>
        </w:tc>
        <w:tc>
          <w:tcPr>
            <w:tcW w:type="dxa" w:w="2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500,000+ combined</w:t>
            </w:r>
          </w:p>
        </w:tc>
      </w:tr>
      <w:tr>
        <w:tc>
          <w:tcPr>
            <w:tcW w:type="dxa" w:w="320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Watermark Remover</w:t>
            </w:r>
          </w:p>
        </w:tc>
        <w:tc>
          <w:tcPr>
            <w:tcW w:type="dxa" w:w="320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Image Editing / Media</w:t>
            </w:r>
          </w:p>
        </w:tc>
        <w:tc>
          <w:tcPr>
            <w:tcW w:type="dxa" w:w="296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300,000+ combined</w:t>
            </w:r>
          </w:p>
        </w:tc>
      </w:tr>
    </w:tbl>
    <w:p>
      <w:pPr>
        <w:spacing w:before="0" w:after="80"/>
      </w:pPr>
      <w:r>
        <w:t xml:space="preserve"/>
      </w:r>
    </w:p>
    <w:p>
      <w:r>
        <w:br w:type="page"/>
      </w:r>
    </w:p>
    <w:p>
      <w:pPr>
        <w:pStyle w:val="Heading1"/>
        <w:spacing w:before="400" w:after="160"/>
      </w:pPr>
      <w:r>
        <w:rPr>
          <w:rFonts w:ascii="Arial" w:cs="Arial" w:eastAsia="Arial" w:hAnsi="Arial"/>
          <w:b/>
          <w:bCs/>
          <w:color w:val="1E1B4B"/>
          <w:sz w:val="40"/>
          <w:szCs w:val="40"/>
        </w:rPr>
        <w:t xml:space="preserve">Table of Contents</w:t>
      </w:r>
    </w:p>
    <w:p>
      <w:pPr>
        <w:spacing w:before="40" w:after="100"/>
      </w:pPr>
      <w:r>
        <w:rPr>
          <w:rFonts w:ascii="Arial" w:cs="Arial" w:eastAsia="Arial" w:hAnsi="Arial"/>
          <w:b w:val="false"/>
          <w:bCs w:val="false"/>
          <w:i w:val="false"/>
          <w:iCs w:val="false"/>
          <w:color w:val="2D2D2D"/>
          <w:sz w:val="20"/>
          <w:szCs w:val="20"/>
        </w:rPr>
        <w:t xml:space="preserve">1. Global SEO Foundations &amp; Site-Level Recommendations</w:t>
      </w:r>
    </w:p>
    <w:p>
      <w:pPr>
        <w:spacing w:before="40" w:after="100"/>
      </w:pPr>
      <w:r>
        <w:rPr>
          <w:rFonts w:ascii="Arial" w:cs="Arial" w:eastAsia="Arial" w:hAnsi="Arial"/>
          <w:b w:val="false"/>
          <w:bCs w:val="false"/>
          <w:i w:val="false"/>
          <w:iCs w:val="false"/>
          <w:color w:val="2D2D2D"/>
          <w:sz w:val="20"/>
          <w:szCs w:val="20"/>
        </w:rPr>
        <w:t xml:space="preserve">2. Tool 1 — Audio to Text Converter</w:t>
      </w:r>
    </w:p>
    <w:p>
      <w:pPr>
        <w:spacing w:before="40" w:after="100"/>
      </w:pPr>
      <w:r>
        <w:rPr>
          <w:rFonts w:ascii="Arial" w:cs="Arial" w:eastAsia="Arial" w:hAnsi="Arial"/>
          <w:b w:val="false"/>
          <w:bCs w:val="false"/>
          <w:i w:val="false"/>
          <w:iCs w:val="false"/>
          <w:color w:val="2D2D2D"/>
          <w:sz w:val="20"/>
          <w:szCs w:val="20"/>
        </w:rPr>
        <w:t xml:space="preserve">   2A. Keyword Universe  |  2B. Competitor Analysis &amp; Gaps  |  2C. On-Page Directives  |  2D. FAQ Bank  |  2E. Content Guide</w:t>
      </w:r>
    </w:p>
    <w:p>
      <w:pPr>
        <w:spacing w:before="40" w:after="100"/>
      </w:pPr>
      <w:r>
        <w:rPr>
          <w:rFonts w:ascii="Arial" w:cs="Arial" w:eastAsia="Arial" w:hAnsi="Arial"/>
          <w:b w:val="false"/>
          <w:bCs w:val="false"/>
          <w:i w:val="false"/>
          <w:iCs w:val="false"/>
          <w:color w:val="2D2D2D"/>
          <w:sz w:val="20"/>
          <w:szCs w:val="20"/>
        </w:rPr>
        <w:t xml:space="preserve">3. Tool 2 — CGPA Calculator</w:t>
      </w:r>
    </w:p>
    <w:p>
      <w:pPr>
        <w:spacing w:before="40" w:after="100"/>
      </w:pPr>
      <w:r>
        <w:rPr>
          <w:rFonts w:ascii="Arial" w:cs="Arial" w:eastAsia="Arial" w:hAnsi="Arial"/>
          <w:b w:val="false"/>
          <w:bCs w:val="false"/>
          <w:i w:val="false"/>
          <w:iCs w:val="false"/>
          <w:color w:val="2D2D2D"/>
          <w:sz w:val="20"/>
          <w:szCs w:val="20"/>
        </w:rPr>
        <w:t xml:space="preserve">   3A. Keyword Universe  |  3B. Competitor Analysis &amp; Gaps  |  3C. On-Page Directives  |  3D. FAQ Bank  |  3E. Content Guide</w:t>
      </w:r>
    </w:p>
    <w:p>
      <w:pPr>
        <w:spacing w:before="40" w:after="100"/>
      </w:pPr>
      <w:r>
        <w:rPr>
          <w:rFonts w:ascii="Arial" w:cs="Arial" w:eastAsia="Arial" w:hAnsi="Arial"/>
          <w:b w:val="false"/>
          <w:bCs w:val="false"/>
          <w:i w:val="false"/>
          <w:iCs w:val="false"/>
          <w:color w:val="2D2D2D"/>
          <w:sz w:val="20"/>
          <w:szCs w:val="20"/>
        </w:rPr>
        <w:t xml:space="preserve">4. Tool 3 — Loan Comparison Calculator</w:t>
      </w:r>
    </w:p>
    <w:p>
      <w:pPr>
        <w:spacing w:before="40" w:after="100"/>
      </w:pPr>
      <w:r>
        <w:rPr>
          <w:rFonts w:ascii="Arial" w:cs="Arial" w:eastAsia="Arial" w:hAnsi="Arial"/>
          <w:b w:val="false"/>
          <w:bCs w:val="false"/>
          <w:i w:val="false"/>
          <w:iCs w:val="false"/>
          <w:color w:val="2D2D2D"/>
          <w:sz w:val="20"/>
          <w:szCs w:val="20"/>
        </w:rPr>
        <w:t xml:space="preserve">   4A. Keyword Universe  |  4B. Competitor Analysis &amp; Gaps  |  4C. On-Page Directives  |  4D. FAQ Bank  |  4E. Content Guide</w:t>
      </w:r>
    </w:p>
    <w:p>
      <w:pPr>
        <w:spacing w:before="40" w:after="100"/>
      </w:pPr>
      <w:r>
        <w:rPr>
          <w:rFonts w:ascii="Arial" w:cs="Arial" w:eastAsia="Arial" w:hAnsi="Arial"/>
          <w:b w:val="false"/>
          <w:bCs w:val="false"/>
          <w:i w:val="false"/>
          <w:iCs w:val="false"/>
          <w:color w:val="2D2D2D"/>
          <w:sz w:val="20"/>
          <w:szCs w:val="20"/>
        </w:rPr>
        <w:t xml:space="preserve">5. Tool 4 — Watermark Remover</w:t>
      </w:r>
    </w:p>
    <w:p>
      <w:pPr>
        <w:spacing w:before="40" w:after="100"/>
      </w:pPr>
      <w:r>
        <w:rPr>
          <w:rFonts w:ascii="Arial" w:cs="Arial" w:eastAsia="Arial" w:hAnsi="Arial"/>
          <w:b w:val="false"/>
          <w:bCs w:val="false"/>
          <w:i w:val="false"/>
          <w:iCs w:val="false"/>
          <w:color w:val="2D2D2D"/>
          <w:sz w:val="20"/>
          <w:szCs w:val="20"/>
        </w:rPr>
        <w:t xml:space="preserve">   5A. Keyword Universe  |  5B. Competitor Analysis &amp; Gaps  |  5C. On-Page Directives  |  5D. FAQ Bank  |  5E. Content Guide</w:t>
      </w:r>
    </w:p>
    <w:p>
      <w:pPr>
        <w:spacing w:before="40" w:after="100"/>
      </w:pPr>
      <w:r>
        <w:rPr>
          <w:rFonts w:ascii="Arial" w:cs="Arial" w:eastAsia="Arial" w:hAnsi="Arial"/>
          <w:b w:val="false"/>
          <w:bCs w:val="false"/>
          <w:i w:val="false"/>
          <w:iCs w:val="false"/>
          <w:color w:val="2D2D2D"/>
          <w:sz w:val="20"/>
          <w:szCs w:val="20"/>
        </w:rPr>
        <w:t xml:space="preserve">6. Schema Markup Upgrades</w:t>
      </w:r>
    </w:p>
    <w:p>
      <w:pPr>
        <w:spacing w:before="40" w:after="100"/>
      </w:pPr>
      <w:r>
        <w:rPr>
          <w:rFonts w:ascii="Arial" w:cs="Arial" w:eastAsia="Arial" w:hAnsi="Arial"/>
          <w:b w:val="false"/>
          <w:bCs w:val="false"/>
          <w:i w:val="false"/>
          <w:iCs w:val="false"/>
          <w:color w:val="2D2D2D"/>
          <w:sz w:val="20"/>
          <w:szCs w:val="20"/>
        </w:rPr>
        <w:t xml:space="preserve">7. Internal Linking Blueprint</w:t>
      </w:r>
    </w:p>
    <w:p>
      <w:pPr>
        <w:spacing w:before="40" w:after="100"/>
      </w:pPr>
      <w:r>
        <w:rPr>
          <w:rFonts w:ascii="Arial" w:cs="Arial" w:eastAsia="Arial" w:hAnsi="Arial"/>
          <w:b w:val="false"/>
          <w:bCs w:val="false"/>
          <w:i w:val="false"/>
          <w:iCs w:val="false"/>
          <w:color w:val="2D2D2D"/>
          <w:sz w:val="20"/>
          <w:szCs w:val="20"/>
        </w:rPr>
        <w:t xml:space="preserve">8. Technical SEO Checklist</w:t>
      </w:r>
    </w:p>
    <w:p>
      <w:pPr>
        <w:spacing w:before="40" w:after="100"/>
      </w:pPr>
      <w:r>
        <w:rPr>
          <w:rFonts w:ascii="Arial" w:cs="Arial" w:eastAsia="Arial" w:hAnsi="Arial"/>
          <w:b w:val="false"/>
          <w:bCs w:val="false"/>
          <w:i w:val="false"/>
          <w:iCs w:val="false"/>
          <w:color w:val="2D2D2D"/>
          <w:sz w:val="20"/>
          <w:szCs w:val="20"/>
        </w:rPr>
        <w:t xml:space="preserve">9. 90-Day Action Calendar</w:t>
      </w:r>
    </w:p>
    <w:p>
      <w:pPr>
        <w:spacing w:before="40" w:after="100"/>
      </w:pPr>
      <w:r>
        <w:rPr>
          <w:rFonts w:ascii="Arial" w:cs="Arial" w:eastAsia="Arial" w:hAnsi="Arial"/>
          <w:b w:val="false"/>
          <w:bCs w:val="false"/>
          <w:i w:val="false"/>
          <w:iCs w:val="false"/>
          <w:color w:val="2D2D2D"/>
          <w:sz w:val="20"/>
          <w:szCs w:val="20"/>
        </w:rPr>
        <w:t xml:space="preserve">10. Competitor Gap Master Table</w:t>
      </w:r>
    </w:p>
    <w:p>
      <w:r>
        <w:br w:type="page"/>
      </w:r>
    </w:p>
    <w:p>
      <w:pPr>
        <w:pStyle w:val="Heading1"/>
        <w:spacing w:before="400" w:after="160"/>
      </w:pPr>
      <w:r>
        <w:rPr>
          <w:rFonts w:ascii="Arial" w:cs="Arial" w:eastAsia="Arial" w:hAnsi="Arial"/>
          <w:b/>
          <w:bCs/>
          <w:color w:val="1E1B4B"/>
          <w:sz w:val="40"/>
          <w:szCs w:val="40"/>
        </w:rPr>
        <w:t xml:space="preserve">1. Global SEO Foundations</w:t>
      </w:r>
    </w:p>
    <w:p>
      <w:pPr>
        <w:pStyle w:val="Heading2"/>
        <w:pBdr>
          <w:bottom w:val="single" w:color="7C3AED" w:sz="4"/>
        </w:pBdr>
        <w:spacing w:before="360" w:after="120"/>
      </w:pPr>
      <w:r>
        <w:rPr>
          <w:rFonts w:ascii="Arial" w:cs="Arial" w:eastAsia="Arial" w:hAnsi="Arial"/>
          <w:b/>
          <w:bCs/>
          <w:color w:val="4F2D8E"/>
          <w:sz w:val="30"/>
          <w:szCs w:val="30"/>
        </w:rPr>
        <w:t xml:space="preserve">1.1 Site-Level Signals That Drive All 4 Tools</w:t>
      </w:r>
    </w:p>
    <w:p>
      <w:pPr>
        <w:spacing w:before="40" w:after="100"/>
      </w:pPr>
      <w:r>
        <w:rPr>
          <w:rFonts w:ascii="Arial" w:cs="Arial" w:eastAsia="Arial" w:hAnsi="Arial"/>
          <w:b w:val="false"/>
          <w:bCs w:val="false"/>
          <w:i w:val="false"/>
          <w:iCs w:val="false"/>
          <w:color w:val="2D2D2D"/>
          <w:sz w:val="20"/>
          <w:szCs w:val="20"/>
        </w:rPr>
        <w:t xml:space="preserve">Every individual tool page benefits from the site's domain authority. These site-level wins compound across all four tools:</w:t>
      </w:r>
    </w:p>
    <w:p>
      <w:pPr>
        <w:pStyle w:val="ListParagraph"/>
        <w:numPr>
          <w:ilvl w:val="0"/>
          <w:numId w:val="2"/>
        </w:numPr>
        <w:spacing w:before="30" w:after="50"/>
      </w:pPr>
      <w:r>
        <w:rPr>
          <w:rFonts w:ascii="Arial" w:cs="Arial" w:eastAsia="Arial" w:hAnsi="Arial"/>
          <w:color w:val="2D2D2D"/>
          <w:sz w:val="20"/>
          <w:szCs w:val="20"/>
        </w:rPr>
        <w:t xml:space="preserve">Add a /tools or /all-tools sitemap page linking to every tool. Google must be able to crawl the full toolset easily.</w:t>
      </w:r>
    </w:p>
    <w:p>
      <w:pPr>
        <w:pStyle w:val="ListParagraph"/>
        <w:numPr>
          <w:ilvl w:val="0"/>
          <w:numId w:val="2"/>
        </w:numPr>
        <w:spacing w:before="30" w:after="50"/>
      </w:pPr>
      <w:r>
        <w:rPr>
          <w:rFonts w:ascii="Arial" w:cs="Arial" w:eastAsia="Arial" w:hAnsi="Arial"/>
          <w:color w:val="2D2D2D"/>
          <w:sz w:val="20"/>
          <w:szCs w:val="20"/>
        </w:rPr>
        <w:t xml:space="preserve">Set hreflang='en-IN' on every page header. You are targeting Indian users — tell Google explicitly.</w:t>
      </w:r>
    </w:p>
    <w:p>
      <w:pPr>
        <w:pStyle w:val="ListParagraph"/>
        <w:numPr>
          <w:ilvl w:val="0"/>
          <w:numId w:val="2"/>
        </w:numPr>
        <w:spacing w:before="30" w:after="50"/>
      </w:pPr>
      <w:r>
        <w:rPr>
          <w:rFonts w:ascii="Arial" w:cs="Arial" w:eastAsia="Arial" w:hAnsi="Arial"/>
          <w:color w:val="2D2D2D"/>
          <w:sz w:val="20"/>
          <w:szCs w:val="20"/>
        </w:rPr>
        <w:t xml:space="preserve">Use breadcrumb structured data on every page (already done — verify it renders in Google Search Console).</w:t>
      </w:r>
    </w:p>
    <w:p>
      <w:pPr>
        <w:pStyle w:val="ListParagraph"/>
        <w:numPr>
          <w:ilvl w:val="0"/>
          <w:numId w:val="2"/>
        </w:numPr>
        <w:spacing w:before="30" w:after="50"/>
      </w:pPr>
      <w:r>
        <w:rPr>
          <w:rFonts w:ascii="Arial" w:cs="Arial" w:eastAsia="Arial" w:hAnsi="Arial"/>
          <w:color w:val="2D2D2D"/>
          <w:sz w:val="20"/>
          <w:szCs w:val="20"/>
        </w:rPr>
        <w:t xml:space="preserve">Add Organization schema to the homepage: name, logo, sameAs (social profiles), and url.</w:t>
      </w:r>
    </w:p>
    <w:p>
      <w:pPr>
        <w:pStyle w:val="ListParagraph"/>
        <w:numPr>
          <w:ilvl w:val="0"/>
          <w:numId w:val="2"/>
        </w:numPr>
        <w:spacing w:before="30" w:after="50"/>
      </w:pPr>
      <w:r>
        <w:rPr>
          <w:rFonts w:ascii="Arial" w:cs="Arial" w:eastAsia="Arial" w:hAnsi="Arial"/>
          <w:color w:val="2D2D2D"/>
          <w:sz w:val="20"/>
          <w:szCs w:val="20"/>
        </w:rPr>
        <w:t xml:space="preserve">Enable Core Web Vitals monitoring. LCP &lt; 2.5s and CLS &lt; 0.1 are ranking signals.</w:t>
      </w:r>
    </w:p>
    <w:p>
      <w:pPr>
        <w:pStyle w:val="ListParagraph"/>
        <w:numPr>
          <w:ilvl w:val="0"/>
          <w:numId w:val="2"/>
        </w:numPr>
        <w:spacing w:before="30" w:after="50"/>
      </w:pPr>
      <w:r>
        <w:rPr>
          <w:rFonts w:ascii="Arial" w:cs="Arial" w:eastAsia="Arial" w:hAnsi="Arial"/>
          <w:color w:val="2D2D2D"/>
          <w:sz w:val="20"/>
          <w:szCs w:val="20"/>
        </w:rPr>
        <w:t xml:space="preserve">Implement a /blog or /guides section. Competitor sites with content hubs consistently outrank single-page tools.</w:t>
      </w:r>
    </w:p>
    <w:p>
      <w:pPr>
        <w:pStyle w:val="ListParagraph"/>
        <w:numPr>
          <w:ilvl w:val="0"/>
          <w:numId w:val="2"/>
        </w:numPr>
        <w:spacing w:before="30" w:after="50"/>
      </w:pPr>
      <w:r>
        <w:rPr>
          <w:rFonts w:ascii="Arial" w:cs="Arial" w:eastAsia="Arial" w:hAnsi="Arial"/>
          <w:color w:val="2D2D2D"/>
          <w:sz w:val="20"/>
          <w:szCs w:val="20"/>
        </w:rPr>
        <w:t xml:space="preserve">Add an XML sitemap and submit it to Google Search Console and Bing Webmaster Tools.</w:t>
      </w:r>
    </w:p>
    <w:p>
      <w:pPr>
        <w:pStyle w:val="ListParagraph"/>
        <w:numPr>
          <w:ilvl w:val="0"/>
          <w:numId w:val="2"/>
        </w:numPr>
        <w:spacing w:before="30" w:after="50"/>
      </w:pPr>
      <w:r>
        <w:rPr>
          <w:rFonts w:ascii="Arial" w:cs="Arial" w:eastAsia="Arial" w:hAnsi="Arial"/>
          <w:color w:val="2D2D2D"/>
          <w:sz w:val="20"/>
          <w:szCs w:val="20"/>
        </w:rPr>
        <w:t xml:space="preserve">Use canonical tags on every tool page to prevent duplicate content from URL parameters.</w:t>
      </w:r>
    </w:p>
    <w:p>
      <w:pPr>
        <w:spacing w:before="0" w:after="80"/>
      </w:pPr>
      <w:r>
        <w:t xml:space="preserve"/>
      </w:r>
    </w:p>
    <w:p>
      <w:pPr>
        <w:pStyle w:val="Heading2"/>
        <w:pBdr>
          <w:bottom w:val="single" w:color="7C3AED" w:sz="4"/>
        </w:pBdr>
        <w:spacing w:before="360" w:after="120"/>
      </w:pPr>
      <w:r>
        <w:rPr>
          <w:rFonts w:ascii="Arial" w:cs="Arial" w:eastAsia="Arial" w:hAnsi="Arial"/>
          <w:b/>
          <w:bCs/>
          <w:color w:val="4F2D8E"/>
          <w:sz w:val="30"/>
          <w:szCs w:val="30"/>
        </w:rPr>
        <w:t xml:space="preserve">1.2 Trust Signals All Tool Pages Must Carry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Trust Signal</w:t>
            </w:r>
          </w:p>
        </w:tc>
        <w:tc>
          <w:tcPr>
            <w:tcW w:type="dxa" w:w="3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Where to Place</w:t>
            </w:r>
          </w:p>
        </w:tc>
        <w:tc>
          <w:tcPr>
            <w:tcW w:type="dxa" w:w="29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SEO Benefit</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'100% Private — No Server Upload' badge</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Above the fold</w:t>
            </w:r>
          </w:p>
        </w:tc>
        <w:tc>
          <w:tcPr>
            <w:tcW w:type="dxa" w:w="2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Reduces bounce, increases dwell time</w:t>
            </w:r>
          </w:p>
        </w:tc>
      </w:tr>
      <w:tr>
        <w:tc>
          <w:tcPr>
            <w:tcW w:type="dxa" w:w="320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Word/character/language count stats</w:t>
            </w:r>
          </w:p>
        </w:tc>
        <w:tc>
          <w:tcPr>
            <w:tcW w:type="dxa" w:w="320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Below the tool output</w:t>
            </w:r>
          </w:p>
        </w:tc>
        <w:tc>
          <w:tcPr>
            <w:tcW w:type="dxa" w:w="296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Demonstrates tool value, increases engagement</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'Last updated' date in article schema</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Tool header</w:t>
            </w:r>
          </w:p>
        </w:tc>
        <w:tc>
          <w:tcPr>
            <w:tcW w:type="dxa" w:w="2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Freshness signal to Google</w:t>
            </w:r>
          </w:p>
        </w:tc>
      </w:tr>
      <w:tr>
        <w:tc>
          <w:tcPr>
            <w:tcW w:type="dxa" w:w="320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User testimonials / ratings</w:t>
            </w:r>
          </w:p>
        </w:tc>
        <w:tc>
          <w:tcPr>
            <w:tcW w:type="dxa" w:w="320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Below FAQ</w:t>
            </w:r>
          </w:p>
        </w:tc>
        <w:tc>
          <w:tcPr>
            <w:tcW w:type="dxa" w:w="296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Click-through rate boost in SERP snippets</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Social share buttons</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After result</w:t>
            </w:r>
          </w:p>
        </w:tc>
        <w:tc>
          <w:tcPr>
            <w:tcW w:type="dxa" w:w="2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Amplifies backlinks organically</w:t>
            </w:r>
          </w:p>
        </w:tc>
      </w:tr>
    </w:tbl>
    <w:p>
      <w:r>
        <w:br w:type="page"/>
      </w:r>
    </w:p>
    <w:p>
      <w:pPr>
        <w:pStyle w:val="Heading1"/>
        <w:spacing w:before="400" w:after="160"/>
      </w:pPr>
      <w:r>
        <w:rPr>
          <w:rFonts w:ascii="Arial" w:cs="Arial" w:eastAsia="Arial" w:hAnsi="Arial"/>
          <w:b/>
          <w:bCs/>
          <w:color w:val="1E1B4B"/>
          <w:sz w:val="40"/>
          <w:szCs w:val="40"/>
        </w:rPr>
        <w:t xml:space="preserve">2. Tool 1 — Audio to Text Converter</w:t>
      </w:r>
    </w:p>
    <w:p>
      <w:pPr>
        <w:spacing w:before="40" w:after="100"/>
      </w:pPr>
      <w:r>
        <w:rPr>
          <w:rFonts w:ascii="Arial" w:cs="Arial" w:eastAsia="Arial" w:hAnsi="Arial"/>
          <w:b w:val="false"/>
          <w:bCs w:val="false"/>
          <w:i w:val="false"/>
          <w:iCs w:val="false"/>
          <w:color w:val="2D2D2D"/>
          <w:sz w:val="20"/>
          <w:szCs w:val="20"/>
        </w:rPr>
        <w:t xml:space="preserve">URL: worldoftools.in/audio-to-text  |  Current Title: 'Audio to Text Converter — Free Speech to Text Online | WorldOfTools'</w:t>
      </w:r>
    </w:p>
    <w:p>
      <w:pPr>
        <w:pStyle w:val="Heading2"/>
        <w:pBdr>
          <w:bottom w:val="single" w:color="7C3AED" w:sz="4"/>
        </w:pBdr>
        <w:spacing w:before="360" w:after="120"/>
      </w:pPr>
      <w:r>
        <w:rPr>
          <w:rFonts w:ascii="Arial" w:cs="Arial" w:eastAsia="Arial" w:hAnsi="Arial"/>
          <w:b/>
          <w:bCs/>
          <w:color w:val="4F2D8E"/>
          <w:sz w:val="30"/>
          <w:szCs w:val="30"/>
        </w:rPr>
        <w:t xml:space="preserve">2A. Complete Keyword Universe</w:t>
      </w:r>
    </w:p>
    <w:p>
      <w:pPr>
        <w:pStyle w:val="Heading3"/>
        <w:spacing w:before="240" w:after="80"/>
      </w:pPr>
      <w:r>
        <w:rPr>
          <w:rFonts w:ascii="Arial" w:cs="Arial" w:eastAsia="Arial" w:hAnsi="Arial"/>
          <w:b/>
          <w:bCs/>
          <w:color w:val="7C3AED"/>
          <w:sz w:val="24"/>
          <w:szCs w:val="24"/>
        </w:rPr>
        <w:t xml:space="preserve">Primary Keywords (High Volume / High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c>
          <w:tcPr>
            <w:tcW w:type="dxa" w:w="280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Keyword</w:t>
            </w:r>
          </w:p>
        </w:tc>
        <w:tc>
          <w:tcPr>
            <w:tcW w:type="dxa" w:w="200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Monthly Vol (India)</w:t>
            </w:r>
          </w:p>
        </w:tc>
        <w:tc>
          <w:tcPr>
            <w:tcW w:type="dxa" w:w="240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Competition</w:t>
            </w:r>
          </w:p>
        </w:tc>
        <w:tc>
          <w:tcPr>
            <w:tcW w:type="dxa" w:w="216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Priority</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speech to text online free</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90,000+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High</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audio to text converter</w:t>
            </w:r>
          </w:p>
        </w:tc>
        <w:tc>
          <w:tcPr>
            <w:tcW w:type="dxa" w:w="20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60,000+</w:t>
            </w:r>
          </w:p>
        </w:tc>
        <w:tc>
          <w:tcPr>
            <w:tcW w:type="dxa" w:w="24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High</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voice to text online</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50,000+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Medium</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transcribe audio to text free</w:t>
            </w:r>
          </w:p>
        </w:tc>
        <w:tc>
          <w:tcPr>
            <w:tcW w:type="dxa" w:w="20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40,000+</w:t>
            </w:r>
          </w:p>
        </w:tc>
        <w:tc>
          <w:tcPr>
            <w:tcW w:type="dxa" w:w="24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Medium</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free speech to text</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35,000+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High</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mic to text online</w:t>
            </w:r>
          </w:p>
        </w:tc>
        <w:tc>
          <w:tcPr>
            <w:tcW w:type="dxa" w:w="20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25,000+</w:t>
            </w:r>
          </w:p>
        </w:tc>
        <w:tc>
          <w:tcPr>
            <w:tcW w:type="dxa" w:w="24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Low</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audio transcription online free</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20,000+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Medium</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speech recognition online</w:t>
            </w:r>
          </w:p>
        </w:tc>
        <w:tc>
          <w:tcPr>
            <w:tcW w:type="dxa" w:w="20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18,000+</w:t>
            </w:r>
          </w:p>
        </w:tc>
        <w:tc>
          <w:tcPr>
            <w:tcW w:type="dxa" w:w="24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Medium</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P1</w:t>
            </w:r>
          </w:p>
        </w:tc>
      </w:tr>
    </w:tbl>
    <w:p>
      <w:pPr>
        <w:spacing w:before="0" w:after="80"/>
      </w:pPr>
      <w:r>
        <w:t xml:space="preserve"/>
      </w:r>
    </w:p>
    <w:p>
      <w:pPr>
        <w:pStyle w:val="Heading3"/>
        <w:spacing w:before="240" w:after="80"/>
      </w:pPr>
      <w:r>
        <w:rPr>
          <w:rFonts w:ascii="Arial" w:cs="Arial" w:eastAsia="Arial" w:hAnsi="Arial"/>
          <w:b/>
          <w:bCs/>
          <w:color w:val="7C3AED"/>
          <w:sz w:val="24"/>
          <w:szCs w:val="24"/>
        </w:rPr>
        <w:t xml:space="preserve">Secondary Keywords (Mid Volume / Lower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c>
          <w:tcPr>
            <w:tcW w:type="dxa" w:w="280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Keyword</w:t>
            </w:r>
          </w:p>
        </w:tc>
        <w:tc>
          <w:tcPr>
            <w:tcW w:type="dxa" w:w="200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Monthly Vol (India)</w:t>
            </w:r>
          </w:p>
        </w:tc>
        <w:tc>
          <w:tcPr>
            <w:tcW w:type="dxa" w:w="240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Competition</w:t>
            </w:r>
          </w:p>
        </w:tc>
        <w:tc>
          <w:tcPr>
            <w:tcW w:type="dxa" w:w="216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Priority</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voice to text no signup</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15,000+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Low</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P2</w:t>
            </w:r>
          </w:p>
        </w:tc>
      </w:tr>
      <w:tr>
        <w:tc>
          <w:tcPr>
            <w:tcW w:type="dxa" w:w="2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transcribe speech to text browser</w:t>
            </w:r>
          </w:p>
        </w:tc>
        <w:tc>
          <w:tcPr>
            <w:tcW w:type="dxa" w:w="20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12,000+</w:t>
            </w:r>
          </w:p>
        </w:tc>
        <w:tc>
          <w:tcPr>
            <w:tcW w:type="dxa" w:w="24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Low</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P2</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audio to text converter without software</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10,000+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Low</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P2</w:t>
            </w:r>
          </w:p>
        </w:tc>
      </w:tr>
      <w:tr>
        <w:tc>
          <w:tcPr>
            <w:tcW w:type="dxa" w:w="2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free transcription tool India</w:t>
            </w:r>
          </w:p>
        </w:tc>
        <w:tc>
          <w:tcPr>
            <w:tcW w:type="dxa" w:w="20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8,000+</w:t>
            </w:r>
          </w:p>
        </w:tc>
        <w:tc>
          <w:tcPr>
            <w:tcW w:type="dxa" w:w="24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Low</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P2</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online voice to text Hindi</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22,000+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Low</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P2</w:t>
            </w:r>
          </w:p>
        </w:tc>
      </w:tr>
      <w:tr>
        <w:tc>
          <w:tcPr>
            <w:tcW w:type="dxa" w:w="2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voice to text Tamil online</w:t>
            </w:r>
          </w:p>
        </w:tc>
        <w:tc>
          <w:tcPr>
            <w:tcW w:type="dxa" w:w="20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14,000+</w:t>
            </w:r>
          </w:p>
        </w:tc>
        <w:tc>
          <w:tcPr>
            <w:tcW w:type="dxa" w:w="24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Low</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P2</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voice to text Telugu online</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12,000+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Low</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P2</w:t>
            </w:r>
          </w:p>
        </w:tc>
      </w:tr>
      <w:tr>
        <w:tc>
          <w:tcPr>
            <w:tcW w:type="dxa" w:w="2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speech to text Punjabi online</w:t>
            </w:r>
          </w:p>
        </w:tc>
        <w:tc>
          <w:tcPr>
            <w:tcW w:type="dxa" w:w="20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9,000+</w:t>
            </w:r>
          </w:p>
        </w:tc>
        <w:tc>
          <w:tcPr>
            <w:tcW w:type="dxa" w:w="24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Very Low</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P2</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voice dictation online free</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8,000+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Low</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P2</w:t>
            </w:r>
          </w:p>
        </w:tc>
      </w:tr>
      <w:tr>
        <w:tc>
          <w:tcPr>
            <w:tcW w:type="dxa" w:w="2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record voice to text browser</w:t>
            </w:r>
          </w:p>
        </w:tc>
        <w:tc>
          <w:tcPr>
            <w:tcW w:type="dxa" w:w="20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6,000+</w:t>
            </w:r>
          </w:p>
        </w:tc>
        <w:tc>
          <w:tcPr>
            <w:tcW w:type="dxa" w:w="24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Very Low</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P2</w:t>
            </w:r>
          </w:p>
        </w:tc>
      </w:tr>
    </w:tbl>
    <w:p>
      <w:pPr>
        <w:spacing w:before="0" w:after="80"/>
      </w:pPr>
      <w:r>
        <w:t xml:space="preserve"/>
      </w:r>
    </w:p>
    <w:p>
      <w:pPr>
        <w:pStyle w:val="Heading3"/>
        <w:spacing w:before="240" w:after="80"/>
      </w:pPr>
      <w:r>
        <w:rPr>
          <w:rFonts w:ascii="Arial" w:cs="Arial" w:eastAsia="Arial" w:hAnsi="Arial"/>
          <w:b/>
          <w:bCs/>
          <w:color w:val="7C3AED"/>
          <w:sz w:val="24"/>
          <w:szCs w:val="24"/>
        </w:rPr>
        <w:t xml:space="preserve">Long-Tail &amp; Niche Keywords (Low Volume / Very Low Competition — Quick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Long-Tail Keyword</w:t>
            </w:r>
          </w:p>
        </w:tc>
        <w:tc>
          <w:tcPr>
            <w:tcW w:type="dxa" w:w="468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Why Target It</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speech to text online free no download no signup</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Zero-competition, high-intent, multiple qualifiers</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convert speech to text without internet</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Users with offline needs — differentiator</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best speech to text tool for students India</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Student segment — high loyalty</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voice to text for WhatsApp messages</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Massive use case in India, zero competitors targeting it</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speech to text for doctors free India</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Professional niche, high dwell time</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dictate text online free in Hindi</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Language + action + free = perfect qualifier</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voice to text for note taking free</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Students &amp; professionals — huge audience</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convert interview audio to text free online</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Journalists, researchers, content creators</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audio to text converter for podcast transcription</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Creator economy use case</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transcribe lecture audio to text online free</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College students, exploding segment in India</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speech to text while driving online</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Mobile-first use case</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voice typing online tool without Google</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Privacy-conscious users</w:t>
            </w:r>
          </w:p>
        </w:tc>
      </w:tr>
    </w:tbl>
    <w:p>
      <w:pPr>
        <w:spacing w:before="0" w:after="80"/>
      </w:pPr>
      <w:r>
        <w:t xml:space="preserve"/>
      </w:r>
    </w:p>
    <w:p>
      <w:pPr>
        <w:pStyle w:val="Heading2"/>
        <w:pBdr>
          <w:bottom w:val="single" w:color="7C3AED" w:sz="4"/>
        </w:pBdr>
        <w:spacing w:before="360" w:after="120"/>
      </w:pPr>
      <w:r>
        <w:rPr>
          <w:rFonts w:ascii="Arial" w:cs="Arial" w:eastAsia="Arial" w:hAnsi="Arial"/>
          <w:b/>
          <w:bCs/>
          <w:color w:val="4F2D8E"/>
          <w:sz w:val="30"/>
          <w:szCs w:val="30"/>
        </w:rPr>
        <w:t xml:space="preserve">2B. Competitor Analysis &amp; Gaps</w:t>
      </w:r>
    </w:p>
    <w:p>
      <w:pPr>
        <w:pStyle w:val="Heading3"/>
        <w:spacing w:before="240" w:after="80"/>
      </w:pPr>
      <w:r>
        <w:rPr>
          <w:rFonts w:ascii="Arial" w:cs="Arial" w:eastAsia="Arial" w:hAnsi="Arial"/>
          <w:b/>
          <w:bCs/>
          <w:color w:val="7C3AED"/>
          <w:sz w:val="24"/>
          <w:szCs w:val="24"/>
        </w:rPr>
        <w:t xml:space="preserve">Key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Competitor</w:t>
            </w:r>
          </w:p>
        </w:tc>
        <w:tc>
          <w:tcPr>
            <w:tcW w:type="dxa" w:w="24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Domain Authority</w:t>
            </w:r>
          </w:p>
        </w:tc>
        <w:tc>
          <w:tcPr>
            <w:tcW w:type="dxa" w:w="37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What They Do Well</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HappyScribe.com</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High DA ~65</w:t>
            </w:r>
          </w:p>
        </w:tc>
        <w:tc>
          <w:tcPr>
            <w:tcW w:type="dxa" w:w="3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120+ languages, AI accuracy claim, strong content blog</w:t>
            </w:r>
          </w:p>
        </w:tc>
      </w:tr>
      <w:tr>
        <w:tc>
          <w:tcPr>
            <w:tcW w:type="dxa" w:w="320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Otter.ai</w:t>
            </w:r>
          </w:p>
        </w:tc>
        <w:tc>
          <w:tcPr>
            <w:tcW w:type="dxa" w:w="240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High DA ~70</w:t>
            </w:r>
          </w:p>
        </w:tc>
        <w:tc>
          <w:tcPr>
            <w:tcW w:type="dxa" w:w="376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Meeting transcription, speaker labeling, integrations</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Speechnotes.co</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Medium DA ~40</w:t>
            </w:r>
          </w:p>
        </w:tc>
        <w:tc>
          <w:tcPr>
            <w:tcW w:type="dxa" w:w="3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Clean UI, long-form dictation, keyboard shortcuts</w:t>
            </w:r>
          </w:p>
        </w:tc>
      </w:tr>
      <w:tr>
        <w:tc>
          <w:tcPr>
            <w:tcW w:type="dxa" w:w="320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Notta.ai</w:t>
            </w:r>
          </w:p>
        </w:tc>
        <w:tc>
          <w:tcPr>
            <w:tcW w:type="dxa" w:w="240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Medium DA ~45</w:t>
            </w:r>
          </w:p>
        </w:tc>
        <w:tc>
          <w:tcPr>
            <w:tcW w:type="dxa" w:w="376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Real-time + file upload, summaries, multi-language</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Whisperbot.ai</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Medium DA ~35</w:t>
            </w:r>
          </w:p>
        </w:tc>
        <w:tc>
          <w:tcPr>
            <w:tcW w:type="dxa" w:w="3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Whisper AI branding, comparison blog posts</w:t>
            </w:r>
          </w:p>
        </w:tc>
      </w:tr>
      <w:tr>
        <w:tc>
          <w:tcPr>
            <w:tcW w:type="dxa" w:w="320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SpeechTexter.com</w:t>
            </w:r>
          </w:p>
        </w:tc>
        <w:tc>
          <w:tcPr>
            <w:tcW w:type="dxa" w:w="240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Medium DA ~38</w:t>
            </w:r>
          </w:p>
        </w:tc>
        <w:tc>
          <w:tcPr>
            <w:tcW w:type="dxa" w:w="376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Free, lightweight, social media integration</w:t>
            </w:r>
          </w:p>
        </w:tc>
      </w:tr>
    </w:tbl>
    <w:p>
      <w:pPr>
        <w:spacing w:before="0" w:after="80"/>
      </w:pPr>
      <w:r>
        <w:t xml:space="preserve"/>
      </w:r>
    </w:p>
    <w:p>
      <w:pPr>
        <w:pStyle w:val="Heading3"/>
        <w:spacing w:before="240" w:after="80"/>
      </w:pPr>
      <w:r>
        <w:rPr>
          <w:rFonts w:ascii="Arial" w:cs="Arial" w:eastAsia="Arial" w:hAnsi="Arial"/>
          <w:b/>
          <w:bCs/>
          <w:color w:val="7C3AED"/>
          <w:sz w:val="24"/>
          <w:szCs w:val="24"/>
        </w:rPr>
        <w:t xml:space="preserve">Competitor Content Gaps — Your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7C3AED" w:val="clear"/>
            <w:tcMar>
              <w:top w:type="dxa" w:w="120"/>
              <w:left w:type="dxa" w:w="180"/>
              <w:bottom w:type="dxa" w:w="120"/>
              <w:right w:type="dxa" w:w="180"/>
            </w:tcMar>
          </w:tcPr>
          <w:p>
            <w:r>
              <w:rPr>
                <w:rFonts w:ascii="Arial" w:cs="Arial" w:eastAsia="Arial" w:hAnsi="Arial"/>
                <w:b/>
                <w:bCs/>
                <w:color w:val="FFFFFF"/>
                <w:sz w:val="22"/>
                <w:szCs w:val="22"/>
              </w:rPr>
              <w:t xml:space="preserve">Gaps Competitors Are NOT Covering (Target These)</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No competitor targets Indian language voice-to-text with specific language pages (Hindi, Tamil, Telugu, Punjabi, Marathi). Create dedicated landing sections or sub-pages for each.</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None explicitly say 'no server, no upload, 100% browser-based' as a PRIMARY headline. Your Web Speech API approach is a massive privacy advantage — make it your #1 USP.</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No one targets 'voice to text for WhatsApp India' — this is a 20M+ monthly search concept bundled into messaging apps that you can own.</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Zero competitors have a 'Use Cases' section covering: students, doctors, journalists, content creators, call center agents. This = 5x the keywords with one section.</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Competitors do not explain how to use the tool for podcast transcription step-by-step. A guide ranks for creator economy keywords.</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No tool page explains browser compatibility in depth (Chrome vs Firefox vs Safari). A simple table captures comparison searches.</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Competitors ignore Bing and DuckDuckGo optimization — their schema is all Google-focused. Bing powers 15% of Indian desktop searches.</w:t>
            </w:r>
          </w:p>
        </w:tc>
      </w:tr>
    </w:tbl>
    <w:p>
      <w:pPr>
        <w:spacing w:before="0" w:after="80"/>
      </w:pPr>
      <w:r>
        <w:t xml:space="preserve"/>
      </w:r>
    </w:p>
    <w:p>
      <w:pPr>
        <w:pStyle w:val="Heading2"/>
        <w:pBdr>
          <w:bottom w:val="single" w:color="7C3AED" w:sz="4"/>
        </w:pBdr>
        <w:spacing w:before="360" w:after="120"/>
      </w:pPr>
      <w:r>
        <w:rPr>
          <w:rFonts w:ascii="Arial" w:cs="Arial" w:eastAsia="Arial" w:hAnsi="Arial"/>
          <w:b/>
          <w:bCs/>
          <w:color w:val="4F2D8E"/>
          <w:sz w:val="30"/>
          <w:szCs w:val="30"/>
        </w:rPr>
        <w:t xml:space="preserve">2C. On-Page SEO Directives</w:t>
      </w:r>
    </w:p>
    <w:p>
      <w:pPr>
        <w:pStyle w:val="Heading3"/>
        <w:spacing w:before="240" w:after="80"/>
      </w:pPr>
      <w:r>
        <w:rPr>
          <w:rFonts w:ascii="Arial" w:cs="Arial" w:eastAsia="Arial" w:hAnsi="Arial"/>
          <w:b/>
          <w:bCs/>
          <w:color w:val="7C3AED"/>
          <w:sz w:val="24"/>
          <w:szCs w:val="24"/>
        </w:rPr>
        <w:t xml:space="preserve">Title Tag (Upgrade)</w:t>
      </w:r>
    </w:p>
    <w:p>
      <w:pPr>
        <w:spacing w:before="40" w:after="100"/>
      </w:pPr>
      <w:r>
        <w:rPr>
          <w:rFonts w:ascii="Arial" w:cs="Arial" w:eastAsia="Arial" w:hAnsi="Arial"/>
          <w:b w:val="false"/>
          <w:bCs w:val="false"/>
          <w:i w:val="false"/>
          <w:iCs w:val="false"/>
          <w:color w:val="2D2D2D"/>
          <w:sz w:val="20"/>
          <w:szCs w:val="20"/>
        </w:rPr>
        <w:t xml:space="preserve">CURRENT: 'Audio to Text Converter — Free Speech to Text Online | WorldOfTools'</w:t>
      </w:r>
    </w:p>
    <w:p>
      <w:pPr>
        <w:spacing w:before="40" w:after="100"/>
      </w:pPr>
      <w:r>
        <w:rPr>
          <w:rFonts w:ascii="Arial" w:cs="Arial" w:eastAsia="Arial" w:hAnsi="Arial"/>
          <w:b/>
          <w:bCs/>
          <w:i w:val="false"/>
          <w:iCs w:val="false"/>
          <w:color w:val="2D2D2D"/>
          <w:sz w:val="20"/>
          <w:szCs w:val="20"/>
        </w:rPr>
        <w:t xml:space="preserve">UPGRADE: 'Audio to Text Converter Free — Mic &amp; Voice to Text Online, No Signup | WorldOfTools'</w:t>
      </w:r>
    </w:p>
    <w:p>
      <w:pPr>
        <w:spacing w:before="40" w:after="100"/>
      </w:pPr>
      <w:r>
        <w:rPr>
          <w:rFonts w:ascii="Arial" w:cs="Arial" w:eastAsia="Arial" w:hAnsi="Arial"/>
          <w:b w:val="false"/>
          <w:bCs w:val="false"/>
          <w:i w:val="false"/>
          <w:iCs w:val="false"/>
          <w:color w:val="2D2D2D"/>
          <w:sz w:val="20"/>
          <w:szCs w:val="20"/>
        </w:rPr>
        <w:t xml:space="preserve">Reason: Adds 'Mic', 'Voice to Text', 'No Signup' — three additional keyword clusters in one title.</w:t>
      </w:r>
    </w:p>
    <w:p>
      <w:pPr>
        <w:pStyle w:val="Heading3"/>
        <w:spacing w:before="240" w:after="80"/>
      </w:pPr>
      <w:r>
        <w:rPr>
          <w:rFonts w:ascii="Arial" w:cs="Arial" w:eastAsia="Arial" w:hAnsi="Arial"/>
          <w:b/>
          <w:bCs/>
          <w:color w:val="7C3AED"/>
          <w:sz w:val="24"/>
          <w:szCs w:val="24"/>
        </w:rPr>
        <w:t xml:space="preserve">Meta Description (Upgrade)</w:t>
      </w:r>
    </w:p>
    <w:p>
      <w:pPr>
        <w:spacing w:before="40" w:after="100"/>
      </w:pPr>
      <w:r>
        <w:rPr>
          <w:rFonts w:ascii="Arial" w:cs="Arial" w:eastAsia="Arial" w:hAnsi="Arial"/>
          <w:b w:val="false"/>
          <w:bCs w:val="false"/>
          <w:i w:val="false"/>
          <w:iCs w:val="false"/>
          <w:color w:val="2D2D2D"/>
          <w:sz w:val="20"/>
          <w:szCs w:val="20"/>
        </w:rPr>
        <w:t xml:space="preserve">CURRENT: 'Convert audio to text free online. Transcribe speech, mic recordings, or audio files instantly...'</w:t>
      </w:r>
    </w:p>
    <w:p>
      <w:pPr>
        <w:spacing w:before="40" w:after="100"/>
      </w:pPr>
      <w:r>
        <w:rPr>
          <w:rFonts w:ascii="Arial" w:cs="Arial" w:eastAsia="Arial" w:hAnsi="Arial"/>
          <w:b/>
          <w:bCs/>
          <w:i w:val="false"/>
          <w:iCs w:val="false"/>
          <w:color w:val="2D2D2D"/>
          <w:sz w:val="20"/>
          <w:szCs w:val="20"/>
        </w:rPr>
        <w:t xml:space="preserve">UPGRADE: 'Free audio to text converter — speak into your mic and get instant transcription. Supports Hindi, Tamil, Telugu, Punjabi &amp; 30+ languages. No upload, no signup, 100% private. Works in Chrome.'</w:t>
      </w:r>
    </w:p>
    <w:p>
      <w:pPr>
        <w:spacing w:before="40" w:after="100"/>
      </w:pPr>
      <w:r>
        <w:rPr>
          <w:rFonts w:ascii="Arial" w:cs="Arial" w:eastAsia="Arial" w:hAnsi="Arial"/>
          <w:b w:val="false"/>
          <w:bCs w:val="false"/>
          <w:i w:val="false"/>
          <w:iCs w:val="false"/>
          <w:color w:val="2D2D2D"/>
          <w:sz w:val="20"/>
          <w:szCs w:val="20"/>
        </w:rPr>
        <w:t xml:space="preserve">Reason: Adds language names (high-volume searches), browser specificity, and CTA-friendly language.</w:t>
      </w:r>
    </w:p>
    <w:p>
      <w:pPr>
        <w:pStyle w:val="Heading3"/>
        <w:spacing w:before="240" w:after="80"/>
      </w:pPr>
      <w:r>
        <w:rPr>
          <w:rFonts w:ascii="Arial" w:cs="Arial" w:eastAsia="Arial" w:hAnsi="Arial"/>
          <w:b/>
          <w:bCs/>
          <w:color w:val="7C3AED"/>
          <w:sz w:val="24"/>
          <w:szCs w:val="24"/>
        </w:rPr>
        <w:t xml:space="preserve">H1 (Upgrade)</w:t>
      </w:r>
    </w:p>
    <w:p>
      <w:pPr>
        <w:spacing w:before="40" w:after="100"/>
      </w:pPr>
      <w:r>
        <w:rPr>
          <w:rFonts w:ascii="Arial" w:cs="Arial" w:eastAsia="Arial" w:hAnsi="Arial"/>
          <w:b w:val="false"/>
          <w:bCs w:val="false"/>
          <w:i w:val="false"/>
          <w:iCs w:val="false"/>
          <w:color w:val="2D2D2D"/>
          <w:sz w:val="20"/>
          <w:szCs w:val="20"/>
        </w:rPr>
        <w:t xml:space="preserve">CURRENT: (Check actual H1 in HTML body)</w:t>
      </w:r>
    </w:p>
    <w:p>
      <w:pPr>
        <w:spacing w:before="40" w:after="100"/>
      </w:pPr>
      <w:r>
        <w:rPr>
          <w:rFonts w:ascii="Arial" w:cs="Arial" w:eastAsia="Arial" w:hAnsi="Arial"/>
          <w:b/>
          <w:bCs/>
          <w:i w:val="false"/>
          <w:iCs w:val="false"/>
          <w:color w:val="2D2D2D"/>
          <w:sz w:val="20"/>
          <w:szCs w:val="20"/>
        </w:rPr>
        <w:t xml:space="preserve">TARGET H1: 'Free Audio to Text Converter — Real-Time Speech to Text in 30+ Languages'</w:t>
      </w:r>
    </w:p>
    <w:p>
      <w:pPr>
        <w:pStyle w:val="Heading3"/>
        <w:spacing w:before="240" w:after="80"/>
      </w:pPr>
      <w:r>
        <w:rPr>
          <w:rFonts w:ascii="Arial" w:cs="Arial" w:eastAsia="Arial" w:hAnsi="Arial"/>
          <w:b/>
          <w:bCs/>
          <w:color w:val="7C3AED"/>
          <w:sz w:val="24"/>
          <w:szCs w:val="24"/>
        </w:rPr>
        <w:t xml:space="preserve">H2 Subheadings to Add on Page</w:t>
      </w:r>
    </w:p>
    <w:p>
      <w:pPr>
        <w:pStyle w:val="ListParagraph"/>
        <w:numPr>
          <w:ilvl w:val="0"/>
          <w:numId w:val="2"/>
        </w:numPr>
        <w:spacing w:before="30" w:after="50"/>
      </w:pPr>
      <w:r>
        <w:rPr>
          <w:rFonts w:ascii="Arial" w:cs="Arial" w:eastAsia="Arial" w:hAnsi="Arial"/>
          <w:color w:val="2D2D2D"/>
          <w:sz w:val="20"/>
          <w:szCs w:val="20"/>
        </w:rPr>
        <w:t xml:space="preserve">'How to Convert Audio to Text Free Online' — targets how-to featured snippets</w:t>
      </w:r>
    </w:p>
    <w:p>
      <w:pPr>
        <w:pStyle w:val="ListParagraph"/>
        <w:numPr>
          <w:ilvl w:val="0"/>
          <w:numId w:val="2"/>
        </w:numPr>
        <w:spacing w:before="30" w:after="50"/>
      </w:pPr>
      <w:r>
        <w:rPr>
          <w:rFonts w:ascii="Arial" w:cs="Arial" w:eastAsia="Arial" w:hAnsi="Arial"/>
          <w:color w:val="2D2D2D"/>
          <w:sz w:val="20"/>
          <w:szCs w:val="20"/>
        </w:rPr>
        <w:t xml:space="preserve">'Voice to Text for Hindi, Tamil, Telugu, Punjabi &amp; More Indian Languages' — language SEO block</w:t>
      </w:r>
    </w:p>
    <w:p>
      <w:pPr>
        <w:pStyle w:val="ListParagraph"/>
        <w:numPr>
          <w:ilvl w:val="0"/>
          <w:numId w:val="2"/>
        </w:numPr>
        <w:spacing w:before="30" w:after="50"/>
      </w:pPr>
      <w:r>
        <w:rPr>
          <w:rFonts w:ascii="Arial" w:cs="Arial" w:eastAsia="Arial" w:hAnsi="Arial"/>
          <w:color w:val="2D2D2D"/>
          <w:sz w:val="20"/>
          <w:szCs w:val="20"/>
        </w:rPr>
        <w:t xml:space="preserve">'Who Uses This Speech to Text Tool?' — use-case section (students, professionals, creators)</w:t>
      </w:r>
    </w:p>
    <w:p>
      <w:pPr>
        <w:pStyle w:val="ListParagraph"/>
        <w:numPr>
          <w:ilvl w:val="0"/>
          <w:numId w:val="2"/>
        </w:numPr>
        <w:spacing w:before="30" w:after="50"/>
      </w:pPr>
      <w:r>
        <w:rPr>
          <w:rFonts w:ascii="Arial" w:cs="Arial" w:eastAsia="Arial" w:hAnsi="Arial"/>
          <w:color w:val="2D2D2D"/>
          <w:sz w:val="20"/>
          <w:szCs w:val="20"/>
        </w:rPr>
        <w:t xml:space="preserve">'Audio to Text vs Traditional Transcription: Why Browser-Based Wins' — comparison content</w:t>
      </w:r>
    </w:p>
    <w:p>
      <w:pPr>
        <w:pStyle w:val="ListParagraph"/>
        <w:numPr>
          <w:ilvl w:val="0"/>
          <w:numId w:val="2"/>
        </w:numPr>
        <w:spacing w:before="30" w:after="50"/>
      </w:pPr>
      <w:r>
        <w:rPr>
          <w:rFonts w:ascii="Arial" w:cs="Arial" w:eastAsia="Arial" w:hAnsi="Arial"/>
          <w:color w:val="2D2D2D"/>
          <w:sz w:val="20"/>
          <w:szCs w:val="20"/>
        </w:rPr>
        <w:t xml:space="preserve">'Frequently Asked Questions About Our Free Transcription Tool' — FAQ schema anchor</w:t>
      </w:r>
    </w:p>
    <w:p>
      <w:pPr>
        <w:pStyle w:val="Heading3"/>
        <w:spacing w:before="240" w:after="80"/>
      </w:pPr>
      <w:r>
        <w:rPr>
          <w:rFonts w:ascii="Arial" w:cs="Arial" w:eastAsia="Arial" w:hAnsi="Arial"/>
          <w:b/>
          <w:bCs/>
          <w:color w:val="7C3AED"/>
          <w:sz w:val="24"/>
          <w:szCs w:val="24"/>
        </w:rPr>
        <w:t xml:space="preserve">Body Content Keywords to Naturally Embed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Keyword to Include in Body</w:t>
            </w:r>
          </w:p>
        </w:tc>
        <w:tc>
          <w:tcPr>
            <w:tcW w:type="dxa" w:w="468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Target Section</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free speech to text converter</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Introduction paragraph</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mic to text online free</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How It Works section</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voice recognition online</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Introduction</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dictation software free online</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Use Cases section</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audio transcription free no registration</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Privacy section</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convert voice recording to text</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How It Works</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real-time transcription browser</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Technical section</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voice to text for WhatsApp India</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Use Cases section</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transcribe lecture audio to text</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Use Cases — students</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speech to text accuracy test</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FAQ section</w:t>
            </w:r>
          </w:p>
        </w:tc>
      </w:tr>
    </w:tbl>
    <w:p>
      <w:pPr>
        <w:spacing w:before="0" w:after="80"/>
      </w:pPr>
      <w:r>
        <w:t xml:space="preserve"/>
      </w:r>
    </w:p>
    <w:p>
      <w:pPr>
        <w:pStyle w:val="Heading2"/>
        <w:pBdr>
          <w:bottom w:val="single" w:color="7C3AED" w:sz="4"/>
        </w:pBdr>
        <w:spacing w:before="360" w:after="120"/>
      </w:pPr>
      <w:r>
        <w:rPr>
          <w:rFonts w:ascii="Arial" w:cs="Arial" w:eastAsia="Arial" w:hAnsi="Arial"/>
          <w:b/>
          <w:bCs/>
          <w:color w:val="4F2D8E"/>
          <w:sz w:val="30"/>
          <w:szCs w:val="30"/>
        </w:rPr>
        <w:t xml:space="preserve">2D. Expanded FAQ Bank (12 Questions for Schema)</w:t>
      </w:r>
    </w:p>
    <w:p>
      <w:pPr>
        <w:spacing w:before="40" w:after="100"/>
      </w:pPr>
      <w:r>
        <w:rPr>
          <w:rFonts w:ascii="Arial" w:cs="Arial" w:eastAsia="Arial" w:hAnsi="Arial"/>
          <w:b w:val="false"/>
          <w:bCs w:val="false"/>
          <w:i w:val="false"/>
          <w:iCs w:val="false"/>
          <w:color w:val="2D2D2D"/>
          <w:sz w:val="20"/>
          <w:szCs w:val="20"/>
        </w:rPr>
        <w:t xml:space="preserve">Add all 12 to FAQPage schema. Current schema only has 4. Each additional FAQ question doubles your chance of capturing a featured snippet.</w:t>
      </w:r>
    </w:p>
    <w:p>
      <w:pPr>
        <w:spacing w:before="0" w:after="80"/>
      </w:pPr>
      <w:r>
        <w:t xml:space="preserve"/>
      </w:r>
    </w:p>
    <w:p>
      <w:pPr>
        <w:spacing w:before="160" w:after="60"/>
      </w:pPr>
      <w:r>
        <w:rPr>
          <w:rFonts w:ascii="Arial" w:cs="Arial" w:eastAsia="Arial" w:hAnsi="Arial"/>
          <w:b/>
          <w:bCs/>
          <w:color w:val="1E1B4B"/>
          <w:sz w:val="22"/>
          <w:szCs w:val="22"/>
        </w:rPr>
        <w:t xml:space="preserve">Q1: How do I convert speech to text for free online?</w:t>
      </w:r>
    </w:p>
    <w:p>
      <w:pPr>
        <w:spacing w:before="40" w:after="100"/>
      </w:pPr>
      <w:r>
        <w:rPr>
          <w:rFonts w:ascii="Arial" w:cs="Arial" w:eastAsia="Arial" w:hAnsi="Arial"/>
          <w:b w:val="false"/>
          <w:bCs w:val="false"/>
          <w:i w:val="false"/>
          <w:iCs w:val="false"/>
          <w:color w:val="2D2D2D"/>
          <w:sz w:val="20"/>
          <w:szCs w:val="20"/>
        </w:rPr>
        <w:t xml:space="preserve">Click 'Start Recording', speak clearly into your microphone, and the text appears in real time. No software installation, no account, no upload required — everything runs in your browser using the Web Speech API.</w:t>
      </w:r>
    </w:p>
    <w:p>
      <w:pPr>
        <w:spacing w:before="160" w:after="60"/>
      </w:pPr>
      <w:r>
        <w:rPr>
          <w:rFonts w:ascii="Arial" w:cs="Arial" w:eastAsia="Arial" w:hAnsi="Arial"/>
          <w:b/>
          <w:bCs/>
          <w:color w:val="1E1B4B"/>
          <w:sz w:val="22"/>
          <w:szCs w:val="22"/>
        </w:rPr>
        <w:t xml:space="preserve">Q2: Which languages does the voice to text tool support?</w:t>
      </w:r>
    </w:p>
    <w:p>
      <w:pPr>
        <w:spacing w:before="40" w:after="100"/>
      </w:pPr>
      <w:r>
        <w:rPr>
          <w:rFonts w:ascii="Arial" w:cs="Arial" w:eastAsia="Arial" w:hAnsi="Arial"/>
          <w:b w:val="false"/>
          <w:bCs w:val="false"/>
          <w:i w:val="false"/>
          <w:iCs w:val="false"/>
          <w:color w:val="2D2D2D"/>
          <w:sz w:val="20"/>
          <w:szCs w:val="20"/>
        </w:rPr>
        <w:t xml:space="preserve">The tool supports 30+ languages including English, Hindi, Tamil, Telugu, Marathi, Bengali, Gujarati, Kannada, Malayalam, Punjabi, Urdu, and major European and Asian languages. Select your language from the dropdown before starting.</w:t>
      </w:r>
    </w:p>
    <w:p>
      <w:pPr>
        <w:spacing w:before="160" w:after="60"/>
      </w:pPr>
      <w:r>
        <w:rPr>
          <w:rFonts w:ascii="Arial" w:cs="Arial" w:eastAsia="Arial" w:hAnsi="Arial"/>
          <w:b/>
          <w:bCs/>
          <w:color w:val="1E1B4B"/>
          <w:sz w:val="22"/>
          <w:szCs w:val="22"/>
        </w:rPr>
        <w:t xml:space="preserve">Q3: Can I use this as a speech to text tool for WhatsApp messages?</w:t>
      </w:r>
    </w:p>
    <w:p>
      <w:pPr>
        <w:spacing w:before="40" w:after="100"/>
      </w:pPr>
      <w:r>
        <w:rPr>
          <w:rFonts w:ascii="Arial" w:cs="Arial" w:eastAsia="Arial" w:hAnsi="Arial"/>
          <w:b w:val="false"/>
          <w:bCs w:val="false"/>
          <w:i w:val="false"/>
          <w:iCs w:val="false"/>
          <w:color w:val="2D2D2D"/>
          <w:sz w:val="20"/>
          <w:szCs w:val="20"/>
        </w:rPr>
        <w:t xml:space="preserve">Yes — dictate your message into the tool, copy the transcribed text, and paste it into WhatsApp. It's faster than typing and works on both desktop and mobile browsers.</w:t>
      </w:r>
    </w:p>
    <w:p>
      <w:pPr>
        <w:spacing w:before="160" w:after="60"/>
      </w:pPr>
      <w:r>
        <w:rPr>
          <w:rFonts w:ascii="Arial" w:cs="Arial" w:eastAsia="Arial" w:hAnsi="Arial"/>
          <w:b/>
          <w:bCs/>
          <w:color w:val="1E1B4B"/>
          <w:sz w:val="22"/>
          <w:szCs w:val="22"/>
        </w:rPr>
        <w:t xml:space="preserve">Q4: Does this transcription tool work on mobile?</w:t>
      </w:r>
    </w:p>
    <w:p>
      <w:pPr>
        <w:spacing w:before="40" w:after="100"/>
      </w:pPr>
      <w:r>
        <w:rPr>
          <w:rFonts w:ascii="Arial" w:cs="Arial" w:eastAsia="Arial" w:hAnsi="Arial"/>
          <w:b w:val="false"/>
          <w:bCs w:val="false"/>
          <w:i w:val="false"/>
          <w:iCs w:val="false"/>
          <w:color w:val="2D2D2D"/>
          <w:sz w:val="20"/>
          <w:szCs w:val="20"/>
        </w:rPr>
        <w:t xml:space="preserve">Yes. Open your Chrome browser on Android or iOS Safari, go to worldoftools.in/audio-to-text, tap the microphone button, and grant microphone permission. Works on most modern smartphones.</w:t>
      </w:r>
    </w:p>
    <w:p>
      <w:pPr>
        <w:spacing w:before="160" w:after="60"/>
      </w:pPr>
      <w:r>
        <w:rPr>
          <w:rFonts w:ascii="Arial" w:cs="Arial" w:eastAsia="Arial" w:hAnsi="Arial"/>
          <w:b/>
          <w:bCs/>
          <w:color w:val="1E1B4B"/>
          <w:sz w:val="22"/>
          <w:szCs w:val="22"/>
        </w:rPr>
        <w:t xml:space="preserve">Q5: Is my audio stored anywhere after transcription?</w:t>
      </w:r>
    </w:p>
    <w:p>
      <w:pPr>
        <w:spacing w:before="40" w:after="100"/>
      </w:pPr>
      <w:r>
        <w:rPr>
          <w:rFonts w:ascii="Arial" w:cs="Arial" w:eastAsia="Arial" w:hAnsi="Arial"/>
          <w:b w:val="false"/>
          <w:bCs w:val="false"/>
          <w:i w:val="false"/>
          <w:iCs w:val="false"/>
          <w:color w:val="2D2D2D"/>
          <w:sz w:val="20"/>
          <w:szCs w:val="20"/>
        </w:rPr>
        <w:t xml:space="preserve">Never. This tool uses your device's built-in Web Speech API. Audio is processed entirely in your browser and never transmitted to any server. This makes it completely private and safe for sensitive conversations.</w:t>
      </w:r>
    </w:p>
    <w:p>
      <w:pPr>
        <w:spacing w:before="160" w:after="60"/>
      </w:pPr>
      <w:r>
        <w:rPr>
          <w:rFonts w:ascii="Arial" w:cs="Arial" w:eastAsia="Arial" w:hAnsi="Arial"/>
          <w:b/>
          <w:bCs/>
          <w:color w:val="1E1B4B"/>
          <w:sz w:val="22"/>
          <w:szCs w:val="22"/>
        </w:rPr>
        <w:t xml:space="preserve">Q6: How accurate is the speech to text conversion?</w:t>
      </w:r>
    </w:p>
    <w:p>
      <w:pPr>
        <w:spacing w:before="40" w:after="100"/>
      </w:pPr>
      <w:r>
        <w:rPr>
          <w:rFonts w:ascii="Arial" w:cs="Arial" w:eastAsia="Arial" w:hAnsi="Arial"/>
          <w:b w:val="false"/>
          <w:bCs w:val="false"/>
          <w:i w:val="false"/>
          <w:iCs w:val="false"/>
          <w:color w:val="2D2D2D"/>
          <w:sz w:val="20"/>
          <w:szCs w:val="20"/>
        </w:rPr>
        <w:t xml:space="preserve">Accuracy depends on your microphone quality, background noise, and speaking clarity. In a quiet environment with a good microphone, accuracy typically exceeds 90% for Indian English, Hindi, and Tamil. Speak slowly and clearly for best results.</w:t>
      </w:r>
    </w:p>
    <w:p>
      <w:pPr>
        <w:spacing w:before="160" w:after="60"/>
      </w:pPr>
      <w:r>
        <w:rPr>
          <w:rFonts w:ascii="Arial" w:cs="Arial" w:eastAsia="Arial" w:hAnsi="Arial"/>
          <w:b/>
          <w:bCs/>
          <w:color w:val="1E1B4B"/>
          <w:sz w:val="22"/>
          <w:szCs w:val="22"/>
        </w:rPr>
        <w:t xml:space="preserve">Q7: Can I transcribe a recorded audio file instead of live speech?</w:t>
      </w:r>
    </w:p>
    <w:p>
      <w:pPr>
        <w:spacing w:before="40" w:after="100"/>
      </w:pPr>
      <w:r>
        <w:rPr>
          <w:rFonts w:ascii="Arial" w:cs="Arial" w:eastAsia="Arial" w:hAnsi="Arial"/>
          <w:b w:val="false"/>
          <w:bCs w:val="false"/>
          <w:i w:val="false"/>
          <w:iCs w:val="false"/>
          <w:color w:val="2D2D2D"/>
          <w:sz w:val="20"/>
          <w:szCs w:val="20"/>
        </w:rPr>
        <w:t xml:space="preserve">The tool works in live dictation mode (microphone input). To transcribe a recorded file, play the audio file through your speakers in a quiet room while the microphone is recording. The tool will pick up the audio played from your speakers.</w:t>
      </w:r>
    </w:p>
    <w:p>
      <w:pPr>
        <w:spacing w:before="160" w:after="60"/>
      </w:pPr>
      <w:r>
        <w:rPr>
          <w:rFonts w:ascii="Arial" w:cs="Arial" w:eastAsia="Arial" w:hAnsi="Arial"/>
          <w:b/>
          <w:bCs/>
          <w:color w:val="1E1B4B"/>
          <w:sz w:val="22"/>
          <w:szCs w:val="22"/>
        </w:rPr>
        <w:t xml:space="preserve">Q8: Why does the tool say 'not supported'?</w:t>
      </w:r>
    </w:p>
    <w:p>
      <w:pPr>
        <w:spacing w:before="40" w:after="100"/>
      </w:pPr>
      <w:r>
        <w:rPr>
          <w:rFonts w:ascii="Arial" w:cs="Arial" w:eastAsia="Arial" w:hAnsi="Arial"/>
          <w:b w:val="false"/>
          <w:bCs w:val="false"/>
          <w:i w:val="false"/>
          <w:iCs w:val="false"/>
          <w:color w:val="2D2D2D"/>
          <w:sz w:val="20"/>
          <w:szCs w:val="20"/>
        </w:rPr>
        <w:t xml:space="preserve">Browser-based speech recognition requires Chrome (desktop or Android) or Safari (iOS). Firefox does not fully support the Web Speech API. Update Chrome to the latest version if you see an error.</w:t>
      </w:r>
    </w:p>
    <w:p>
      <w:pPr>
        <w:spacing w:before="160" w:after="60"/>
      </w:pPr>
      <w:r>
        <w:rPr>
          <w:rFonts w:ascii="Arial" w:cs="Arial" w:eastAsia="Arial" w:hAnsi="Arial"/>
          <w:b/>
          <w:bCs/>
          <w:color w:val="1E1B4B"/>
          <w:sz w:val="22"/>
          <w:szCs w:val="22"/>
        </w:rPr>
        <w:t xml:space="preserve">Q9: Can I use this tool for lecture transcription?</w:t>
      </w:r>
    </w:p>
    <w:p>
      <w:pPr>
        <w:spacing w:before="40" w:after="100"/>
      </w:pPr>
      <w:r>
        <w:rPr>
          <w:rFonts w:ascii="Arial" w:cs="Arial" w:eastAsia="Arial" w:hAnsi="Arial"/>
          <w:b w:val="false"/>
          <w:bCs w:val="false"/>
          <w:i w:val="false"/>
          <w:iCs w:val="false"/>
          <w:color w:val="2D2D2D"/>
          <w:sz w:val="20"/>
          <w:szCs w:val="20"/>
        </w:rPr>
        <w:t xml:space="preserve">Yes, students widely use it to transcribe lectures in real time. Open the tool, start recording, and let it run during the lecture. You can pause, resume, and export the full transcript as a text file afterward.</w:t>
      </w:r>
    </w:p>
    <w:p>
      <w:pPr>
        <w:spacing w:before="160" w:after="60"/>
      </w:pPr>
      <w:r>
        <w:rPr>
          <w:rFonts w:ascii="Arial" w:cs="Arial" w:eastAsia="Arial" w:hAnsi="Arial"/>
          <w:b/>
          <w:bCs/>
          <w:color w:val="1E1B4B"/>
          <w:sz w:val="22"/>
          <w:szCs w:val="22"/>
        </w:rPr>
        <w:t xml:space="preserve">Q10: How do I transcribe audio to text in Hindi?</w:t>
      </w:r>
    </w:p>
    <w:p>
      <w:pPr>
        <w:spacing w:before="40" w:after="100"/>
      </w:pPr>
      <w:r>
        <w:rPr>
          <w:rFonts w:ascii="Arial" w:cs="Arial" w:eastAsia="Arial" w:hAnsi="Arial"/>
          <w:b w:val="false"/>
          <w:bCs w:val="false"/>
          <w:i w:val="false"/>
          <w:iCs w:val="false"/>
          <w:color w:val="2D2D2D"/>
          <w:sz w:val="20"/>
          <w:szCs w:val="20"/>
        </w:rPr>
        <w:t xml:space="preserve">Select 'Hindi' from the language selector at the top of the tool, click 'Start Recording', and speak in Hindi. The tool will transcribe your speech into Devanagari script in real time.</w:t>
      </w:r>
    </w:p>
    <w:p>
      <w:pPr>
        <w:spacing w:before="160" w:after="60"/>
      </w:pPr>
      <w:r>
        <w:rPr>
          <w:rFonts w:ascii="Arial" w:cs="Arial" w:eastAsia="Arial" w:hAnsi="Arial"/>
          <w:b/>
          <w:bCs/>
          <w:color w:val="1E1B4B"/>
          <w:sz w:val="22"/>
          <w:szCs w:val="22"/>
        </w:rPr>
        <w:t xml:space="preserve">Q11: Is this speech to text tool free forever?</w:t>
      </w:r>
    </w:p>
    <w:p>
      <w:pPr>
        <w:spacing w:before="40" w:after="100"/>
      </w:pPr>
      <w:r>
        <w:rPr>
          <w:rFonts w:ascii="Arial" w:cs="Arial" w:eastAsia="Arial" w:hAnsi="Arial"/>
          <w:b w:val="false"/>
          <w:bCs w:val="false"/>
          <w:i w:val="false"/>
          <w:iCs w:val="false"/>
          <w:color w:val="2D2D2D"/>
          <w:sz w:val="20"/>
          <w:szCs w:val="20"/>
        </w:rPr>
        <w:t xml:space="preserve">Yes. This is a 100% free browser-based tool powered by the Web Speech API. There are no hidden charges, no subscription, and no download required.</w:t>
      </w:r>
    </w:p>
    <w:p>
      <w:pPr>
        <w:spacing w:before="160" w:after="60"/>
      </w:pPr>
      <w:r>
        <w:rPr>
          <w:rFonts w:ascii="Arial" w:cs="Arial" w:eastAsia="Arial" w:hAnsi="Arial"/>
          <w:b/>
          <w:bCs/>
          <w:color w:val="1E1B4B"/>
          <w:sz w:val="22"/>
          <w:szCs w:val="22"/>
        </w:rPr>
        <w:t xml:space="preserve">Q12: What is the maximum recording length?</w:t>
      </w:r>
    </w:p>
    <w:p>
      <w:pPr>
        <w:spacing w:before="40" w:after="100"/>
      </w:pPr>
      <w:r>
        <w:rPr>
          <w:rFonts w:ascii="Arial" w:cs="Arial" w:eastAsia="Arial" w:hAnsi="Arial"/>
          <w:b w:val="false"/>
          <w:bCs w:val="false"/>
          <w:i w:val="false"/>
          <w:iCs w:val="false"/>
          <w:color w:val="2D2D2D"/>
          <w:sz w:val="20"/>
          <w:szCs w:val="20"/>
        </w:rPr>
        <w:t xml:space="preserve">There is no fixed maximum, but the Web Speech API restarts periodically after pauses. For long recordings, the tool automatically continues and appends text. For very long content (1 hour+), manually save the transcript every 15–20 minutes.</w:t>
      </w:r>
    </w:p>
    <w:p>
      <w:pPr>
        <w:spacing w:before="0" w:after="80"/>
      </w:pPr>
      <w:r>
        <w:t xml:space="preserve"/>
      </w:r>
    </w:p>
    <w:p>
      <w:pPr>
        <w:pStyle w:val="Heading2"/>
        <w:pBdr>
          <w:bottom w:val="single" w:color="7C3AED" w:sz="4"/>
        </w:pBdr>
        <w:spacing w:before="360" w:after="120"/>
      </w:pPr>
      <w:r>
        <w:rPr>
          <w:rFonts w:ascii="Arial" w:cs="Arial" w:eastAsia="Arial" w:hAnsi="Arial"/>
          <w:b/>
          <w:bCs/>
          <w:color w:val="4F2D8E"/>
          <w:sz w:val="30"/>
          <w:szCs w:val="30"/>
        </w:rPr>
        <w:t xml:space="preserve">2E. Tool Guide — SEO-Optimized Content Block</w:t>
      </w:r>
    </w:p>
    <w:p>
      <w:pPr>
        <w:spacing w:before="40" w:after="100"/>
      </w:pPr>
      <w:r>
        <w:rPr>
          <w:rFonts w:ascii="Arial" w:cs="Arial" w:eastAsia="Arial" w:hAnsi="Arial"/>
          <w:b w:val="false"/>
          <w:bCs w:val="false"/>
          <w:i w:val="false"/>
          <w:iCs w:val="false"/>
          <w:color w:val="2D2D2D"/>
          <w:sz w:val="20"/>
          <w:szCs w:val="20"/>
        </w:rPr>
        <w:t xml:space="preserve">Add this section below the tool and above the FAQ. It is written to rank for informational queries and guide keywords.</w:t>
      </w:r>
    </w:p>
    <w:p>
      <w:pPr>
        <w:spacing w:before="0" w:after="80"/>
      </w:pPr>
      <w:r>
        <w:t xml:space="preserve"/>
      </w:r>
    </w:p>
    <w:p>
      <w:pPr>
        <w:spacing w:before="160" w:after="60"/>
      </w:pPr>
      <w:r>
        <w:rPr>
          <w:rFonts w:ascii="Arial" w:cs="Arial" w:eastAsia="Arial" w:hAnsi="Arial"/>
          <w:b/>
          <w:bCs/>
          <w:color w:val="1E1B4B"/>
          <w:sz w:val="22"/>
          <w:szCs w:val="22"/>
        </w:rPr>
        <w:t xml:space="preserve">What Is the Audio to Text Converter?</w:t>
      </w:r>
    </w:p>
    <w:p>
      <w:pPr>
        <w:spacing w:before="40" w:after="100"/>
      </w:pPr>
      <w:r>
        <w:rPr>
          <w:rFonts w:ascii="Arial" w:cs="Arial" w:eastAsia="Arial" w:hAnsi="Arial"/>
          <w:b w:val="false"/>
          <w:bCs w:val="false"/>
          <w:i w:val="false"/>
          <w:iCs w:val="false"/>
          <w:color w:val="2D2D2D"/>
          <w:sz w:val="20"/>
          <w:szCs w:val="20"/>
        </w:rPr>
        <w:t xml:space="preserve">This free audio to text converter transforms spoken words into written text instantly using your browser's built-in speech recognition technology. Unlike traditional transcription software, no download is needed and nothing is uploaded to a server — making it the most private free transcription tool available.</w:t>
      </w:r>
    </w:p>
    <w:p>
      <w:pPr>
        <w:spacing w:before="160" w:after="60"/>
      </w:pPr>
      <w:r>
        <w:rPr>
          <w:rFonts w:ascii="Arial" w:cs="Arial" w:eastAsia="Arial" w:hAnsi="Arial"/>
          <w:b/>
          <w:bCs/>
          <w:color w:val="1E1B4B"/>
          <w:sz w:val="22"/>
          <w:szCs w:val="22"/>
        </w:rPr>
        <w:t xml:space="preserve">Who Uses This Speech to Text Tool?</w:t>
      </w:r>
    </w:p>
    <w:p>
      <w:pPr>
        <w:pStyle w:val="ListParagraph"/>
        <w:numPr>
          <w:ilvl w:val="0"/>
          <w:numId w:val="2"/>
        </w:numPr>
        <w:spacing w:before="30" w:after="50"/>
      </w:pPr>
      <w:r>
        <w:rPr>
          <w:rFonts w:ascii="Arial" w:cs="Arial" w:eastAsia="Arial" w:hAnsi="Arial"/>
          <w:color w:val="2D2D2D"/>
          <w:sz w:val="20"/>
          <w:szCs w:val="20"/>
        </w:rPr>
        <w:t xml:space="preserve">Students: Transcribe lectures, seminars, and group discussions for study notes</w:t>
      </w:r>
    </w:p>
    <w:p>
      <w:pPr>
        <w:pStyle w:val="ListParagraph"/>
        <w:numPr>
          <w:ilvl w:val="0"/>
          <w:numId w:val="2"/>
        </w:numPr>
        <w:spacing w:before="30" w:after="50"/>
      </w:pPr>
      <w:r>
        <w:rPr>
          <w:rFonts w:ascii="Arial" w:cs="Arial" w:eastAsia="Arial" w:hAnsi="Arial"/>
          <w:color w:val="2D2D2D"/>
          <w:sz w:val="20"/>
          <w:szCs w:val="20"/>
        </w:rPr>
        <w:t xml:space="preserve">Journalists: Convert interview recordings to text in real time</w:t>
      </w:r>
    </w:p>
    <w:p>
      <w:pPr>
        <w:pStyle w:val="ListParagraph"/>
        <w:numPr>
          <w:ilvl w:val="0"/>
          <w:numId w:val="2"/>
        </w:numPr>
        <w:spacing w:before="30" w:after="50"/>
      </w:pPr>
      <w:r>
        <w:rPr>
          <w:rFonts w:ascii="Arial" w:cs="Arial" w:eastAsia="Arial" w:hAnsi="Arial"/>
          <w:color w:val="2D2D2D"/>
          <w:sz w:val="20"/>
          <w:szCs w:val="20"/>
        </w:rPr>
        <w:t xml:space="preserve">Content creators: Draft blog posts, scripts, and social captions by speaking</w:t>
      </w:r>
    </w:p>
    <w:p>
      <w:pPr>
        <w:pStyle w:val="ListParagraph"/>
        <w:numPr>
          <w:ilvl w:val="0"/>
          <w:numId w:val="2"/>
        </w:numPr>
        <w:spacing w:before="30" w:after="50"/>
      </w:pPr>
      <w:r>
        <w:rPr>
          <w:rFonts w:ascii="Arial" w:cs="Arial" w:eastAsia="Arial" w:hAnsi="Arial"/>
          <w:color w:val="2D2D2D"/>
          <w:sz w:val="20"/>
          <w:szCs w:val="20"/>
        </w:rPr>
        <w:t xml:space="preserve">Professionals: Dictate meeting notes, emails, and reports hands-free</w:t>
      </w:r>
    </w:p>
    <w:p>
      <w:pPr>
        <w:pStyle w:val="ListParagraph"/>
        <w:numPr>
          <w:ilvl w:val="0"/>
          <w:numId w:val="2"/>
        </w:numPr>
        <w:spacing w:before="30" w:after="50"/>
      </w:pPr>
      <w:r>
        <w:rPr>
          <w:rFonts w:ascii="Arial" w:cs="Arial" w:eastAsia="Arial" w:hAnsi="Arial"/>
          <w:color w:val="2D2D2D"/>
          <w:sz w:val="20"/>
          <w:szCs w:val="20"/>
        </w:rPr>
        <w:t xml:space="preserve">People with accessibility needs: Faster text input without typing</w:t>
      </w:r>
    </w:p>
    <w:p>
      <w:pPr>
        <w:pStyle w:val="ListParagraph"/>
        <w:numPr>
          <w:ilvl w:val="0"/>
          <w:numId w:val="2"/>
        </w:numPr>
        <w:spacing w:before="30" w:after="50"/>
      </w:pPr>
      <w:r>
        <w:rPr>
          <w:rFonts w:ascii="Arial" w:cs="Arial" w:eastAsia="Arial" w:hAnsi="Arial"/>
          <w:color w:val="2D2D2D"/>
          <w:sz w:val="20"/>
          <w:szCs w:val="20"/>
        </w:rPr>
        <w:t xml:space="preserve">Indian language speakers: Voice-to-text in Hindi, Tamil, Telugu, Punjabi, and 25+ more languages</w:t>
      </w:r>
    </w:p>
    <w:p>
      <w:pPr>
        <w:spacing w:before="160" w:after="60"/>
      </w:pPr>
      <w:r>
        <w:rPr>
          <w:rFonts w:ascii="Arial" w:cs="Arial" w:eastAsia="Arial" w:hAnsi="Arial"/>
          <w:b/>
          <w:bCs/>
          <w:color w:val="1E1B4B"/>
          <w:sz w:val="22"/>
          <w:szCs w:val="22"/>
        </w:rPr>
        <w:t xml:space="preserve">How to Use the Free Speech to Text Converter (Step by Step)</w:t>
      </w:r>
    </w:p>
    <w:p>
      <w:pPr>
        <w:pStyle w:val="ListParagraph"/>
        <w:numPr>
          <w:ilvl w:val="0"/>
          <w:numId w:val="2"/>
        </w:numPr>
        <w:spacing w:before="30" w:after="50"/>
      </w:pPr>
      <w:r>
        <w:rPr>
          <w:rFonts w:ascii="Arial" w:cs="Arial" w:eastAsia="Arial" w:hAnsi="Arial"/>
          <w:color w:val="2D2D2D"/>
          <w:sz w:val="20"/>
          <w:szCs w:val="20"/>
        </w:rPr>
        <w:t xml:space="preserve">Step 1: Open worldoftools.in/audio-to-text in Chrome (desktop or Android) or Safari (iOS).</w:t>
      </w:r>
    </w:p>
    <w:p>
      <w:pPr>
        <w:pStyle w:val="ListParagraph"/>
        <w:numPr>
          <w:ilvl w:val="0"/>
          <w:numId w:val="2"/>
        </w:numPr>
        <w:spacing w:before="30" w:after="50"/>
      </w:pPr>
      <w:r>
        <w:rPr>
          <w:rFonts w:ascii="Arial" w:cs="Arial" w:eastAsia="Arial" w:hAnsi="Arial"/>
          <w:color w:val="2D2D2D"/>
          <w:sz w:val="20"/>
          <w:szCs w:val="20"/>
        </w:rPr>
        <w:t xml:space="preserve">Step 2: Select your language from the language dropdown (default: English).</w:t>
      </w:r>
    </w:p>
    <w:p>
      <w:pPr>
        <w:pStyle w:val="ListParagraph"/>
        <w:numPr>
          <w:ilvl w:val="0"/>
          <w:numId w:val="2"/>
        </w:numPr>
        <w:spacing w:before="30" w:after="50"/>
      </w:pPr>
      <w:r>
        <w:rPr>
          <w:rFonts w:ascii="Arial" w:cs="Arial" w:eastAsia="Arial" w:hAnsi="Arial"/>
          <w:color w:val="2D2D2D"/>
          <w:sz w:val="20"/>
          <w:szCs w:val="20"/>
        </w:rPr>
        <w:t xml:space="preserve">Step 3: Click the large microphone button. Allow microphone access when prompted.</w:t>
      </w:r>
    </w:p>
    <w:p>
      <w:pPr>
        <w:pStyle w:val="ListParagraph"/>
        <w:numPr>
          <w:ilvl w:val="0"/>
          <w:numId w:val="2"/>
        </w:numPr>
        <w:spacing w:before="30" w:after="50"/>
      </w:pPr>
      <w:r>
        <w:rPr>
          <w:rFonts w:ascii="Arial" w:cs="Arial" w:eastAsia="Arial" w:hAnsi="Arial"/>
          <w:color w:val="2D2D2D"/>
          <w:sz w:val="20"/>
          <w:szCs w:val="20"/>
        </w:rPr>
        <w:t xml:space="preserve">Step 4: Start speaking clearly. Text appears in real time as you speak.</w:t>
      </w:r>
    </w:p>
    <w:p>
      <w:pPr>
        <w:pStyle w:val="ListParagraph"/>
        <w:numPr>
          <w:ilvl w:val="0"/>
          <w:numId w:val="2"/>
        </w:numPr>
        <w:spacing w:before="30" w:after="50"/>
      </w:pPr>
      <w:r>
        <w:rPr>
          <w:rFonts w:ascii="Arial" w:cs="Arial" w:eastAsia="Arial" w:hAnsi="Arial"/>
          <w:color w:val="2D2D2D"/>
          <w:sz w:val="20"/>
          <w:szCs w:val="20"/>
        </w:rPr>
        <w:t xml:space="preserve">Step 5: Click Stop when done. Copy the text, download as .txt, or clear and start again.</w:t>
      </w:r>
    </w:p>
    <w:p>
      <w:pPr>
        <w:spacing w:before="160" w:after="60"/>
      </w:pPr>
      <w:r>
        <w:rPr>
          <w:rFonts w:ascii="Arial" w:cs="Arial" w:eastAsia="Arial" w:hAnsi="Arial"/>
          <w:b/>
          <w:bCs/>
          <w:color w:val="1E1B4B"/>
          <w:sz w:val="22"/>
          <w:szCs w:val="22"/>
        </w:rPr>
        <w:t xml:space="preserve">Audio to Text vs. Paid Transcription Services</w:t>
      </w:r>
    </w:p>
    <w:p>
      <w:pPr>
        <w:spacing w:before="40" w:after="100"/>
      </w:pPr>
      <w:r>
        <w:rPr>
          <w:rFonts w:ascii="Arial" w:cs="Arial" w:eastAsia="Arial" w:hAnsi="Arial"/>
          <w:b w:val="false"/>
          <w:bCs w:val="false"/>
          <w:i w:val="false"/>
          <w:iCs w:val="false"/>
          <w:color w:val="2D2D2D"/>
          <w:sz w:val="20"/>
          <w:szCs w:val="20"/>
        </w:rPr>
        <w:t xml:space="preserve">Paid tools like HappyScribe or Otter charge $10–$29/month. This tool is completely free, requires no registration, and works in your browser. The trade-off is that it uses live microphone input rather than file upload. For real-time dictation and note-taking, it outperforms every paid tool for speed.</w:t>
      </w:r>
    </w:p>
    <w:p>
      <w:r>
        <w:br w:type="page"/>
      </w:r>
    </w:p>
    <w:p>
      <w:pPr>
        <w:pStyle w:val="Heading1"/>
        <w:spacing w:before="400" w:after="160"/>
      </w:pPr>
      <w:r>
        <w:rPr>
          <w:rFonts w:ascii="Arial" w:cs="Arial" w:eastAsia="Arial" w:hAnsi="Arial"/>
          <w:b/>
          <w:bCs/>
          <w:color w:val="1E1B4B"/>
          <w:sz w:val="40"/>
          <w:szCs w:val="40"/>
        </w:rPr>
        <w:t xml:space="preserve">3. Tool 2 — CGPA Calculator</w:t>
      </w:r>
    </w:p>
    <w:p>
      <w:pPr>
        <w:spacing w:before="40" w:after="100"/>
      </w:pPr>
      <w:r>
        <w:rPr>
          <w:rFonts w:ascii="Arial" w:cs="Arial" w:eastAsia="Arial" w:hAnsi="Arial"/>
          <w:b w:val="false"/>
          <w:bCs w:val="false"/>
          <w:i w:val="false"/>
          <w:iCs w:val="false"/>
          <w:color w:val="2D2D2D"/>
          <w:sz w:val="20"/>
          <w:szCs w:val="20"/>
        </w:rPr>
        <w:t xml:space="preserve">URL: worldoftools.in/cgpa-calculator  |  Current Title: 'CGPA Calculator — Convert CGPA to Percentage, GPA Free Online | WorldOfTools'</w:t>
      </w:r>
    </w:p>
    <w:p>
      <w:pPr>
        <w:pStyle w:val="Heading2"/>
        <w:pBdr>
          <w:bottom w:val="single" w:color="7C3AED" w:sz="4"/>
        </w:pBdr>
        <w:spacing w:before="360" w:after="120"/>
      </w:pPr>
      <w:r>
        <w:rPr>
          <w:rFonts w:ascii="Arial" w:cs="Arial" w:eastAsia="Arial" w:hAnsi="Arial"/>
          <w:b/>
          <w:bCs/>
          <w:color w:val="4F2D8E"/>
          <w:sz w:val="30"/>
          <w:szCs w:val="30"/>
        </w:rPr>
        <w:t xml:space="preserve">3A. Complete Keyword Universe</w:t>
      </w:r>
    </w:p>
    <w:p>
      <w:pPr>
        <w:pStyle w:val="Heading3"/>
        <w:spacing w:before="240" w:after="80"/>
      </w:pPr>
      <w:r>
        <w:rPr>
          <w:rFonts w:ascii="Arial" w:cs="Arial" w:eastAsia="Arial" w:hAnsi="Arial"/>
          <w:b/>
          <w:bCs/>
          <w:color w:val="7C3AED"/>
          <w:sz w:val="24"/>
          <w:szCs w:val="24"/>
        </w:rPr>
        <w:t xml:space="preserve">Primary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c>
          <w:tcPr>
            <w:tcW w:type="dxa" w:w="280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Keyword</w:t>
            </w:r>
          </w:p>
        </w:tc>
        <w:tc>
          <w:tcPr>
            <w:tcW w:type="dxa" w:w="200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Monthly Vol (India)</w:t>
            </w:r>
          </w:p>
        </w:tc>
        <w:tc>
          <w:tcPr>
            <w:tcW w:type="dxa" w:w="240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Competition</w:t>
            </w:r>
          </w:p>
        </w:tc>
        <w:tc>
          <w:tcPr>
            <w:tcW w:type="dxa" w:w="216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Priority</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CGPA to percentage</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65,000+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High</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CGPA calculator</w:t>
            </w:r>
          </w:p>
        </w:tc>
        <w:tc>
          <w:tcPr>
            <w:tcW w:type="dxa" w:w="20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44,000+</w:t>
            </w:r>
          </w:p>
        </w:tc>
        <w:tc>
          <w:tcPr>
            <w:tcW w:type="dxa" w:w="24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High</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CGPA to percentage calculator</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13,000+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Medium</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percentage to CGPA</w:t>
            </w:r>
          </w:p>
        </w:tc>
        <w:tc>
          <w:tcPr>
            <w:tcW w:type="dxa" w:w="20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9,400+</w:t>
            </w:r>
          </w:p>
        </w:tc>
        <w:tc>
          <w:tcPr>
            <w:tcW w:type="dxa" w:w="24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Medium</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calculate CGPA online</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8,000+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Medium</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CGPA to percentage formula</w:t>
            </w:r>
          </w:p>
        </w:tc>
        <w:tc>
          <w:tcPr>
            <w:tcW w:type="dxa" w:w="20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6,500+</w:t>
            </w:r>
          </w:p>
        </w:tc>
        <w:tc>
          <w:tcPr>
            <w:tcW w:type="dxa" w:w="24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Medium</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GPA calculator India</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5,500+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Low</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semester GPA calculator India</w:t>
            </w:r>
          </w:p>
        </w:tc>
        <w:tc>
          <w:tcPr>
            <w:tcW w:type="dxa" w:w="20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4,000+</w:t>
            </w:r>
          </w:p>
        </w:tc>
        <w:tc>
          <w:tcPr>
            <w:tcW w:type="dxa" w:w="24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Low</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P1</w:t>
            </w:r>
          </w:p>
        </w:tc>
      </w:tr>
    </w:tbl>
    <w:p>
      <w:pPr>
        <w:spacing w:before="0" w:after="80"/>
      </w:pPr>
      <w:r>
        <w:t xml:space="preserve"/>
      </w:r>
    </w:p>
    <w:p>
      <w:pPr>
        <w:pStyle w:val="Heading3"/>
        <w:spacing w:before="240" w:after="80"/>
      </w:pPr>
      <w:r>
        <w:rPr>
          <w:rFonts w:ascii="Arial" w:cs="Arial" w:eastAsia="Arial" w:hAnsi="Arial"/>
          <w:b/>
          <w:bCs/>
          <w:color w:val="7C3AED"/>
          <w:sz w:val="24"/>
          <w:szCs w:val="24"/>
        </w:rPr>
        <w:t xml:space="preserve">University-Specific Keywords (Very High Intent, Low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c>
          <w:tcPr>
            <w:tcW w:type="dxa" w:w="280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Keyword</w:t>
            </w:r>
          </w:p>
        </w:tc>
        <w:tc>
          <w:tcPr>
            <w:tcW w:type="dxa" w:w="200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Monthly Vol</w:t>
            </w:r>
          </w:p>
        </w:tc>
        <w:tc>
          <w:tcPr>
            <w:tcW w:type="dxa" w:w="240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Competition</w:t>
            </w:r>
          </w:p>
        </w:tc>
        <w:tc>
          <w:tcPr>
            <w:tcW w:type="dxa" w:w="216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Priority</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CGPA calculator VTU</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12,000+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Low</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CGPA calculator Anna University</w:t>
            </w:r>
          </w:p>
        </w:tc>
        <w:tc>
          <w:tcPr>
            <w:tcW w:type="dxa" w:w="20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10,000+</w:t>
            </w:r>
          </w:p>
        </w:tc>
        <w:tc>
          <w:tcPr>
            <w:tcW w:type="dxa" w:w="24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Low</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CGPA calculator Mumbai University</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8,500+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Low</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CGPA calculator AKTU</w:t>
            </w:r>
          </w:p>
        </w:tc>
        <w:tc>
          <w:tcPr>
            <w:tcW w:type="dxa" w:w="20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7,000+</w:t>
            </w:r>
          </w:p>
        </w:tc>
        <w:tc>
          <w:tcPr>
            <w:tcW w:type="dxa" w:w="24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Low</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CGPA calculator GTU</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5,000+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Very Low</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CGPA calculator JNTU</w:t>
            </w:r>
          </w:p>
        </w:tc>
        <w:tc>
          <w:tcPr>
            <w:tcW w:type="dxa" w:w="20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4,500+</w:t>
            </w:r>
          </w:p>
        </w:tc>
        <w:tc>
          <w:tcPr>
            <w:tcW w:type="dxa" w:w="24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Very Low</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CGPA calculator Pune University</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4,000+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Very Low</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CGPA calculator DU</w:t>
            </w:r>
          </w:p>
        </w:tc>
        <w:tc>
          <w:tcPr>
            <w:tcW w:type="dxa" w:w="20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3,500+</w:t>
            </w:r>
          </w:p>
        </w:tc>
        <w:tc>
          <w:tcPr>
            <w:tcW w:type="dxa" w:w="24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Very Low</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P2</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CGPA calculator Osmania University</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2,500+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Very Low</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P2</w:t>
            </w:r>
          </w:p>
        </w:tc>
      </w:tr>
      <w:tr>
        <w:tc>
          <w:tcPr>
            <w:tcW w:type="dxa" w:w="2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CGPA calculator RGPV</w:t>
            </w:r>
          </w:p>
        </w:tc>
        <w:tc>
          <w:tcPr>
            <w:tcW w:type="dxa" w:w="20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2,000+</w:t>
            </w:r>
          </w:p>
        </w:tc>
        <w:tc>
          <w:tcPr>
            <w:tcW w:type="dxa" w:w="24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Very Low</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P2</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CGPA calculator KTU</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3,000+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Very Low</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P2</w:t>
            </w:r>
          </w:p>
        </w:tc>
      </w:tr>
      <w:tr>
        <w:tc>
          <w:tcPr>
            <w:tcW w:type="dxa" w:w="2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CGPA calculator Manipal University</w:t>
            </w:r>
          </w:p>
        </w:tc>
        <w:tc>
          <w:tcPr>
            <w:tcW w:type="dxa" w:w="20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2,800+</w:t>
            </w:r>
          </w:p>
        </w:tc>
        <w:tc>
          <w:tcPr>
            <w:tcW w:type="dxa" w:w="24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Very Low</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P2</w:t>
            </w:r>
          </w:p>
        </w:tc>
      </w:tr>
    </w:tbl>
    <w:p>
      <w:pPr>
        <w:spacing w:before="0" w:after="80"/>
      </w:pPr>
      <w:r>
        <w:t xml:space="preserve"/>
      </w:r>
    </w:p>
    <w:p>
      <w:pPr>
        <w:pStyle w:val="Heading3"/>
        <w:spacing w:before="240" w:after="80"/>
      </w:pPr>
      <w:r>
        <w:rPr>
          <w:rFonts w:ascii="Arial" w:cs="Arial" w:eastAsia="Arial" w:hAnsi="Arial"/>
          <w:b/>
          <w:bCs/>
          <w:color w:val="7C3AED"/>
          <w:sz w:val="24"/>
          <w:szCs w:val="24"/>
        </w:rPr>
        <w:t xml:space="preserve">Secondary &amp; Long-Tail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Keyword</w:t>
            </w:r>
          </w:p>
        </w:tc>
        <w:tc>
          <w:tcPr>
            <w:tcW w:type="dxa" w:w="468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Why Important</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SGPA to percentage calculator</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Cross-sells naturally from CGPA page — high intent</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CGPA to GPA 4.0 scale converter</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Study abroad applicants — premium audience</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how to calculate CGPA from marks</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Informational — featured snippet opportunity</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what is a good CGPA in India</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High traffic informational — FAQ snippet</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CGPA to percentage 10 point scale</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Formula-level query — instant answer snippet</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VTU CGPA to percentage formula</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University-specific formula query — zero competition</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Anna University CGPA to percentage formula</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Same — extremely targeted</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CGPA calculator with backlog</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High-stress student query — no competitors have this</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minimum CGPA for placement India</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Pre-placement anxiety — huge traffic potential</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CGPA required for Google India</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Dream job query — extremely shareable content</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CGPA required for TCS Infosys Wipro</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Mass placement query — 100K+ potential reach</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how many marks for 8 CGPA</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Reverse calculation — simple answer snippet</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CBSE CGPA to percentage class 10</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School-level query — separate audience segment</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CGPA 8.5 means what percentage</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Direct conversion — voice search target</w:t>
            </w:r>
          </w:p>
        </w:tc>
      </w:tr>
    </w:tbl>
    <w:p>
      <w:pPr>
        <w:spacing w:before="0" w:after="80"/>
      </w:pPr>
      <w:r>
        <w:t xml:space="preserve"/>
      </w:r>
    </w:p>
    <w:p>
      <w:pPr>
        <w:pStyle w:val="Heading2"/>
        <w:pBdr>
          <w:bottom w:val="single" w:color="7C3AED" w:sz="4"/>
        </w:pBdr>
        <w:spacing w:before="360" w:after="120"/>
      </w:pPr>
      <w:r>
        <w:rPr>
          <w:rFonts w:ascii="Arial" w:cs="Arial" w:eastAsia="Arial" w:hAnsi="Arial"/>
          <w:b/>
          <w:bCs/>
          <w:color w:val="4F2D8E"/>
          <w:sz w:val="30"/>
          <w:szCs w:val="30"/>
        </w:rPr>
        <w:t xml:space="preserve">3B. Competitor Analysis &amp; Gaps</w:t>
      </w:r>
    </w:p>
    <w:p>
      <w:pPr>
        <w:pStyle w:val="Heading3"/>
        <w:spacing w:before="240" w:after="80"/>
      </w:pPr>
      <w:r>
        <w:rPr>
          <w:rFonts w:ascii="Arial" w:cs="Arial" w:eastAsia="Arial" w:hAnsi="Arial"/>
          <w:b/>
          <w:bCs/>
          <w:color w:val="7C3AED"/>
          <w:sz w:val="24"/>
          <w:szCs w:val="24"/>
        </w:rPr>
        <w:t xml:space="preserve">Key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Competitor</w:t>
            </w:r>
          </w:p>
        </w:tc>
        <w:tc>
          <w:tcPr>
            <w:tcW w:type="dxa" w:w="3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Strength</w:t>
            </w:r>
          </w:p>
        </w:tc>
        <w:tc>
          <w:tcPr>
            <w:tcW w:type="dxa" w:w="29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Weakness</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cgpa2percentage.com</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Dedicated domain, high DA for single keyword</w:t>
            </w:r>
          </w:p>
        </w:tc>
        <w:tc>
          <w:tcPr>
            <w:tcW w:type="dxa" w:w="2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Only 1-2 functions, no multi-university support</w:t>
            </w:r>
          </w:p>
        </w:tc>
      </w:tr>
      <w:tr>
        <w:tc>
          <w:tcPr>
            <w:tcW w:type="dxa" w:w="320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calculator.net/gpa-calculator</w:t>
            </w:r>
          </w:p>
        </w:tc>
        <w:tc>
          <w:tcPr>
            <w:tcW w:type="dxa" w:w="320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Huge DA (~85), trusted globally</w:t>
            </w:r>
          </w:p>
        </w:tc>
        <w:tc>
          <w:tcPr>
            <w:tcW w:type="dxa" w:w="296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US GPA focused, ignores Indian system nuance</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quikcalctools.com</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Multi-university support, good content</w:t>
            </w:r>
          </w:p>
        </w:tc>
        <w:tc>
          <w:tcPr>
            <w:tcW w:type="dxa" w:w="2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Cluttered UX, slow load times</w:t>
            </w:r>
          </w:p>
        </w:tc>
      </w:tr>
      <w:tr>
        <w:tc>
          <w:tcPr>
            <w:tcW w:type="dxa" w:w="320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simplecgpacalculator.com</w:t>
            </w:r>
          </w:p>
        </w:tc>
        <w:tc>
          <w:tcPr>
            <w:tcW w:type="dxa" w:w="320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Clean, good content depth</w:t>
            </w:r>
          </w:p>
        </w:tc>
        <w:tc>
          <w:tcPr>
            <w:tcW w:type="dxa" w:w="296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Limited university-specific formulas</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gigacalculator.com</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High authority, multiple calculators</w:t>
            </w:r>
          </w:p>
        </w:tc>
        <w:tc>
          <w:tcPr>
            <w:tcW w:type="dxa" w:w="2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Generic, not India-specific</w:t>
            </w:r>
          </w:p>
        </w:tc>
      </w:tr>
    </w:tbl>
    <w:p>
      <w:pPr>
        <w:spacing w:before="0" w:after="80"/>
      </w:pPr>
      <w:r>
        <w:t xml:space="preserve"/>
      </w:r>
    </w:p>
    <w:p>
      <w:pPr>
        <w:pStyle w:val="Heading3"/>
        <w:spacing w:before="240" w:after="80"/>
      </w:pPr>
      <w:r>
        <w:rPr>
          <w:rFonts w:ascii="Arial" w:cs="Arial" w:eastAsia="Arial" w:hAnsi="Arial"/>
          <w:b/>
          <w:bCs/>
          <w:color w:val="7C3AED"/>
          <w:sz w:val="24"/>
          <w:szCs w:val="24"/>
        </w:rPr>
        <w:t xml:space="preserve">Competitor Gaps — Your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7C3AED" w:val="clear"/>
            <w:tcMar>
              <w:top w:type="dxa" w:w="120"/>
              <w:left w:type="dxa" w:w="180"/>
              <w:bottom w:type="dxa" w:w="120"/>
              <w:right w:type="dxa" w:w="180"/>
            </w:tcMar>
          </w:tcPr>
          <w:p>
            <w:r>
              <w:rPr>
                <w:rFonts w:ascii="Arial" w:cs="Arial" w:eastAsia="Arial" w:hAnsi="Arial"/>
                <w:b/>
                <w:bCs/>
                <w:color w:val="FFFFFF"/>
                <w:sz w:val="22"/>
                <w:szCs w:val="22"/>
              </w:rPr>
              <w:t xml:space="preserve">What No Competitor Does That You Should</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No competitor has a 'Minimum CGPA for Placement' lookup tool (e.g., TCS = 6.0, Infosys = 6.5, Google India = 7.0). This is a MASSIVE engagement driver — students will bookmark and share.</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No competitor explains the CGPA difference between IIT, NIT, and state university grading scales on the same page.</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No competitor has a 'CGPA to GPA (4.0 scale)' converter for MS/MBA abroad applications — this is a premium audience with high engagement.</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No site explicitly targets 'CGPA calculator with backlog subjects' — failed courses affect CGPA differently and students desperately search for this.</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Zero content exists for 'CGPA required for GATE, CAT, and IAS' — connecting academic performance to competitive exams creates a viral content angle.</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University-specific formula pages: A dedicated section for 'VTU CGPA to Percentage Formula', 'Anna University Formula', etc. ranks for zero-competition keywords.</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No competitor has testimonials or 'success stories' from students who improved — social proof drives return visits.</w:t>
            </w:r>
          </w:p>
        </w:tc>
      </w:tr>
    </w:tbl>
    <w:p>
      <w:pPr>
        <w:spacing w:before="0" w:after="80"/>
      </w:pPr>
      <w:r>
        <w:t xml:space="preserve"/>
      </w:r>
    </w:p>
    <w:p>
      <w:pPr>
        <w:pStyle w:val="Heading2"/>
        <w:pBdr>
          <w:bottom w:val="single" w:color="7C3AED" w:sz="4"/>
        </w:pBdr>
        <w:spacing w:before="360" w:after="120"/>
      </w:pPr>
      <w:r>
        <w:rPr>
          <w:rFonts w:ascii="Arial" w:cs="Arial" w:eastAsia="Arial" w:hAnsi="Arial"/>
          <w:b/>
          <w:bCs/>
          <w:color w:val="4F2D8E"/>
          <w:sz w:val="30"/>
          <w:szCs w:val="30"/>
        </w:rPr>
        <w:t xml:space="preserve">3C. On-Page SEO Directives</w:t>
      </w:r>
    </w:p>
    <w:p>
      <w:pPr>
        <w:pStyle w:val="Heading3"/>
        <w:spacing w:before="240" w:after="80"/>
      </w:pPr>
      <w:r>
        <w:rPr>
          <w:rFonts w:ascii="Arial" w:cs="Arial" w:eastAsia="Arial" w:hAnsi="Arial"/>
          <w:b/>
          <w:bCs/>
          <w:color w:val="7C3AED"/>
          <w:sz w:val="24"/>
          <w:szCs w:val="24"/>
        </w:rPr>
        <w:t xml:space="preserve">Title Tag (Upgrade)</w:t>
      </w:r>
    </w:p>
    <w:p>
      <w:pPr>
        <w:spacing w:before="40" w:after="100"/>
      </w:pPr>
      <w:r>
        <w:rPr>
          <w:rFonts w:ascii="Arial" w:cs="Arial" w:eastAsia="Arial" w:hAnsi="Arial"/>
          <w:b w:val="false"/>
          <w:bCs w:val="false"/>
          <w:i w:val="false"/>
          <w:iCs w:val="false"/>
          <w:color w:val="2D2D2D"/>
          <w:sz w:val="20"/>
          <w:szCs w:val="20"/>
        </w:rPr>
        <w:t xml:space="preserve">CURRENT: 'CGPA Calculator — Convert CGPA to Percentage, GPA Free Online | WorldOfTools'</w:t>
      </w:r>
    </w:p>
    <w:p>
      <w:pPr>
        <w:spacing w:before="40" w:after="100"/>
      </w:pPr>
      <w:r>
        <w:rPr>
          <w:rFonts w:ascii="Arial" w:cs="Arial" w:eastAsia="Arial" w:hAnsi="Arial"/>
          <w:b/>
          <w:bCs/>
          <w:i w:val="false"/>
          <w:iCs w:val="false"/>
          <w:color w:val="2D2D2D"/>
          <w:sz w:val="20"/>
          <w:szCs w:val="20"/>
        </w:rPr>
        <w:t xml:space="preserve">UPGRADE: 'CGPA Calculator Free — CGPA to Percentage, GPA Converter | VTU, Anna, AKTU, Mumbai University | WorldOfTools'</w:t>
      </w:r>
    </w:p>
    <w:p>
      <w:pPr>
        <w:spacing w:before="40" w:after="100"/>
      </w:pPr>
      <w:r>
        <w:rPr>
          <w:rFonts w:ascii="Arial" w:cs="Arial" w:eastAsia="Arial" w:hAnsi="Arial"/>
          <w:b w:val="false"/>
          <w:bCs w:val="false"/>
          <w:i w:val="false"/>
          <w:iCs w:val="false"/>
          <w:color w:val="2D2D2D"/>
          <w:sz w:val="20"/>
          <w:szCs w:val="20"/>
        </w:rPr>
        <w:t xml:space="preserve">Reason: University names in title = rank for 30+ university-specific searches. This is the single highest-ROI change for this page.</w:t>
      </w:r>
    </w:p>
    <w:p>
      <w:pPr>
        <w:pStyle w:val="Heading3"/>
        <w:spacing w:before="240" w:after="80"/>
      </w:pPr>
      <w:r>
        <w:rPr>
          <w:rFonts w:ascii="Arial" w:cs="Arial" w:eastAsia="Arial" w:hAnsi="Arial"/>
          <w:b/>
          <w:bCs/>
          <w:color w:val="7C3AED"/>
          <w:sz w:val="24"/>
          <w:szCs w:val="24"/>
        </w:rPr>
        <w:t xml:space="preserve">Meta Description (Upgrade)</w:t>
      </w:r>
    </w:p>
    <w:p>
      <w:pPr>
        <w:spacing w:before="40" w:after="100"/>
      </w:pPr>
      <w:r>
        <w:rPr>
          <w:rFonts w:ascii="Arial" w:cs="Arial" w:eastAsia="Arial" w:hAnsi="Arial"/>
          <w:b/>
          <w:bCs/>
          <w:i w:val="false"/>
          <w:iCs w:val="false"/>
          <w:color w:val="2D2D2D"/>
          <w:sz w:val="20"/>
          <w:szCs w:val="20"/>
        </w:rPr>
        <w:t xml:space="preserve">UPGRADE: 'Calculate CGPA to percentage instantly. Supports VTU, Anna University, AKTU, Mumbai, GTU &amp; all Indian universities. Convert CGPA to GPA (4.0 scale), check semester SGPA, and find minimum CGPA for placements. Free, instant, no login.'</w:t>
      </w:r>
    </w:p>
    <w:p>
      <w:pPr>
        <w:pStyle w:val="Heading3"/>
        <w:spacing w:before="240" w:after="80"/>
      </w:pPr>
      <w:r>
        <w:rPr>
          <w:rFonts w:ascii="Arial" w:cs="Arial" w:eastAsia="Arial" w:hAnsi="Arial"/>
          <w:b/>
          <w:bCs/>
          <w:color w:val="7C3AED"/>
          <w:sz w:val="24"/>
          <w:szCs w:val="24"/>
        </w:rPr>
        <w:t xml:space="preserve">H2 Subheadings to Add</w:t>
      </w:r>
    </w:p>
    <w:p>
      <w:pPr>
        <w:pStyle w:val="ListParagraph"/>
        <w:numPr>
          <w:ilvl w:val="0"/>
          <w:numId w:val="2"/>
        </w:numPr>
        <w:spacing w:before="30" w:after="50"/>
      </w:pPr>
      <w:r>
        <w:rPr>
          <w:rFonts w:ascii="Arial" w:cs="Arial" w:eastAsia="Arial" w:hAnsi="Arial"/>
          <w:color w:val="2D2D2D"/>
          <w:sz w:val="20"/>
          <w:szCs w:val="20"/>
        </w:rPr>
        <w:t xml:space="preserve">'CGPA to Percentage Formula for All Indian Universities' — triggers formula snippet</w:t>
      </w:r>
    </w:p>
    <w:p>
      <w:pPr>
        <w:pStyle w:val="ListParagraph"/>
        <w:numPr>
          <w:ilvl w:val="0"/>
          <w:numId w:val="2"/>
        </w:numPr>
        <w:spacing w:before="30" w:after="50"/>
      </w:pPr>
      <w:r>
        <w:rPr>
          <w:rFonts w:ascii="Arial" w:cs="Arial" w:eastAsia="Arial" w:hAnsi="Arial"/>
          <w:color w:val="2D2D2D"/>
          <w:sz w:val="20"/>
          <w:szCs w:val="20"/>
        </w:rPr>
        <w:t xml:space="preserve">'Minimum CGPA Required for Top Companies in India' — captures placement search traffic</w:t>
      </w:r>
    </w:p>
    <w:p>
      <w:pPr>
        <w:pStyle w:val="ListParagraph"/>
        <w:numPr>
          <w:ilvl w:val="0"/>
          <w:numId w:val="2"/>
        </w:numPr>
        <w:spacing w:before="30" w:after="50"/>
      </w:pPr>
      <w:r>
        <w:rPr>
          <w:rFonts w:ascii="Arial" w:cs="Arial" w:eastAsia="Arial" w:hAnsi="Arial"/>
          <w:color w:val="2D2D2D"/>
          <w:sz w:val="20"/>
          <w:szCs w:val="20"/>
        </w:rPr>
        <w:t xml:space="preserve">'How to Convert CGPA to GPA (4.0 Scale) for US/UK University Applications' — study abroad angle</w:t>
      </w:r>
    </w:p>
    <w:p>
      <w:pPr>
        <w:pStyle w:val="ListParagraph"/>
        <w:numPr>
          <w:ilvl w:val="0"/>
          <w:numId w:val="2"/>
        </w:numPr>
        <w:spacing w:before="30" w:after="50"/>
      </w:pPr>
      <w:r>
        <w:rPr>
          <w:rFonts w:ascii="Arial" w:cs="Arial" w:eastAsia="Arial" w:hAnsi="Arial"/>
          <w:color w:val="2D2D2D"/>
          <w:sz w:val="20"/>
          <w:szCs w:val="20"/>
        </w:rPr>
        <w:t xml:space="preserve">'University-Specific CGPA Calculators' — anchor for VTU, Anna, AKTU sections</w:t>
      </w:r>
    </w:p>
    <w:p>
      <w:pPr>
        <w:pStyle w:val="Heading3"/>
        <w:spacing w:before="240" w:after="80"/>
      </w:pPr>
      <w:r>
        <w:rPr>
          <w:rFonts w:ascii="Arial" w:cs="Arial" w:eastAsia="Arial" w:hAnsi="Arial"/>
          <w:b/>
          <w:bCs/>
          <w:color w:val="7C3AED"/>
          <w:sz w:val="24"/>
          <w:szCs w:val="24"/>
        </w:rPr>
        <w:t xml:space="preserve">University Formula Table to Add on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University / Board</w:t>
            </w:r>
          </w:p>
        </w:tc>
        <w:tc>
          <w:tcPr>
            <w:tcW w:type="dxa" w:w="31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CGPA to Percentage Formula</w:t>
            </w:r>
          </w:p>
        </w:tc>
        <w:tc>
          <w:tcPr>
            <w:tcW w:type="dxa" w:w="31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Scale</w:t>
            </w:r>
          </w:p>
        </w:tc>
      </w:tr>
      <w:tr>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Most Indian Universities (General)</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CGPA × 9.5</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10.0</w:t>
            </w:r>
          </w:p>
        </w:tc>
      </w:tr>
      <w:tr>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VTU (Visvesvaraya Tech Univ)</w:t>
            </w:r>
          </w:p>
        </w:tc>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(CGPA - 0.75) × 10</w:t>
            </w:r>
          </w:p>
        </w:tc>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10.0</w:t>
            </w:r>
          </w:p>
        </w:tc>
      </w:tr>
      <w:tr>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Anna University</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CGPA × 10</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10.0</w:t>
            </w:r>
          </w:p>
        </w:tc>
      </w:tr>
      <w:tr>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Mumbai University (Engineering)</w:t>
            </w:r>
          </w:p>
        </w:tc>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CGPA × 9.5</w:t>
            </w:r>
          </w:p>
        </w:tc>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10.0</w:t>
            </w:r>
          </w:p>
        </w:tc>
      </w:tr>
      <w:tr>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AKTU / UPTU</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CGPA × 10</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10.0</w:t>
            </w:r>
          </w:p>
        </w:tc>
      </w:tr>
      <w:tr>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GTU (Gujarat Tech Univ)</w:t>
            </w:r>
          </w:p>
        </w:tc>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CGPA × 9.5 (approx)</w:t>
            </w:r>
          </w:p>
        </w:tc>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10.0</w:t>
            </w:r>
          </w:p>
        </w:tc>
      </w:tr>
      <w:tr>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CBSE (Class 10 - old)</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CGPA × 9.5</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10.0</w:t>
            </w:r>
          </w:p>
        </w:tc>
      </w:tr>
      <w:tr>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US GPA Conversion</w:t>
            </w:r>
          </w:p>
        </w:tc>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CGPA / 10 × 4.0</w:t>
            </w:r>
          </w:p>
        </w:tc>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4.0 scale</w:t>
            </w:r>
          </w:p>
        </w:tc>
      </w:tr>
    </w:tbl>
    <w:p>
      <w:pPr>
        <w:spacing w:before="0" w:after="80"/>
      </w:pPr>
      <w:r>
        <w:t xml:space="preserve"/>
      </w:r>
    </w:p>
    <w:p>
      <w:pPr>
        <w:pStyle w:val="Heading2"/>
        <w:pBdr>
          <w:bottom w:val="single" w:color="7C3AED" w:sz="4"/>
        </w:pBdr>
        <w:spacing w:before="360" w:after="120"/>
      </w:pPr>
      <w:r>
        <w:rPr>
          <w:rFonts w:ascii="Arial" w:cs="Arial" w:eastAsia="Arial" w:hAnsi="Arial"/>
          <w:b/>
          <w:bCs/>
          <w:color w:val="4F2D8E"/>
          <w:sz w:val="30"/>
          <w:szCs w:val="30"/>
        </w:rPr>
        <w:t xml:space="preserve">3D. Expanded FAQ Bank (14 Questions)</w:t>
      </w:r>
    </w:p>
    <w:p>
      <w:pPr>
        <w:spacing w:before="160" w:after="60"/>
      </w:pPr>
      <w:r>
        <w:rPr>
          <w:rFonts w:ascii="Arial" w:cs="Arial" w:eastAsia="Arial" w:hAnsi="Arial"/>
          <w:b/>
          <w:bCs/>
          <w:color w:val="1E1B4B"/>
          <w:sz w:val="22"/>
          <w:szCs w:val="22"/>
        </w:rPr>
        <w:t xml:space="preserve">Q1: How do I convert CGPA to percentage?</w:t>
      </w:r>
    </w:p>
    <w:p>
      <w:pPr>
        <w:spacing w:before="40" w:after="100"/>
      </w:pPr>
      <w:r>
        <w:rPr>
          <w:rFonts w:ascii="Arial" w:cs="Arial" w:eastAsia="Arial" w:hAnsi="Arial"/>
          <w:b w:val="false"/>
          <w:bCs w:val="false"/>
          <w:i w:val="false"/>
          <w:iCs w:val="false"/>
          <w:color w:val="2D2D2D"/>
          <w:sz w:val="20"/>
          <w:szCs w:val="20"/>
        </w:rPr>
        <w:t xml:space="preserve">Multiply your CGPA by 9.5 for most Indian universities. Example: CGPA 8.2 × 9.5 = 77.9%. For VTU, use (CGPA - 0.75) × 10. For Anna University, use CGPA × 10. Select your university in our calculator for the exact formula.</w:t>
      </w:r>
    </w:p>
    <w:p>
      <w:pPr>
        <w:spacing w:before="160" w:after="60"/>
      </w:pPr>
      <w:r>
        <w:rPr>
          <w:rFonts w:ascii="Arial" w:cs="Arial" w:eastAsia="Arial" w:hAnsi="Arial"/>
          <w:b/>
          <w:bCs/>
          <w:color w:val="1E1B4B"/>
          <w:sz w:val="22"/>
          <w:szCs w:val="22"/>
        </w:rPr>
        <w:t xml:space="preserve">Q2: What is the CGPA to percentage formula for VTU?</w:t>
      </w:r>
    </w:p>
    <w:p>
      <w:pPr>
        <w:spacing w:before="40" w:after="100"/>
      </w:pPr>
      <w:r>
        <w:rPr>
          <w:rFonts w:ascii="Arial" w:cs="Arial" w:eastAsia="Arial" w:hAnsi="Arial"/>
          <w:b w:val="false"/>
          <w:bCs w:val="false"/>
          <w:i w:val="false"/>
          <w:iCs w:val="false"/>
          <w:color w:val="2D2D2D"/>
          <w:sz w:val="20"/>
          <w:szCs w:val="20"/>
        </w:rPr>
        <w:t xml:space="preserve">VTU uses: Percentage = (CGPA − 0.75) × 10. So CGPA 8.0 = (8.0 − 0.75) × 10 = 72.5%.</w:t>
      </w:r>
    </w:p>
    <w:p>
      <w:pPr>
        <w:spacing w:before="160" w:after="60"/>
      </w:pPr>
      <w:r>
        <w:rPr>
          <w:rFonts w:ascii="Arial" w:cs="Arial" w:eastAsia="Arial" w:hAnsi="Arial"/>
          <w:b/>
          <w:bCs/>
          <w:color w:val="1E1B4B"/>
          <w:sz w:val="22"/>
          <w:szCs w:val="22"/>
        </w:rPr>
        <w:t xml:space="preserve">Q3: What is the CGPA to percentage formula for Anna University?</w:t>
      </w:r>
    </w:p>
    <w:p>
      <w:pPr>
        <w:spacing w:before="40" w:after="100"/>
      </w:pPr>
      <w:r>
        <w:rPr>
          <w:rFonts w:ascii="Arial" w:cs="Arial" w:eastAsia="Arial" w:hAnsi="Arial"/>
          <w:b w:val="false"/>
          <w:bCs w:val="false"/>
          <w:i w:val="false"/>
          <w:iCs w:val="false"/>
          <w:color w:val="2D2D2D"/>
          <w:sz w:val="20"/>
          <w:szCs w:val="20"/>
        </w:rPr>
        <w:t xml:space="preserve">Anna University uses: Percentage = CGPA × 10. So CGPA 8.5 = 85%. This differs from the standard 9.5 multiplier used by most universities.</w:t>
      </w:r>
    </w:p>
    <w:p>
      <w:pPr>
        <w:spacing w:before="160" w:after="60"/>
      </w:pPr>
      <w:r>
        <w:rPr>
          <w:rFonts w:ascii="Arial" w:cs="Arial" w:eastAsia="Arial" w:hAnsi="Arial"/>
          <w:b/>
          <w:bCs/>
          <w:color w:val="1E1B4B"/>
          <w:sz w:val="22"/>
          <w:szCs w:val="22"/>
        </w:rPr>
        <w:t xml:space="preserve">Q4: What is a good CGPA in India for placements?</w:t>
      </w:r>
    </w:p>
    <w:p>
      <w:pPr>
        <w:spacing w:before="40" w:after="100"/>
      </w:pPr>
      <w:r>
        <w:rPr>
          <w:rFonts w:ascii="Arial" w:cs="Arial" w:eastAsia="Arial" w:hAnsi="Arial"/>
          <w:b w:val="false"/>
          <w:bCs w:val="false"/>
          <w:i w:val="false"/>
          <w:iCs w:val="false"/>
          <w:color w:val="2D2D2D"/>
          <w:sz w:val="20"/>
          <w:szCs w:val="20"/>
        </w:rPr>
        <w:t xml:space="preserve">Most IT companies (TCS, Infosys, Wipro, Accenture) require a minimum CGPA of 6.0 to 6.5. Top MNCs and product companies (Google, Microsoft, Amazon India) typically require 7.0 and above. Core engineering companies often require 7.5+.</w:t>
      </w:r>
    </w:p>
    <w:p>
      <w:pPr>
        <w:spacing w:before="160" w:after="60"/>
      </w:pPr>
      <w:r>
        <w:rPr>
          <w:rFonts w:ascii="Arial" w:cs="Arial" w:eastAsia="Arial" w:hAnsi="Arial"/>
          <w:b/>
          <w:bCs/>
          <w:color w:val="1E1B4B"/>
          <w:sz w:val="22"/>
          <w:szCs w:val="22"/>
        </w:rPr>
        <w:t xml:space="preserve">Q5: How do I calculate CGPA from marks?</w:t>
      </w:r>
    </w:p>
    <w:p>
      <w:pPr>
        <w:spacing w:before="40" w:after="100"/>
      </w:pPr>
      <w:r>
        <w:rPr>
          <w:rFonts w:ascii="Arial" w:cs="Arial" w:eastAsia="Arial" w:hAnsi="Arial"/>
          <w:b w:val="false"/>
          <w:bCs w:val="false"/>
          <w:i w:val="false"/>
          <w:iCs w:val="false"/>
          <w:color w:val="2D2D2D"/>
          <w:sz w:val="20"/>
          <w:szCs w:val="20"/>
        </w:rPr>
        <w:t xml:space="preserve">For each subject: assign grade points based on marks (A=10, B=8, C=6, etc.). Multiply each grade point by the subject's credits. Sum all products and divide by total credits. This weighted average is your CGPA.</w:t>
      </w:r>
    </w:p>
    <w:p>
      <w:pPr>
        <w:spacing w:before="160" w:after="60"/>
      </w:pPr>
      <w:r>
        <w:rPr>
          <w:rFonts w:ascii="Arial" w:cs="Arial" w:eastAsia="Arial" w:hAnsi="Arial"/>
          <w:b/>
          <w:bCs/>
          <w:color w:val="1E1B4B"/>
          <w:sz w:val="22"/>
          <w:szCs w:val="22"/>
        </w:rPr>
        <w:t xml:space="preserve">Q6: How does a backlog affect CGPA?</w:t>
      </w:r>
    </w:p>
    <w:p>
      <w:pPr>
        <w:spacing w:before="40" w:after="100"/>
      </w:pPr>
      <w:r>
        <w:rPr>
          <w:rFonts w:ascii="Arial" w:cs="Arial" w:eastAsia="Arial" w:hAnsi="Arial"/>
          <w:b w:val="false"/>
          <w:bCs w:val="false"/>
          <w:i w:val="false"/>
          <w:iCs w:val="false"/>
          <w:color w:val="2D2D2D"/>
          <w:sz w:val="20"/>
          <w:szCs w:val="20"/>
        </w:rPr>
        <w:t xml:space="preserve">Failed subjects receive 0 grade points but the credits still count in the denominator. This significantly drags down your CGPA. Clearing backlogs quickly and re-appearing to improve grades is the fastest way to recover your CGPA.</w:t>
      </w:r>
    </w:p>
    <w:p>
      <w:pPr>
        <w:spacing w:before="160" w:after="60"/>
      </w:pPr>
      <w:r>
        <w:rPr>
          <w:rFonts w:ascii="Arial" w:cs="Arial" w:eastAsia="Arial" w:hAnsi="Arial"/>
          <w:b/>
          <w:bCs/>
          <w:color w:val="1E1B4B"/>
          <w:sz w:val="22"/>
          <w:szCs w:val="22"/>
        </w:rPr>
        <w:t xml:space="preserve">Q7: How do I convert CGPA to GPA (4.0 scale) for US university applications?</w:t>
      </w:r>
    </w:p>
    <w:p>
      <w:pPr>
        <w:spacing w:before="40" w:after="100"/>
      </w:pPr>
      <w:r>
        <w:rPr>
          <w:rFonts w:ascii="Arial" w:cs="Arial" w:eastAsia="Arial" w:hAnsi="Arial"/>
          <w:b w:val="false"/>
          <w:bCs w:val="false"/>
          <w:i w:val="false"/>
          <w:iCs w:val="false"/>
          <w:color w:val="2D2D2D"/>
          <w:sz w:val="20"/>
          <w:szCs w:val="20"/>
        </w:rPr>
        <w:t xml:space="preserve">Approximate formula: GPA (4.0) = (CGPA / 10) × 4. So CGPA 8.5 ≈ 3.4 GPA. Note: Different US universities may use different evaluation criteria. Always check the specific university's international grade conversion policy.</w:t>
      </w:r>
    </w:p>
    <w:p>
      <w:pPr>
        <w:spacing w:before="160" w:after="60"/>
      </w:pPr>
      <w:r>
        <w:rPr>
          <w:rFonts w:ascii="Arial" w:cs="Arial" w:eastAsia="Arial" w:hAnsi="Arial"/>
          <w:b/>
          <w:bCs/>
          <w:color w:val="1E1B4B"/>
          <w:sz w:val="22"/>
          <w:szCs w:val="22"/>
        </w:rPr>
        <w:t xml:space="preserve">Q8: What CGPA is needed for GATE?</w:t>
      </w:r>
    </w:p>
    <w:p>
      <w:pPr>
        <w:spacing w:before="40" w:after="100"/>
      </w:pPr>
      <w:r>
        <w:rPr>
          <w:rFonts w:ascii="Arial" w:cs="Arial" w:eastAsia="Arial" w:hAnsi="Arial"/>
          <w:b w:val="false"/>
          <w:bCs w:val="false"/>
          <w:i w:val="false"/>
          <w:iCs w:val="false"/>
          <w:color w:val="2D2D2D"/>
          <w:sz w:val="20"/>
          <w:szCs w:val="20"/>
        </w:rPr>
        <w:t xml:space="preserve">There is no minimum CGPA requirement for appearing in GATE. However, many PSUs (public sector undertakings) require a minimum of 65% marks or 6.5 CGPA to apply for jobs through GATE scores.</w:t>
      </w:r>
    </w:p>
    <w:p>
      <w:pPr>
        <w:spacing w:before="160" w:after="60"/>
      </w:pPr>
      <w:r>
        <w:rPr>
          <w:rFonts w:ascii="Arial" w:cs="Arial" w:eastAsia="Arial" w:hAnsi="Arial"/>
          <w:b/>
          <w:bCs/>
          <w:color w:val="1E1B4B"/>
          <w:sz w:val="22"/>
          <w:szCs w:val="22"/>
        </w:rPr>
        <w:t xml:space="preserve">Q9: What is the difference between CGPA and SGPA?</w:t>
      </w:r>
    </w:p>
    <w:p>
      <w:pPr>
        <w:spacing w:before="40" w:after="100"/>
      </w:pPr>
      <w:r>
        <w:rPr>
          <w:rFonts w:ascii="Arial" w:cs="Arial" w:eastAsia="Arial" w:hAnsi="Arial"/>
          <w:b w:val="false"/>
          <w:bCs w:val="false"/>
          <w:i w:val="false"/>
          <w:iCs w:val="false"/>
          <w:color w:val="2D2D2D"/>
          <w:sz w:val="20"/>
          <w:szCs w:val="20"/>
        </w:rPr>
        <w:t xml:space="preserve">SGPA (Semester Grade Point Average) is your GPA for a single semester. CGPA (Cumulative Grade Point Average) is the average of all your SGPAs across all completed semesters. CGPA represents your overall academic performance.</w:t>
      </w:r>
    </w:p>
    <w:p>
      <w:pPr>
        <w:spacing w:before="160" w:after="60"/>
      </w:pPr>
      <w:r>
        <w:rPr>
          <w:rFonts w:ascii="Arial" w:cs="Arial" w:eastAsia="Arial" w:hAnsi="Arial"/>
          <w:b/>
          <w:bCs/>
          <w:color w:val="1E1B4B"/>
          <w:sz w:val="22"/>
          <w:szCs w:val="22"/>
        </w:rPr>
        <w:t xml:space="preserve">Q10: How do I calculate CGPA from SGPA?</w:t>
      </w:r>
    </w:p>
    <w:p>
      <w:pPr>
        <w:spacing w:before="40" w:after="100"/>
      </w:pPr>
      <w:r>
        <w:rPr>
          <w:rFonts w:ascii="Arial" w:cs="Arial" w:eastAsia="Arial" w:hAnsi="Arial"/>
          <w:b w:val="false"/>
          <w:bCs w:val="false"/>
          <w:i w:val="false"/>
          <w:iCs w:val="false"/>
          <w:color w:val="2D2D2D"/>
          <w:sz w:val="20"/>
          <w:szCs w:val="20"/>
        </w:rPr>
        <w:t xml:space="preserve">Average all your SGPAs: CGPA = (SGPA1 + SGPA2 + ... + SGPAn) / n, where n is the number of semesters. This is the simple method; some universities use a credit-weighted version.</w:t>
      </w:r>
    </w:p>
    <w:p>
      <w:pPr>
        <w:spacing w:before="160" w:after="60"/>
      </w:pPr>
      <w:r>
        <w:rPr>
          <w:rFonts w:ascii="Arial" w:cs="Arial" w:eastAsia="Arial" w:hAnsi="Arial"/>
          <w:b/>
          <w:bCs/>
          <w:color w:val="1E1B4B"/>
          <w:sz w:val="22"/>
          <w:szCs w:val="22"/>
        </w:rPr>
        <w:t xml:space="preserve">Q11: Is 7.5 CGPA good in India?</w:t>
      </w:r>
    </w:p>
    <w:p>
      <w:pPr>
        <w:spacing w:before="40" w:after="100"/>
      </w:pPr>
      <w:r>
        <w:rPr>
          <w:rFonts w:ascii="Arial" w:cs="Arial" w:eastAsia="Arial" w:hAnsi="Arial"/>
          <w:b w:val="false"/>
          <w:bCs w:val="false"/>
          <w:i w:val="false"/>
          <w:iCs w:val="false"/>
          <w:color w:val="2D2D2D"/>
          <w:sz w:val="20"/>
          <w:szCs w:val="20"/>
        </w:rPr>
        <w:t xml:space="preserve">Yes, 7.5 CGPA on a 10-point scale is considered First Class with Distinction by most Indian universities and corresponds to approximately 71.25% using the standard formula. It qualifies you for most campus placements and is competitive for government jobs and higher studies.</w:t>
      </w:r>
    </w:p>
    <w:p>
      <w:pPr>
        <w:spacing w:before="160" w:after="60"/>
      </w:pPr>
      <w:r>
        <w:rPr>
          <w:rFonts w:ascii="Arial" w:cs="Arial" w:eastAsia="Arial" w:hAnsi="Arial"/>
          <w:b/>
          <w:bCs/>
          <w:color w:val="1E1B4B"/>
          <w:sz w:val="22"/>
          <w:szCs w:val="22"/>
        </w:rPr>
        <w:t xml:space="preserve">Q12: Can I improve my CGPA in the final year?</w:t>
      </w:r>
    </w:p>
    <w:p>
      <w:pPr>
        <w:spacing w:before="40" w:after="100"/>
      </w:pPr>
      <w:r>
        <w:rPr>
          <w:rFonts w:ascii="Arial" w:cs="Arial" w:eastAsia="Arial" w:hAnsi="Arial"/>
          <w:b w:val="false"/>
          <w:bCs w:val="false"/>
          <w:i w:val="false"/>
          <w:iCs w:val="false"/>
          <w:color w:val="2D2D2D"/>
          <w:sz w:val="20"/>
          <w:szCs w:val="20"/>
        </w:rPr>
        <w:t xml:space="preserve">Yes, but only moderately. Final year results carry the same weight as earlier semesters. Clearing backlogs and scoring well in final semesters can improve your CGPA by 0.2–0.5 points depending on the number of semesters remaining.</w:t>
      </w:r>
    </w:p>
    <w:p>
      <w:pPr>
        <w:spacing w:before="160" w:after="60"/>
      </w:pPr>
      <w:r>
        <w:rPr>
          <w:rFonts w:ascii="Arial" w:cs="Arial" w:eastAsia="Arial" w:hAnsi="Arial"/>
          <w:b/>
          <w:bCs/>
          <w:color w:val="1E1B4B"/>
          <w:sz w:val="22"/>
          <w:szCs w:val="22"/>
        </w:rPr>
        <w:t xml:space="preserve">Q13: What CGPA is needed for an MBA?</w:t>
      </w:r>
    </w:p>
    <w:p>
      <w:pPr>
        <w:spacing w:before="40" w:after="100"/>
      </w:pPr>
      <w:r>
        <w:rPr>
          <w:rFonts w:ascii="Arial" w:cs="Arial" w:eastAsia="Arial" w:hAnsi="Arial"/>
          <w:b w:val="false"/>
          <w:bCs w:val="false"/>
          <w:i w:val="false"/>
          <w:iCs w:val="false"/>
          <w:color w:val="2D2D2D"/>
          <w:sz w:val="20"/>
          <w:szCs w:val="20"/>
        </w:rPr>
        <w:t xml:space="preserve">IIMs typically accept students with 6.5–7.0+ CGPA, though there is no official cutoff. CAT score matters more. Private B-schools vary widely. International MBA programs (Wharton, ISB) prefer 3.0+ GPA equivalent, which is roughly 7.5+ CGPA.</w:t>
      </w:r>
    </w:p>
    <w:p>
      <w:pPr>
        <w:spacing w:before="160" w:after="60"/>
      </w:pPr>
      <w:r>
        <w:rPr>
          <w:rFonts w:ascii="Arial" w:cs="Arial" w:eastAsia="Arial" w:hAnsi="Arial"/>
          <w:b/>
          <w:bCs/>
          <w:color w:val="1E1B4B"/>
          <w:sz w:val="22"/>
          <w:szCs w:val="22"/>
        </w:rPr>
        <w:t xml:space="preserve">Q14: What does CGPA 8.5 mean in percentage?</w:t>
      </w:r>
    </w:p>
    <w:p>
      <w:pPr>
        <w:spacing w:before="40" w:after="100"/>
      </w:pPr>
      <w:r>
        <w:rPr>
          <w:rFonts w:ascii="Arial" w:cs="Arial" w:eastAsia="Arial" w:hAnsi="Arial"/>
          <w:b w:val="false"/>
          <w:bCs w:val="false"/>
          <w:i w:val="false"/>
          <w:iCs w:val="false"/>
          <w:color w:val="2D2D2D"/>
          <w:sz w:val="20"/>
          <w:szCs w:val="20"/>
        </w:rPr>
        <w:t xml:space="preserve">CGPA 8.5 × 9.5 = 80.75% using the standard formula. Under VTU formula: (8.5 − 0.75) × 10 = 77.5%. Under Anna University: 8.5 × 10 = 85%. Always apply your university's specific formula.</w:t>
      </w:r>
    </w:p>
    <w:p>
      <w:pPr>
        <w:spacing w:before="0" w:after="80"/>
      </w:pPr>
      <w:r>
        <w:t xml:space="preserve"/>
      </w:r>
    </w:p>
    <w:p>
      <w:pPr>
        <w:pStyle w:val="Heading2"/>
        <w:pBdr>
          <w:bottom w:val="single" w:color="7C3AED" w:sz="4"/>
        </w:pBdr>
        <w:spacing w:before="360" w:after="120"/>
      </w:pPr>
      <w:r>
        <w:rPr>
          <w:rFonts w:ascii="Arial" w:cs="Arial" w:eastAsia="Arial" w:hAnsi="Arial"/>
          <w:b/>
          <w:bCs/>
          <w:color w:val="4F2D8E"/>
          <w:sz w:val="30"/>
          <w:szCs w:val="30"/>
        </w:rPr>
        <w:t xml:space="preserve">3E. Tool Guide — SEO Content Block</w:t>
      </w:r>
    </w:p>
    <w:p>
      <w:pPr>
        <w:spacing w:before="160" w:after="60"/>
      </w:pPr>
      <w:r>
        <w:rPr>
          <w:rFonts w:ascii="Arial" w:cs="Arial" w:eastAsia="Arial" w:hAnsi="Arial"/>
          <w:b/>
          <w:bCs/>
          <w:color w:val="1E1B4B"/>
          <w:sz w:val="22"/>
          <w:szCs w:val="22"/>
        </w:rPr>
        <w:t xml:space="preserve">What Is the CGPA Calculator?</w:t>
      </w:r>
    </w:p>
    <w:p>
      <w:pPr>
        <w:spacing w:before="40" w:after="100"/>
      </w:pPr>
      <w:r>
        <w:rPr>
          <w:rFonts w:ascii="Arial" w:cs="Arial" w:eastAsia="Arial" w:hAnsi="Arial"/>
          <w:b w:val="false"/>
          <w:bCs w:val="false"/>
          <w:i w:val="false"/>
          <w:iCs w:val="false"/>
          <w:color w:val="2D2D2D"/>
          <w:sz w:val="20"/>
          <w:szCs w:val="20"/>
        </w:rPr>
        <w:t xml:space="preserve">This free CGPA calculator helps Indian university students calculate their Cumulative Grade Point Average (CGPA), convert it to percentage, convert to a 4.0 GPA scale for international applications, and check eligibility for campus placements — all in one place.</w:t>
      </w:r>
    </w:p>
    <w:p>
      <w:pPr>
        <w:spacing w:before="160" w:after="60"/>
      </w:pPr>
      <w:r>
        <w:rPr>
          <w:rFonts w:ascii="Arial" w:cs="Arial" w:eastAsia="Arial" w:hAnsi="Arial"/>
          <w:b/>
          <w:bCs/>
          <w:color w:val="1E1B4B"/>
          <w:sz w:val="22"/>
          <w:szCs w:val="22"/>
        </w:rPr>
        <w:t xml:space="preserve">Minimum CGPA Required for Top Companies (India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Company / Category</w:t>
            </w:r>
          </w:p>
        </w:tc>
        <w:tc>
          <w:tcPr>
            <w:tcW w:type="dxa" w:w="31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Minimum CGPA</w:t>
            </w:r>
          </w:p>
        </w:tc>
        <w:tc>
          <w:tcPr>
            <w:tcW w:type="dxa" w:w="31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Scale</w:t>
            </w:r>
          </w:p>
        </w:tc>
      </w:tr>
      <w:tr>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TCS, Infosys, Wipro, Accenture</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6.0 - 6.5</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10.0</w:t>
            </w:r>
          </w:p>
        </w:tc>
      </w:tr>
      <w:tr>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Cognizant, Capgemini, HCL</w:t>
            </w:r>
          </w:p>
        </w:tc>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6.0</w:t>
            </w:r>
          </w:p>
        </w:tc>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10.0</w:t>
            </w:r>
          </w:p>
        </w:tc>
      </w:tr>
      <w:tr>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Google India, Microsoft, Amazon</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7.0+</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10.0</w:t>
            </w:r>
          </w:p>
        </w:tc>
      </w:tr>
      <w:tr>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Goldman Sachs, JP Morgan India</w:t>
            </w:r>
          </w:p>
        </w:tc>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7.5+</w:t>
            </w:r>
          </w:p>
        </w:tc>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10.0</w:t>
            </w:r>
          </w:p>
        </w:tc>
      </w:tr>
      <w:tr>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Core Engineering PSUs (BHEL, ONGC)</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7.5+</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10.0</w:t>
            </w:r>
          </w:p>
        </w:tc>
      </w:tr>
      <w:tr>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IAS/UPSC (no CGPA cutoff)</w:t>
            </w:r>
          </w:p>
        </w:tc>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Any</w:t>
            </w:r>
          </w:p>
        </w:tc>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Marks-based</w:t>
            </w:r>
          </w:p>
        </w:tc>
      </w:tr>
    </w:tbl>
    <w:p>
      <w:r>
        <w:br w:type="page"/>
      </w:r>
    </w:p>
    <w:p>
      <w:pPr>
        <w:pStyle w:val="Heading1"/>
        <w:spacing w:before="400" w:after="160"/>
      </w:pPr>
      <w:r>
        <w:rPr>
          <w:rFonts w:ascii="Arial" w:cs="Arial" w:eastAsia="Arial" w:hAnsi="Arial"/>
          <w:b/>
          <w:bCs/>
          <w:color w:val="1E1B4B"/>
          <w:sz w:val="40"/>
          <w:szCs w:val="40"/>
        </w:rPr>
        <w:t xml:space="preserve">4. Tool 3 — Loan Comparison Calculator</w:t>
      </w:r>
    </w:p>
    <w:p>
      <w:pPr>
        <w:spacing w:before="40" w:after="100"/>
      </w:pPr>
      <w:r>
        <w:rPr>
          <w:rFonts w:ascii="Arial" w:cs="Arial" w:eastAsia="Arial" w:hAnsi="Arial"/>
          <w:b w:val="false"/>
          <w:bCs w:val="false"/>
          <w:i w:val="false"/>
          <w:iCs w:val="false"/>
          <w:color w:val="2D2D2D"/>
          <w:sz w:val="20"/>
          <w:szCs w:val="20"/>
        </w:rPr>
        <w:t xml:space="preserve">URL: worldoftools.in/loan-comparison-calculator  |  Target: Home loan, car loan, personal loan comparison India</w:t>
      </w:r>
    </w:p>
    <w:p>
      <w:pPr>
        <w:pStyle w:val="Heading2"/>
        <w:pBdr>
          <w:bottom w:val="single" w:color="7C3AED" w:sz="4"/>
        </w:pBdr>
        <w:spacing w:before="360" w:after="120"/>
      </w:pPr>
      <w:r>
        <w:rPr>
          <w:rFonts w:ascii="Arial" w:cs="Arial" w:eastAsia="Arial" w:hAnsi="Arial"/>
          <w:b/>
          <w:bCs/>
          <w:color w:val="4F2D8E"/>
          <w:sz w:val="30"/>
          <w:szCs w:val="30"/>
        </w:rPr>
        <w:t xml:space="preserve">4A. Complete Keyword Universe</w:t>
      </w:r>
    </w:p>
    <w:p>
      <w:pPr>
        <w:pStyle w:val="Heading3"/>
        <w:spacing w:before="240" w:after="80"/>
      </w:pPr>
      <w:r>
        <w:rPr>
          <w:rFonts w:ascii="Arial" w:cs="Arial" w:eastAsia="Arial" w:hAnsi="Arial"/>
          <w:b/>
          <w:bCs/>
          <w:color w:val="7C3AED"/>
          <w:sz w:val="24"/>
          <w:szCs w:val="24"/>
        </w:rPr>
        <w:t xml:space="preserve">Primary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c>
          <w:tcPr>
            <w:tcW w:type="dxa" w:w="280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Keyword</w:t>
            </w:r>
          </w:p>
        </w:tc>
        <w:tc>
          <w:tcPr>
            <w:tcW w:type="dxa" w:w="200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Monthly Vol (India)</w:t>
            </w:r>
          </w:p>
        </w:tc>
        <w:tc>
          <w:tcPr>
            <w:tcW w:type="dxa" w:w="240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Competition</w:t>
            </w:r>
          </w:p>
        </w:tc>
        <w:tc>
          <w:tcPr>
            <w:tcW w:type="dxa" w:w="216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Priority</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loan comparison calculator India</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45,000+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High</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compare home loan interest rates India</w:t>
            </w:r>
          </w:p>
        </w:tc>
        <w:tc>
          <w:tcPr>
            <w:tcW w:type="dxa" w:w="20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90,000+</w:t>
            </w:r>
          </w:p>
        </w:tc>
        <w:tc>
          <w:tcPr>
            <w:tcW w:type="dxa" w:w="24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Very High</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EMI calculator compare banks</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35,000+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High</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compare EMI calculator</w:t>
            </w:r>
          </w:p>
        </w:tc>
        <w:tc>
          <w:tcPr>
            <w:tcW w:type="dxa" w:w="20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28,000+</w:t>
            </w:r>
          </w:p>
        </w:tc>
        <w:tc>
          <w:tcPr>
            <w:tcW w:type="dxa" w:w="24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High</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home loan vs personal loan calculator</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18,000+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Medium</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best loan calculator India</w:t>
            </w:r>
          </w:p>
        </w:tc>
        <w:tc>
          <w:tcPr>
            <w:tcW w:type="dxa" w:w="20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15,000+</w:t>
            </w:r>
          </w:p>
        </w:tc>
        <w:tc>
          <w:tcPr>
            <w:tcW w:type="dxa" w:w="24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Medium</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compare multiple loans calculator</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10,000+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Low</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loan interest comparison India</w:t>
            </w:r>
          </w:p>
        </w:tc>
        <w:tc>
          <w:tcPr>
            <w:tcW w:type="dxa" w:w="20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8,000+</w:t>
            </w:r>
          </w:p>
        </w:tc>
        <w:tc>
          <w:tcPr>
            <w:tcW w:type="dxa" w:w="24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Low</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P1</w:t>
            </w:r>
          </w:p>
        </w:tc>
      </w:tr>
    </w:tbl>
    <w:p>
      <w:pPr>
        <w:spacing w:before="0" w:after="80"/>
      </w:pPr>
      <w:r>
        <w:t xml:space="preserve"/>
      </w:r>
    </w:p>
    <w:p>
      <w:pPr>
        <w:pStyle w:val="Heading3"/>
        <w:spacing w:before="240" w:after="80"/>
      </w:pPr>
      <w:r>
        <w:rPr>
          <w:rFonts w:ascii="Arial" w:cs="Arial" w:eastAsia="Arial" w:hAnsi="Arial"/>
          <w:b/>
          <w:bCs/>
          <w:color w:val="7C3AED"/>
          <w:sz w:val="24"/>
          <w:szCs w:val="24"/>
        </w:rPr>
        <w:t xml:space="preserve">Bank-Specific Comparison Keywords (Very High Intent, Low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c>
          <w:tcPr>
            <w:tcW w:type="dxa" w:w="280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Keyword</w:t>
            </w:r>
          </w:p>
        </w:tc>
        <w:tc>
          <w:tcPr>
            <w:tcW w:type="dxa" w:w="200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Monthly Vol</w:t>
            </w:r>
          </w:p>
        </w:tc>
        <w:tc>
          <w:tcPr>
            <w:tcW w:type="dxa" w:w="240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Competition</w:t>
            </w:r>
          </w:p>
        </w:tc>
        <w:tc>
          <w:tcPr>
            <w:tcW w:type="dxa" w:w="216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Priority</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SBI vs HDFC home loan calculator</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22,000+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Low</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HDFC vs ICICI home loan comparison</w:t>
            </w:r>
          </w:p>
        </w:tc>
        <w:tc>
          <w:tcPr>
            <w:tcW w:type="dxa" w:w="20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18,000+</w:t>
            </w:r>
          </w:p>
        </w:tc>
        <w:tc>
          <w:tcPr>
            <w:tcW w:type="dxa" w:w="24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Low</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SBI HDFC ICICI loan comparison</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15,000+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Low</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Axis Bank vs SBI personal loan compare</w:t>
            </w:r>
          </w:p>
        </w:tc>
        <w:tc>
          <w:tcPr>
            <w:tcW w:type="dxa" w:w="20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8,000+</w:t>
            </w:r>
          </w:p>
        </w:tc>
        <w:tc>
          <w:tcPr>
            <w:tcW w:type="dxa" w:w="24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Very Low</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compare car loan SBI HDFC ICICI</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7,000+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Very Low</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PNB vs SBI home loan EMI compare</w:t>
            </w:r>
          </w:p>
        </w:tc>
        <w:tc>
          <w:tcPr>
            <w:tcW w:type="dxa" w:w="20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5,000+</w:t>
            </w:r>
          </w:p>
        </w:tc>
        <w:tc>
          <w:tcPr>
            <w:tcW w:type="dxa" w:w="24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Very Low</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P2</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Kotak vs HDFC personal loan rate</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4,500+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Very Low</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P2</w:t>
            </w:r>
          </w:p>
        </w:tc>
      </w:tr>
      <w:tr>
        <w:tc>
          <w:tcPr>
            <w:tcW w:type="dxa" w:w="2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Bank of Baroda vs SBI home loan</w:t>
            </w:r>
          </w:p>
        </w:tc>
        <w:tc>
          <w:tcPr>
            <w:tcW w:type="dxa" w:w="20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4,000+</w:t>
            </w:r>
          </w:p>
        </w:tc>
        <w:tc>
          <w:tcPr>
            <w:tcW w:type="dxa" w:w="24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Very Low</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P2</w:t>
            </w:r>
          </w:p>
        </w:tc>
      </w:tr>
    </w:tbl>
    <w:p>
      <w:pPr>
        <w:spacing w:before="0" w:after="80"/>
      </w:pPr>
      <w:r>
        <w:t xml:space="preserve"/>
      </w:r>
    </w:p>
    <w:p>
      <w:pPr>
        <w:pStyle w:val="Heading3"/>
        <w:spacing w:before="240" w:after="80"/>
      </w:pPr>
      <w:r>
        <w:rPr>
          <w:rFonts w:ascii="Arial" w:cs="Arial" w:eastAsia="Arial" w:hAnsi="Arial"/>
          <w:b/>
          <w:bCs/>
          <w:color w:val="7C3AED"/>
          <w:sz w:val="24"/>
          <w:szCs w:val="24"/>
        </w:rPr>
        <w:t xml:space="preserve">Secondary &amp; Long-Tail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Keyword</w:t>
            </w:r>
          </w:p>
        </w:tc>
        <w:tc>
          <w:tcPr>
            <w:tcW w:type="dxa" w:w="468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Opportunity</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lowest interest rate home loan India 2026</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Freshness signal — update monthly for ranking boost</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home loan EMI per lakh India</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Extremely high search intent, simple answer needed</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1 crore home loan EMI calculator</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High-ticket query — affluent borrowers</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50 lakh home loan EMI SBI</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Specific-amount + bank = ultra-high intent</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personal loan vs gold loan calculator</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Comparison angle — zero competition</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home loan top-up vs personal loan calculator</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Advanced financial planning query</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floating vs fixed rate home loan calculator</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Rate type comparison — popular concept</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should I prepay my home loan calculator</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Decision-making tool — high dwell time</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loan balance transfer calculator India</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Refinancing segment — huge India market</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home loan eligibility calculator India</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Adjacent tool — drives users to your calculator</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EMI moratorium calculator COVID India</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Historical + current relevance</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home loan tax benefit calculator India</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Section 80C/24b — tax season traffic spike</w:t>
            </w:r>
          </w:p>
        </w:tc>
      </w:tr>
    </w:tbl>
    <w:p>
      <w:pPr>
        <w:spacing w:before="0" w:after="80"/>
      </w:pPr>
      <w:r>
        <w:t xml:space="preserve"/>
      </w:r>
    </w:p>
    <w:p>
      <w:pPr>
        <w:pStyle w:val="Heading2"/>
        <w:pBdr>
          <w:bottom w:val="single" w:color="7C3AED" w:sz="4"/>
        </w:pBdr>
        <w:spacing w:before="360" w:after="120"/>
      </w:pPr>
      <w:r>
        <w:rPr>
          <w:rFonts w:ascii="Arial" w:cs="Arial" w:eastAsia="Arial" w:hAnsi="Arial"/>
          <w:b/>
          <w:bCs/>
          <w:color w:val="4F2D8E"/>
          <w:sz w:val="30"/>
          <w:szCs w:val="30"/>
        </w:rPr>
        <w:t xml:space="preserve">4B. Competitor Analysis &amp; Gaps</w:t>
      </w:r>
    </w:p>
    <w:p>
      <w:pPr>
        <w:pStyle w:val="Heading3"/>
        <w:spacing w:before="240" w:after="80"/>
      </w:pPr>
      <w:r>
        <w:rPr>
          <w:rFonts w:ascii="Arial" w:cs="Arial" w:eastAsia="Arial" w:hAnsi="Arial"/>
          <w:b/>
          <w:bCs/>
          <w:color w:val="7C3AED"/>
          <w:sz w:val="24"/>
          <w:szCs w:val="24"/>
        </w:rPr>
        <w:t xml:space="preserve">Key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960"/>
        <w:gridCol w:w="3200"/>
      </w:tblGrid>
      <w:tr>
        <w:tc>
          <w:tcPr>
            <w:tcW w:type="dxa" w:w="3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Competitor</w:t>
            </w:r>
          </w:p>
        </w:tc>
        <w:tc>
          <w:tcPr>
            <w:tcW w:type="dxa" w:w="29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Strength</w:t>
            </w:r>
          </w:p>
        </w:tc>
        <w:tc>
          <w:tcPr>
            <w:tcW w:type="dxa" w:w="32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Gap / Weakness</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Paisabazaar.com</w:t>
            </w:r>
          </w:p>
        </w:tc>
        <w:tc>
          <w:tcPr>
            <w:tcW w:type="dxa" w:w="2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India's top loan comparison portal, massive DA</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Requires login/phone number, ads-heavy, not a free tool</w:t>
            </w:r>
          </w:p>
        </w:tc>
      </w:tr>
      <w:tr>
        <w:tc>
          <w:tcPr>
            <w:tcW w:type="dxa" w:w="320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BankBazaar.com</w:t>
            </w:r>
          </w:p>
        </w:tc>
        <w:tc>
          <w:tcPr>
            <w:tcW w:type="dxa" w:w="296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Deep bank data, high SEO authority</w:t>
            </w:r>
          </w:p>
        </w:tc>
        <w:tc>
          <w:tcPr>
            <w:tcW w:type="dxa" w:w="320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Cannot compare custom rates — locked to their offers</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EMI-calc.com</w:t>
            </w:r>
          </w:p>
        </w:tc>
        <w:tc>
          <w:tcPr>
            <w:tcW w:type="dxa" w:w="2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Dedicated EMI calculator, fast load</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No visual comparison, no amortization chart, outdated UI</w:t>
            </w:r>
          </w:p>
        </w:tc>
      </w:tr>
      <w:tr>
        <w:tc>
          <w:tcPr>
            <w:tcW w:type="dxa" w:w="320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HDFC/SBI official calculators</w:t>
            </w:r>
          </w:p>
        </w:tc>
        <w:tc>
          <w:tcPr>
            <w:tcW w:type="dxa" w:w="296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Brand trust, embedded on bank sites</w:t>
            </w:r>
          </w:p>
        </w:tc>
        <w:tc>
          <w:tcPr>
            <w:tcW w:type="dxa" w:w="320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Only shows one bank — no cross-bank comparison</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NerdWallet India (limited)</w:t>
            </w:r>
          </w:p>
        </w:tc>
        <w:tc>
          <w:tcPr>
            <w:tcW w:type="dxa" w:w="2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Content authority</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Very limited India-specific product data</w:t>
            </w:r>
          </w:p>
        </w:tc>
      </w:tr>
      <w:tr>
        <w:tc>
          <w:tcPr>
            <w:tcW w:type="dxa" w:w="320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Calcwise.finance</w:t>
            </w:r>
          </w:p>
        </w:tc>
        <w:tc>
          <w:tcPr>
            <w:tcW w:type="dxa" w:w="296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Good home loan tool</w:t>
            </w:r>
          </w:p>
        </w:tc>
        <w:tc>
          <w:tcPr>
            <w:tcW w:type="dxa" w:w="320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Single tool, no personal/car loan cross-comparison</w:t>
            </w:r>
          </w:p>
        </w:tc>
      </w:tr>
    </w:tbl>
    <w:p>
      <w:pPr>
        <w:spacing w:before="0" w:after="80"/>
      </w:pPr>
      <w:r>
        <w:t xml:space="preserve"/>
      </w:r>
    </w:p>
    <w:p>
      <w:pPr>
        <w:pStyle w:val="Heading3"/>
        <w:spacing w:before="240" w:after="80"/>
      </w:pPr>
      <w:r>
        <w:rPr>
          <w:rFonts w:ascii="Arial" w:cs="Arial" w:eastAsia="Arial" w:hAnsi="Arial"/>
          <w:b/>
          <w:bCs/>
          <w:color w:val="7C3AED"/>
          <w:sz w:val="24"/>
          <w:szCs w:val="24"/>
        </w:rPr>
        <w:t xml:space="preserve">Competitor Gaps — Your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7C3AED" w:val="clear"/>
            <w:tcMar>
              <w:top w:type="dxa" w:w="120"/>
              <w:left w:type="dxa" w:w="180"/>
              <w:bottom w:type="dxa" w:w="120"/>
              <w:right w:type="dxa" w:w="180"/>
            </w:tcMar>
          </w:tcPr>
          <w:p>
            <w:r>
              <w:rPr>
                <w:rFonts w:ascii="Arial" w:cs="Arial" w:eastAsia="Arial" w:hAnsi="Arial"/>
                <w:b/>
                <w:bCs/>
                <w:color w:val="FFFFFF"/>
                <w:sz w:val="22"/>
                <w:szCs w:val="22"/>
              </w:rPr>
              <w:t xml:space="preserve">What No Competitor Does That You Should</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No free tool lets users compare 3+ loans with CUSTOM interest rates (not locked to bank's published rate). Your tool does this — make it the headline feature.</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Paisabazaar and BankBazaar require phone number/OTP to see results. Your tool requires nothing. This is a massive UX and trust advantage — lead with it.</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No competitor has a 'Should I Choose Fixed or Floating Rate?' calculator with a dynamic break-even analysis.</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No tool shows 'Total Interest Saved by Prepaying ₹X/month' — add a prepayment scenario comparison feature and target 'home loan prepayment calculator India' (50,000+ searches/month).</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No competitor has a 'Home Loan Tax Benefit Calculator' (Section 80C + Section 24b). Target 'home loan tax benefit 2026' during tax season (Jan-March annually).</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Loan balance transfer calculator — 'is it worth transferring my home loan to another bank' — zero dedicated tools exist for this.</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No competitor has content specifically for '₹1 crore home loan' or '₹50 lakh home loan' — high-ticket searches from Tier 1 cities.</w:t>
            </w:r>
          </w:p>
        </w:tc>
      </w:tr>
    </w:tbl>
    <w:p>
      <w:pPr>
        <w:spacing w:before="0" w:after="80"/>
      </w:pPr>
      <w:r>
        <w:t xml:space="preserve"/>
      </w:r>
    </w:p>
    <w:p>
      <w:pPr>
        <w:pStyle w:val="Heading2"/>
        <w:pBdr>
          <w:bottom w:val="single" w:color="7C3AED" w:sz="4"/>
        </w:pBdr>
        <w:spacing w:before="360" w:after="120"/>
      </w:pPr>
      <w:r>
        <w:rPr>
          <w:rFonts w:ascii="Arial" w:cs="Arial" w:eastAsia="Arial" w:hAnsi="Arial"/>
          <w:b/>
          <w:bCs/>
          <w:color w:val="4F2D8E"/>
          <w:sz w:val="30"/>
          <w:szCs w:val="30"/>
        </w:rPr>
        <w:t xml:space="preserve">4C. On-Page SEO Directives</w:t>
      </w:r>
    </w:p>
    <w:p>
      <w:pPr>
        <w:pStyle w:val="Heading3"/>
        <w:spacing w:before="240" w:after="80"/>
      </w:pPr>
      <w:r>
        <w:rPr>
          <w:rFonts w:ascii="Arial" w:cs="Arial" w:eastAsia="Arial" w:hAnsi="Arial"/>
          <w:b/>
          <w:bCs/>
          <w:color w:val="7C3AED"/>
          <w:sz w:val="24"/>
          <w:szCs w:val="24"/>
        </w:rPr>
        <w:t xml:space="preserve">Title Tag (Upgrade)</w:t>
      </w:r>
    </w:p>
    <w:p>
      <w:pPr>
        <w:spacing w:before="40" w:after="100"/>
      </w:pPr>
      <w:r>
        <w:rPr>
          <w:rFonts w:ascii="Arial" w:cs="Arial" w:eastAsia="Arial" w:hAnsi="Arial"/>
          <w:b w:val="false"/>
          <w:bCs w:val="false"/>
          <w:i w:val="false"/>
          <w:iCs w:val="false"/>
          <w:color w:val="2D2D2D"/>
          <w:sz w:val="20"/>
          <w:szCs w:val="20"/>
        </w:rPr>
        <w:t xml:space="preserve">CURRENT: 'Loan Comparison Calculator — Compare Home, Car &amp; Personal Loans | WorldOfTools'</w:t>
      </w:r>
    </w:p>
    <w:p>
      <w:pPr>
        <w:spacing w:before="40" w:after="100"/>
      </w:pPr>
      <w:r>
        <w:rPr>
          <w:rFonts w:ascii="Arial" w:cs="Arial" w:eastAsia="Arial" w:hAnsi="Arial"/>
          <w:b/>
          <w:bCs/>
          <w:i w:val="false"/>
          <w:iCs w:val="false"/>
          <w:color w:val="2D2D2D"/>
          <w:sz w:val="20"/>
          <w:szCs w:val="20"/>
        </w:rPr>
        <w:t xml:space="preserve">UPGRADE: 'Loan Comparison Calculator — Compare Home, Car &amp; Personal Loan EMI | SBI vs HDFC vs ICICI | WorldOfTools'</w:t>
      </w:r>
    </w:p>
    <w:p>
      <w:pPr>
        <w:spacing w:before="40" w:after="100"/>
      </w:pPr>
      <w:r>
        <w:rPr>
          <w:rFonts w:ascii="Arial" w:cs="Arial" w:eastAsia="Arial" w:hAnsi="Arial"/>
          <w:b w:val="false"/>
          <w:bCs w:val="false"/>
          <w:i w:val="false"/>
          <w:iCs w:val="false"/>
          <w:color w:val="2D2D2D"/>
          <w:sz w:val="20"/>
          <w:szCs w:val="20"/>
        </w:rPr>
        <w:t xml:space="preserve">Reason: Bank names = high-intent comparison searches. EMI keyword = primary intent signal.</w:t>
      </w:r>
    </w:p>
    <w:p>
      <w:pPr>
        <w:pStyle w:val="Heading3"/>
        <w:spacing w:before="240" w:after="80"/>
      </w:pPr>
      <w:r>
        <w:rPr>
          <w:rFonts w:ascii="Arial" w:cs="Arial" w:eastAsia="Arial" w:hAnsi="Arial"/>
          <w:b/>
          <w:bCs/>
          <w:color w:val="7C3AED"/>
          <w:sz w:val="24"/>
          <w:szCs w:val="24"/>
        </w:rPr>
        <w:t xml:space="preserve">Meta Description (Upgrade)</w:t>
      </w:r>
    </w:p>
    <w:p>
      <w:pPr>
        <w:spacing w:before="40" w:after="100"/>
      </w:pPr>
      <w:r>
        <w:rPr>
          <w:rFonts w:ascii="Arial" w:cs="Arial" w:eastAsia="Arial" w:hAnsi="Arial"/>
          <w:b/>
          <w:bCs/>
          <w:i w:val="false"/>
          <w:iCs w:val="false"/>
          <w:color w:val="2D2D2D"/>
          <w:sz w:val="20"/>
          <w:szCs w:val="20"/>
        </w:rPr>
        <w:t xml:space="preserve">UPGRADE: 'Compare home loan, car loan &amp; personal loan EMI side by side. Enter any interest rate — SBI, HDFC, ICICI, Axis, Kotak. See total interest, amortization schedule &amp; savings instantly. Free, no login, 100% private.'</w:t>
      </w:r>
    </w:p>
    <w:p>
      <w:pPr>
        <w:pStyle w:val="Heading3"/>
        <w:spacing w:before="240" w:after="80"/>
      </w:pPr>
      <w:r>
        <w:rPr>
          <w:rFonts w:ascii="Arial" w:cs="Arial" w:eastAsia="Arial" w:hAnsi="Arial"/>
          <w:b/>
          <w:bCs/>
          <w:color w:val="7C3AED"/>
          <w:sz w:val="24"/>
          <w:szCs w:val="24"/>
        </w:rPr>
        <w:t xml:space="preserve">H2 Subheadings to Add</w:t>
      </w:r>
    </w:p>
    <w:p>
      <w:pPr>
        <w:pStyle w:val="ListParagraph"/>
        <w:numPr>
          <w:ilvl w:val="0"/>
          <w:numId w:val="2"/>
        </w:numPr>
        <w:spacing w:before="30" w:after="50"/>
      </w:pPr>
      <w:r>
        <w:rPr>
          <w:rFonts w:ascii="Arial" w:cs="Arial" w:eastAsia="Arial" w:hAnsi="Arial"/>
          <w:color w:val="2D2D2D"/>
          <w:sz w:val="20"/>
          <w:szCs w:val="20"/>
        </w:rPr>
        <w:t xml:space="preserve">'Compare SBI, HDFC, ICICI &amp; Other Bank Loan Rates Side by Side' — bank-specific SEO</w:t>
      </w:r>
    </w:p>
    <w:p>
      <w:pPr>
        <w:pStyle w:val="ListParagraph"/>
        <w:numPr>
          <w:ilvl w:val="0"/>
          <w:numId w:val="2"/>
        </w:numPr>
        <w:spacing w:before="30" w:after="50"/>
      </w:pPr>
      <w:r>
        <w:rPr>
          <w:rFonts w:ascii="Arial" w:cs="Arial" w:eastAsia="Arial" w:hAnsi="Arial"/>
          <w:color w:val="2D2D2D"/>
          <w:sz w:val="20"/>
          <w:szCs w:val="20"/>
        </w:rPr>
        <w:t xml:space="preserve">'Home Loan EMI Per Lakh — Quick Reference Table 2026' — featured snippet target</w:t>
      </w:r>
    </w:p>
    <w:p>
      <w:pPr>
        <w:pStyle w:val="ListParagraph"/>
        <w:numPr>
          <w:ilvl w:val="0"/>
          <w:numId w:val="2"/>
        </w:numPr>
        <w:spacing w:before="30" w:after="50"/>
      </w:pPr>
      <w:r>
        <w:rPr>
          <w:rFonts w:ascii="Arial" w:cs="Arial" w:eastAsia="Arial" w:hAnsi="Arial"/>
          <w:color w:val="2D2D2D"/>
          <w:sz w:val="20"/>
          <w:szCs w:val="20"/>
        </w:rPr>
        <w:t xml:space="preserve">'Should You Choose Fixed or Floating Interest Rate?' — decision-content section</w:t>
      </w:r>
    </w:p>
    <w:p>
      <w:pPr>
        <w:pStyle w:val="ListParagraph"/>
        <w:numPr>
          <w:ilvl w:val="0"/>
          <w:numId w:val="2"/>
        </w:numPr>
        <w:spacing w:before="30" w:after="50"/>
      </w:pPr>
      <w:r>
        <w:rPr>
          <w:rFonts w:ascii="Arial" w:cs="Arial" w:eastAsia="Arial" w:hAnsi="Arial"/>
          <w:color w:val="2D2D2D"/>
          <w:sz w:val="20"/>
          <w:szCs w:val="20"/>
        </w:rPr>
        <w:t xml:space="preserve">'How Much Can You Save by Prepaying Your Home Loan?' — prepayment section</w:t>
      </w:r>
    </w:p>
    <w:p>
      <w:pPr>
        <w:pStyle w:val="ListParagraph"/>
        <w:numPr>
          <w:ilvl w:val="0"/>
          <w:numId w:val="2"/>
        </w:numPr>
        <w:spacing w:before="30" w:after="50"/>
      </w:pPr>
      <w:r>
        <w:rPr>
          <w:rFonts w:ascii="Arial" w:cs="Arial" w:eastAsia="Arial" w:hAnsi="Arial"/>
          <w:color w:val="2D2D2D"/>
          <w:sz w:val="20"/>
          <w:szCs w:val="20"/>
        </w:rPr>
        <w:t xml:space="preserve">'Home Loan Tax Benefits Under Section 80C and 24(b)' — tax season traffic</w:t>
      </w:r>
    </w:p>
    <w:p>
      <w:pPr>
        <w:pStyle w:val="Heading3"/>
        <w:spacing w:before="240" w:after="80"/>
      </w:pPr>
      <w:r>
        <w:rPr>
          <w:rFonts w:ascii="Arial" w:cs="Arial" w:eastAsia="Arial" w:hAnsi="Arial"/>
          <w:b/>
          <w:bCs/>
          <w:color w:val="7C3AED"/>
          <w:sz w:val="24"/>
          <w:szCs w:val="24"/>
        </w:rPr>
        <w:t xml:space="preserve">EMI Per Lakh Reference Table to Add (SERP Snippet Bait)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Interest Rate</w:t>
            </w:r>
          </w:p>
        </w:tc>
        <w:tc>
          <w:tcPr>
            <w:tcW w:type="dxa" w:w="31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EMI Per Lakh (20-Year Tenure)</w:t>
            </w:r>
          </w:p>
        </w:tc>
        <w:tc>
          <w:tcPr>
            <w:tcW w:type="dxa" w:w="31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EMI Per Lakh (15-Year Tenure)</w:t>
            </w:r>
          </w:p>
        </w:tc>
      </w:tr>
      <w:tr>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7.50%</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₹806</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₹927</w:t>
            </w:r>
          </w:p>
        </w:tc>
      </w:tr>
      <w:tr>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8.00%</w:t>
            </w:r>
          </w:p>
        </w:tc>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₹836</w:t>
            </w:r>
          </w:p>
        </w:tc>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₹956</w:t>
            </w:r>
          </w:p>
        </w:tc>
      </w:tr>
      <w:tr>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8.50%</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₹868</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₹985</w:t>
            </w:r>
          </w:p>
        </w:tc>
      </w:tr>
      <w:tr>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9.00%</w:t>
            </w:r>
          </w:p>
        </w:tc>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₹900</w:t>
            </w:r>
          </w:p>
        </w:tc>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₹1,014</w:t>
            </w:r>
          </w:p>
        </w:tc>
      </w:tr>
      <w:tr>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9.50%</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₹932</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₹1,044</w:t>
            </w:r>
          </w:p>
        </w:tc>
      </w:tr>
      <w:tr>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10.00%</w:t>
            </w:r>
          </w:p>
        </w:tc>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₹965</w:t>
            </w:r>
          </w:p>
        </w:tc>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₹1,075</w:t>
            </w:r>
          </w:p>
        </w:tc>
      </w:tr>
    </w:tbl>
    <w:p>
      <w:pPr>
        <w:spacing w:before="0" w:after="80"/>
      </w:pPr>
      <w:r>
        <w:t xml:space="preserve"/>
      </w:r>
    </w:p>
    <w:p>
      <w:pPr>
        <w:pStyle w:val="Heading2"/>
        <w:pBdr>
          <w:bottom w:val="single" w:color="7C3AED" w:sz="4"/>
        </w:pBdr>
        <w:spacing w:before="360" w:after="120"/>
      </w:pPr>
      <w:r>
        <w:rPr>
          <w:rFonts w:ascii="Arial" w:cs="Arial" w:eastAsia="Arial" w:hAnsi="Arial"/>
          <w:b/>
          <w:bCs/>
          <w:color w:val="4F2D8E"/>
          <w:sz w:val="30"/>
          <w:szCs w:val="30"/>
        </w:rPr>
        <w:t xml:space="preserve">4D. Expanded FAQ Bank (12 Questions)</w:t>
      </w:r>
    </w:p>
    <w:p>
      <w:pPr>
        <w:spacing w:before="160" w:after="60"/>
      </w:pPr>
      <w:r>
        <w:rPr>
          <w:rFonts w:ascii="Arial" w:cs="Arial" w:eastAsia="Arial" w:hAnsi="Arial"/>
          <w:b/>
          <w:bCs/>
          <w:color w:val="1E1B4B"/>
          <w:sz w:val="22"/>
          <w:szCs w:val="22"/>
        </w:rPr>
        <w:t xml:space="preserve">Q1: How do I compare home loan interest rates in India?</w:t>
      </w:r>
    </w:p>
    <w:p>
      <w:pPr>
        <w:spacing w:before="40" w:after="100"/>
      </w:pPr>
      <w:r>
        <w:rPr>
          <w:rFonts w:ascii="Arial" w:cs="Arial" w:eastAsia="Arial" w:hAnsi="Arial"/>
          <w:b w:val="false"/>
          <w:bCs w:val="false"/>
          <w:i w:val="false"/>
          <w:iCs w:val="false"/>
          <w:color w:val="2D2D2D"/>
          <w:sz w:val="20"/>
          <w:szCs w:val="20"/>
        </w:rPr>
        <w:t xml:space="preserve">Enter the same loan amount and tenure in each loan slot, then enter the interest rate from SBI, HDFC, ICICI, or any other bank. The calculator instantly shows EMI, total interest, and total repayment for each — making it easy to identify the cheapest loan.</w:t>
      </w:r>
    </w:p>
    <w:p>
      <w:pPr>
        <w:spacing w:before="160" w:after="60"/>
      </w:pPr>
      <w:r>
        <w:rPr>
          <w:rFonts w:ascii="Arial" w:cs="Arial" w:eastAsia="Arial" w:hAnsi="Arial"/>
          <w:b/>
          <w:bCs/>
          <w:color w:val="1E1B4B"/>
          <w:sz w:val="22"/>
          <w:szCs w:val="22"/>
        </w:rPr>
        <w:t xml:space="preserve">Q2: What is the EMI formula used in this loan calculator?</w:t>
      </w:r>
    </w:p>
    <w:p>
      <w:pPr>
        <w:spacing w:before="40" w:after="100"/>
      </w:pPr>
      <w:r>
        <w:rPr>
          <w:rFonts w:ascii="Arial" w:cs="Arial" w:eastAsia="Arial" w:hAnsi="Arial"/>
          <w:b w:val="false"/>
          <w:bCs w:val="false"/>
          <w:i w:val="false"/>
          <w:iCs w:val="false"/>
          <w:color w:val="2D2D2D"/>
          <w:sz w:val="20"/>
          <w:szCs w:val="20"/>
        </w:rPr>
        <w:t xml:space="preserve">EMI = P × r × (1+r)^n ÷ [(1+r)^n − 1], where P = principal amount, r = monthly interest rate (annual rate ÷ 12 ÷ 100), and n = total number of monthly instalments.</w:t>
      </w:r>
    </w:p>
    <w:p>
      <w:pPr>
        <w:spacing w:before="160" w:after="60"/>
      </w:pPr>
      <w:r>
        <w:rPr>
          <w:rFonts w:ascii="Arial" w:cs="Arial" w:eastAsia="Arial" w:hAnsi="Arial"/>
          <w:b/>
          <w:bCs/>
          <w:color w:val="1E1B4B"/>
          <w:sz w:val="22"/>
          <w:szCs w:val="22"/>
        </w:rPr>
        <w:t xml:space="preserve">Q3: What is the EMI for a ₹50 lakh home loan at 8.5% for 20 years?</w:t>
      </w:r>
    </w:p>
    <w:p>
      <w:pPr>
        <w:spacing w:before="40" w:after="100"/>
      </w:pPr>
      <w:r>
        <w:rPr>
          <w:rFonts w:ascii="Arial" w:cs="Arial" w:eastAsia="Arial" w:hAnsi="Arial"/>
          <w:b w:val="false"/>
          <w:bCs w:val="false"/>
          <w:i w:val="false"/>
          <w:iCs w:val="false"/>
          <w:color w:val="2D2D2D"/>
          <w:sz w:val="20"/>
          <w:szCs w:val="20"/>
        </w:rPr>
        <w:t xml:space="preserve">At 8.5% for 20 years: EMI = ₹43,391 per month. Total interest paid = ₹54.14 lakh. Total repayment = ₹1,04,14 lakh. Use the calculator above to compare this against other banks' rates.</w:t>
      </w:r>
    </w:p>
    <w:p>
      <w:pPr>
        <w:spacing w:before="160" w:after="60"/>
      </w:pPr>
      <w:r>
        <w:rPr>
          <w:rFonts w:ascii="Arial" w:cs="Arial" w:eastAsia="Arial" w:hAnsi="Arial"/>
          <w:b/>
          <w:bCs/>
          <w:color w:val="1E1B4B"/>
          <w:sz w:val="22"/>
          <w:szCs w:val="22"/>
        </w:rPr>
        <w:t xml:space="preserve">Q4: What is the EMI for a ₹1 crore home loan?</w:t>
      </w:r>
    </w:p>
    <w:p>
      <w:pPr>
        <w:spacing w:before="40" w:after="100"/>
      </w:pPr>
      <w:r>
        <w:rPr>
          <w:rFonts w:ascii="Arial" w:cs="Arial" w:eastAsia="Arial" w:hAnsi="Arial"/>
          <w:b w:val="false"/>
          <w:bCs w:val="false"/>
          <w:i w:val="false"/>
          <w:iCs w:val="false"/>
          <w:color w:val="2D2D2D"/>
          <w:sz w:val="20"/>
          <w:szCs w:val="20"/>
        </w:rPr>
        <w:t xml:space="preserve">At 8.5% for 20 years: EMI = ₹86,782. At 9% for 20 years: EMI = ₹89,973. Enter your exact rate and tenure in the calculator for the precise figure.</w:t>
      </w:r>
    </w:p>
    <w:p>
      <w:pPr>
        <w:spacing w:before="160" w:after="60"/>
      </w:pPr>
      <w:r>
        <w:rPr>
          <w:rFonts w:ascii="Arial" w:cs="Arial" w:eastAsia="Arial" w:hAnsi="Arial"/>
          <w:b/>
          <w:bCs/>
          <w:color w:val="1E1B4B"/>
          <w:sz w:val="22"/>
          <w:szCs w:val="22"/>
        </w:rPr>
        <w:t xml:space="preserve">Q5: Which bank has the lowest home loan interest rate in India in 2026?</w:t>
      </w:r>
    </w:p>
    <w:p>
      <w:pPr>
        <w:spacing w:before="40" w:after="100"/>
      </w:pPr>
      <w:r>
        <w:rPr>
          <w:rFonts w:ascii="Arial" w:cs="Arial" w:eastAsia="Arial" w:hAnsi="Arial"/>
          <w:b w:val="false"/>
          <w:bCs w:val="false"/>
          <w:i w:val="false"/>
          <w:iCs w:val="false"/>
          <w:color w:val="2D2D2D"/>
          <w:sz w:val="20"/>
          <w:szCs w:val="20"/>
        </w:rPr>
        <w:t xml:space="preserve">PSU banks (SBI, PNB, Bank of Baroda) typically offer the lowest rates, starting around 7.50%–8.00% p.a. Private banks (HDFC, ICICI, Axis) usually range from 8.50%–9.50%. Rates vary by credit score and loan amount — use this calculator with the latest rates from each bank's official website.</w:t>
      </w:r>
    </w:p>
    <w:p>
      <w:pPr>
        <w:spacing w:before="160" w:after="60"/>
      </w:pPr>
      <w:r>
        <w:rPr>
          <w:rFonts w:ascii="Arial" w:cs="Arial" w:eastAsia="Arial" w:hAnsi="Arial"/>
          <w:b/>
          <w:bCs/>
          <w:color w:val="1E1B4B"/>
          <w:sz w:val="22"/>
          <w:szCs w:val="22"/>
        </w:rPr>
        <w:t xml:space="preserve">Q6: What is the difference between fixed and floating home loan rates?</w:t>
      </w:r>
    </w:p>
    <w:p>
      <w:pPr>
        <w:spacing w:before="40" w:after="100"/>
      </w:pPr>
      <w:r>
        <w:rPr>
          <w:rFonts w:ascii="Arial" w:cs="Arial" w:eastAsia="Arial" w:hAnsi="Arial"/>
          <w:b w:val="false"/>
          <w:bCs w:val="false"/>
          <w:i w:val="false"/>
          <w:iCs w:val="false"/>
          <w:color w:val="2D2D2D"/>
          <w:sz w:val="20"/>
          <w:szCs w:val="20"/>
        </w:rPr>
        <w:t xml:space="preserve">Fixed rate: EMI stays the same throughout the loan tenure, offering predictability. Floating rate: EMI changes with market interest rates (linked to RBI repo rate). In a falling rate environment, floating rates are advantageous. In a rising rate environment, fixed rates protect you.</w:t>
      </w:r>
    </w:p>
    <w:p>
      <w:pPr>
        <w:spacing w:before="160" w:after="60"/>
      </w:pPr>
      <w:r>
        <w:rPr>
          <w:rFonts w:ascii="Arial" w:cs="Arial" w:eastAsia="Arial" w:hAnsi="Arial"/>
          <w:b/>
          <w:bCs/>
          <w:color w:val="1E1B4B"/>
          <w:sz w:val="22"/>
          <w:szCs w:val="22"/>
        </w:rPr>
        <w:t xml:space="preserve">Q7: How does this loan comparison calculator work?</w:t>
      </w:r>
    </w:p>
    <w:p>
      <w:pPr>
        <w:spacing w:before="40" w:after="100"/>
      </w:pPr>
      <w:r>
        <w:rPr>
          <w:rFonts w:ascii="Arial" w:cs="Arial" w:eastAsia="Arial" w:hAnsi="Arial"/>
          <w:b w:val="false"/>
          <w:bCs w:val="false"/>
          <w:i w:val="false"/>
          <w:iCs w:val="false"/>
          <w:color w:val="2D2D2D"/>
          <w:sz w:val="20"/>
          <w:szCs w:val="20"/>
        </w:rPr>
        <w:t xml:space="preserve">Enter loan amount, tenure, and interest rate for up to 3 loans. The calculator computes EMI using the standard reducing-balance formula, plots an amortization chart, and shows which loan is cheapest overall. All calculations happen in your browser — nothing is sent to any server.</w:t>
      </w:r>
    </w:p>
    <w:p>
      <w:pPr>
        <w:spacing w:before="160" w:after="60"/>
      </w:pPr>
      <w:r>
        <w:rPr>
          <w:rFonts w:ascii="Arial" w:cs="Arial" w:eastAsia="Arial" w:hAnsi="Arial"/>
          <w:b/>
          <w:bCs/>
          <w:color w:val="1E1B4B"/>
          <w:sz w:val="22"/>
          <w:szCs w:val="22"/>
        </w:rPr>
        <w:t xml:space="preserve">Q8: What is an amortization schedule?</w:t>
      </w:r>
    </w:p>
    <w:p>
      <w:pPr>
        <w:spacing w:before="40" w:after="100"/>
      </w:pPr>
      <w:r>
        <w:rPr>
          <w:rFonts w:ascii="Arial" w:cs="Arial" w:eastAsia="Arial" w:hAnsi="Arial"/>
          <w:b w:val="false"/>
          <w:bCs w:val="false"/>
          <w:i w:val="false"/>
          <w:iCs w:val="false"/>
          <w:color w:val="2D2D2D"/>
          <w:sz w:val="20"/>
          <w:szCs w:val="20"/>
        </w:rPr>
        <w:t xml:space="preserve">An amortization schedule shows the breakdown of each EMI into principal and interest components across every month of the loan. Early EMIs are interest-heavy; later EMIs are principal-heavy. Use it to understand how your loan balance reduces over time.</w:t>
      </w:r>
    </w:p>
    <w:p>
      <w:pPr>
        <w:spacing w:before="160" w:after="60"/>
      </w:pPr>
      <w:r>
        <w:rPr>
          <w:rFonts w:ascii="Arial" w:cs="Arial" w:eastAsia="Arial" w:hAnsi="Arial"/>
          <w:b/>
          <w:bCs/>
          <w:color w:val="1E1B4B"/>
          <w:sz w:val="22"/>
          <w:szCs w:val="22"/>
        </w:rPr>
        <w:t xml:space="preserve">Q9: Is it worth transferring my home loan to another bank?</w:t>
      </w:r>
    </w:p>
    <w:p>
      <w:pPr>
        <w:spacing w:before="40" w:after="100"/>
      </w:pPr>
      <w:r>
        <w:rPr>
          <w:rFonts w:ascii="Arial" w:cs="Arial" w:eastAsia="Arial" w:hAnsi="Arial"/>
          <w:b w:val="false"/>
          <w:bCs w:val="false"/>
          <w:i w:val="false"/>
          <w:iCs w:val="false"/>
          <w:color w:val="2D2D2D"/>
          <w:sz w:val="20"/>
          <w:szCs w:val="20"/>
        </w:rPr>
        <w:t xml:space="preserve">If the new bank offers 0.5%+ lower interest rate, a balance transfer often makes financial sense, especially if you are in the first half of your tenure (when interest component is highest). Use the calculator to compare old EMI vs. new EMI and calculate total savings minus transfer fees.</w:t>
      </w:r>
    </w:p>
    <w:p>
      <w:pPr>
        <w:spacing w:before="160" w:after="60"/>
      </w:pPr>
      <w:r>
        <w:rPr>
          <w:rFonts w:ascii="Arial" w:cs="Arial" w:eastAsia="Arial" w:hAnsi="Arial"/>
          <w:b/>
          <w:bCs/>
          <w:color w:val="1E1B4B"/>
          <w:sz w:val="22"/>
          <w:szCs w:val="22"/>
        </w:rPr>
        <w:t xml:space="preserve">Q10: Can I use this to compare car loan vs personal loan?</w:t>
      </w:r>
    </w:p>
    <w:p>
      <w:pPr>
        <w:spacing w:before="40" w:after="100"/>
      </w:pPr>
      <w:r>
        <w:rPr>
          <w:rFonts w:ascii="Arial" w:cs="Arial" w:eastAsia="Arial" w:hAnsi="Arial"/>
          <w:b w:val="false"/>
          <w:bCs w:val="false"/>
          <w:i w:val="false"/>
          <w:iCs w:val="false"/>
          <w:color w:val="2D2D2D"/>
          <w:sz w:val="20"/>
          <w:szCs w:val="20"/>
        </w:rPr>
        <w:t xml:space="preserve">Yes. Enter the car loan rate (typically 7.5%–12%) in slot 1 and the personal loan rate (typically 10%–18%) in slot 2 with the same loan amount and tenure. The calculator shows which option is cheaper in total cost.</w:t>
      </w:r>
    </w:p>
    <w:p>
      <w:pPr>
        <w:spacing w:before="160" w:after="60"/>
      </w:pPr>
      <w:r>
        <w:rPr>
          <w:rFonts w:ascii="Arial" w:cs="Arial" w:eastAsia="Arial" w:hAnsi="Arial"/>
          <w:b/>
          <w:bCs/>
          <w:color w:val="1E1B4B"/>
          <w:sz w:val="22"/>
          <w:szCs w:val="22"/>
        </w:rPr>
        <w:t xml:space="preserve">Q11: How much tax benefit can I get on a home loan?</w:t>
      </w:r>
    </w:p>
    <w:p>
      <w:pPr>
        <w:spacing w:before="40" w:after="100"/>
      </w:pPr>
      <w:r>
        <w:rPr>
          <w:rFonts w:ascii="Arial" w:cs="Arial" w:eastAsia="Arial" w:hAnsi="Arial"/>
          <w:b w:val="false"/>
          <w:bCs w:val="false"/>
          <w:i w:val="false"/>
          <w:iCs w:val="false"/>
          <w:color w:val="2D2D2D"/>
          <w:sz w:val="20"/>
          <w:szCs w:val="20"/>
        </w:rPr>
        <w:t xml:space="preserve">Under Section 24(b), interest paid up to ₹2 lakh per year is deductible from taxable income for a self-occupied property. Under Section 80C, principal repayment up to ₹1.5 lakh per year is deductible. Combined, this can save ₹1–1.5 lakh per year in taxes for those in the 30% tax slab.</w:t>
      </w:r>
    </w:p>
    <w:p>
      <w:pPr>
        <w:spacing w:before="160" w:after="60"/>
      </w:pPr>
      <w:r>
        <w:rPr>
          <w:rFonts w:ascii="Arial" w:cs="Arial" w:eastAsia="Arial" w:hAnsi="Arial"/>
          <w:b/>
          <w:bCs/>
          <w:color w:val="1E1B4B"/>
          <w:sz w:val="22"/>
          <w:szCs w:val="22"/>
        </w:rPr>
        <w:t xml:space="preserve">Q12: What credit score do I need for the lowest home loan rate?</w:t>
      </w:r>
    </w:p>
    <w:p>
      <w:pPr>
        <w:spacing w:before="40" w:after="100"/>
      </w:pPr>
      <w:r>
        <w:rPr>
          <w:rFonts w:ascii="Arial" w:cs="Arial" w:eastAsia="Arial" w:hAnsi="Arial"/>
          <w:b w:val="false"/>
          <w:bCs w:val="false"/>
          <w:i w:val="false"/>
          <w:iCs w:val="false"/>
          <w:color w:val="2D2D2D"/>
          <w:sz w:val="20"/>
          <w:szCs w:val="20"/>
        </w:rPr>
        <w:t xml:space="preserve">Most banks require a CIBIL score of 750+ to offer their lowest published interest rate. Scores between 700–749 may attract 0.25%–0.50% higher rates. Scores below 700 significantly affect loan eligibility and interest rates.</w:t>
      </w:r>
    </w:p>
    <w:p>
      <w:pPr>
        <w:spacing w:before="0" w:after="80"/>
      </w:pPr>
      <w:r>
        <w:t xml:space="preserve"/>
      </w:r>
    </w:p>
    <w:p>
      <w:pPr>
        <w:pStyle w:val="Heading2"/>
        <w:pBdr>
          <w:bottom w:val="single" w:color="7C3AED" w:sz="4"/>
        </w:pBdr>
        <w:spacing w:before="360" w:after="120"/>
      </w:pPr>
      <w:r>
        <w:rPr>
          <w:rFonts w:ascii="Arial" w:cs="Arial" w:eastAsia="Arial" w:hAnsi="Arial"/>
          <w:b/>
          <w:bCs/>
          <w:color w:val="4F2D8E"/>
          <w:sz w:val="30"/>
          <w:szCs w:val="30"/>
        </w:rPr>
        <w:t xml:space="preserve">4E. Tool Guide — SEO Content Block</w:t>
      </w:r>
    </w:p>
    <w:p>
      <w:pPr>
        <w:spacing w:before="160" w:after="60"/>
      </w:pPr>
      <w:r>
        <w:rPr>
          <w:rFonts w:ascii="Arial" w:cs="Arial" w:eastAsia="Arial" w:hAnsi="Arial"/>
          <w:b/>
          <w:bCs/>
          <w:color w:val="1E1B4B"/>
          <w:sz w:val="22"/>
          <w:szCs w:val="22"/>
        </w:rPr>
        <w:t xml:space="preserve">What Is the Loan Comparison Calculator?</w:t>
      </w:r>
    </w:p>
    <w:p>
      <w:pPr>
        <w:spacing w:before="40" w:after="100"/>
      </w:pPr>
      <w:r>
        <w:rPr>
          <w:rFonts w:ascii="Arial" w:cs="Arial" w:eastAsia="Arial" w:hAnsi="Arial"/>
          <w:b w:val="false"/>
          <w:bCs w:val="false"/>
          <w:i w:val="false"/>
          <w:iCs w:val="false"/>
          <w:color w:val="2D2D2D"/>
          <w:sz w:val="20"/>
          <w:szCs w:val="20"/>
        </w:rPr>
        <w:t xml:space="preserve">This free online loan comparison calculator lets you compare up to 3 home loans, car loans, or personal loans side by side. Enter different interest rates, tenures, and loan amounts to instantly see which bank or loan option saves you the most money over the full loan period.</w:t>
      </w:r>
    </w:p>
    <w:p>
      <w:pPr>
        <w:spacing w:before="160" w:after="60"/>
      </w:pPr>
      <w:r>
        <w:rPr>
          <w:rFonts w:ascii="Arial" w:cs="Arial" w:eastAsia="Arial" w:hAnsi="Arial"/>
          <w:b/>
          <w:bCs/>
          <w:color w:val="1E1B4B"/>
          <w:sz w:val="22"/>
          <w:szCs w:val="22"/>
        </w:rPr>
        <w:t xml:space="preserve">Why Compare Before Borrowing?</w:t>
      </w:r>
    </w:p>
    <w:p>
      <w:pPr>
        <w:spacing w:before="40" w:after="100"/>
      </w:pPr>
      <w:r>
        <w:rPr>
          <w:rFonts w:ascii="Arial" w:cs="Arial" w:eastAsia="Arial" w:hAnsi="Arial"/>
          <w:b w:val="false"/>
          <w:bCs w:val="false"/>
          <w:i w:val="false"/>
          <w:iCs w:val="false"/>
          <w:color w:val="2D2D2D"/>
          <w:sz w:val="20"/>
          <w:szCs w:val="20"/>
        </w:rPr>
        <w:t xml:space="preserve">A 1% difference in interest rate on a ₹50 lakh, 20-year home loan results in approximately ₹9 lakh difference in total interest paid. A 0.5% difference still costs or saves you ₹4.5 lakh. Comparing loans before signing is the single most impactful financial decision you can make.</w:t>
      </w:r>
    </w:p>
    <w:p>
      <w:pPr>
        <w:spacing w:before="160" w:after="60"/>
      </w:pPr>
      <w:r>
        <w:rPr>
          <w:rFonts w:ascii="Arial" w:cs="Arial" w:eastAsia="Arial" w:hAnsi="Arial"/>
          <w:b/>
          <w:bCs/>
          <w:color w:val="1E1B4B"/>
          <w:sz w:val="22"/>
          <w:szCs w:val="22"/>
        </w:rPr>
        <w:t xml:space="preserve">How to Use the Loan Comparison Calculator</w:t>
      </w:r>
    </w:p>
    <w:p>
      <w:pPr>
        <w:pStyle w:val="ListParagraph"/>
        <w:numPr>
          <w:ilvl w:val="0"/>
          <w:numId w:val="2"/>
        </w:numPr>
        <w:spacing w:before="30" w:after="50"/>
      </w:pPr>
      <w:r>
        <w:rPr>
          <w:rFonts w:ascii="Arial" w:cs="Arial" w:eastAsia="Arial" w:hAnsi="Arial"/>
          <w:color w:val="2D2D2D"/>
          <w:sz w:val="20"/>
          <w:szCs w:val="20"/>
        </w:rPr>
        <w:t xml:space="preserve">Step 1: Enter the loan amount in Slot 1 (e.g., ₹50,00,000).</w:t>
      </w:r>
    </w:p>
    <w:p>
      <w:pPr>
        <w:pStyle w:val="ListParagraph"/>
        <w:numPr>
          <w:ilvl w:val="0"/>
          <w:numId w:val="2"/>
        </w:numPr>
        <w:spacing w:before="30" w:after="50"/>
      </w:pPr>
      <w:r>
        <w:rPr>
          <w:rFonts w:ascii="Arial" w:cs="Arial" w:eastAsia="Arial" w:hAnsi="Arial"/>
          <w:color w:val="2D2D2D"/>
          <w:sz w:val="20"/>
          <w:szCs w:val="20"/>
        </w:rPr>
        <w:t xml:space="preserve">Step 2: Enter the interest rate offered by Bank A (e.g., SBI: 8.5%).</w:t>
      </w:r>
    </w:p>
    <w:p>
      <w:pPr>
        <w:pStyle w:val="ListParagraph"/>
        <w:numPr>
          <w:ilvl w:val="0"/>
          <w:numId w:val="2"/>
        </w:numPr>
        <w:spacing w:before="30" w:after="50"/>
      </w:pPr>
      <w:r>
        <w:rPr>
          <w:rFonts w:ascii="Arial" w:cs="Arial" w:eastAsia="Arial" w:hAnsi="Arial"/>
          <w:color w:val="2D2D2D"/>
          <w:sz w:val="20"/>
          <w:szCs w:val="20"/>
        </w:rPr>
        <w:t xml:space="preserve">Step 3: Enter the loan tenure in years (e.g., 20 years).</w:t>
      </w:r>
    </w:p>
    <w:p>
      <w:pPr>
        <w:pStyle w:val="ListParagraph"/>
        <w:numPr>
          <w:ilvl w:val="0"/>
          <w:numId w:val="2"/>
        </w:numPr>
        <w:spacing w:before="30" w:after="50"/>
      </w:pPr>
      <w:r>
        <w:rPr>
          <w:rFonts w:ascii="Arial" w:cs="Arial" w:eastAsia="Arial" w:hAnsi="Arial"/>
          <w:color w:val="2D2D2D"/>
          <w:sz w:val="20"/>
          <w:szCs w:val="20"/>
        </w:rPr>
        <w:t xml:space="preserve">Step 4: Repeat for Bank B (e.g., HDFC: 9.0%) and Bank C (e.g., ICICI: 9.25%).</w:t>
      </w:r>
    </w:p>
    <w:p>
      <w:pPr>
        <w:pStyle w:val="ListParagraph"/>
        <w:numPr>
          <w:ilvl w:val="0"/>
          <w:numId w:val="2"/>
        </w:numPr>
        <w:spacing w:before="30" w:after="50"/>
      </w:pPr>
      <w:r>
        <w:rPr>
          <w:rFonts w:ascii="Arial" w:cs="Arial" w:eastAsia="Arial" w:hAnsi="Arial"/>
          <w:color w:val="2D2D2D"/>
          <w:sz w:val="20"/>
          <w:szCs w:val="20"/>
        </w:rPr>
        <w:t xml:space="preserve">Step 5: The calculator instantly highlights the cheapest option and shows you the total savings.</w:t>
      </w:r>
    </w:p>
    <w:p>
      <w:r>
        <w:br w:type="page"/>
      </w:r>
    </w:p>
    <w:p>
      <w:pPr>
        <w:pStyle w:val="Heading1"/>
        <w:spacing w:before="400" w:after="160"/>
      </w:pPr>
      <w:r>
        <w:rPr>
          <w:rFonts w:ascii="Arial" w:cs="Arial" w:eastAsia="Arial" w:hAnsi="Arial"/>
          <w:b/>
          <w:bCs/>
          <w:color w:val="1E1B4B"/>
          <w:sz w:val="40"/>
          <w:szCs w:val="40"/>
        </w:rPr>
        <w:t xml:space="preserve">5. Tool 4 — Watermark Remover</w:t>
      </w:r>
    </w:p>
    <w:p>
      <w:pPr>
        <w:spacing w:before="40" w:after="100"/>
      </w:pPr>
      <w:r>
        <w:rPr>
          <w:rFonts w:ascii="Arial" w:cs="Arial" w:eastAsia="Arial" w:hAnsi="Arial"/>
          <w:b w:val="false"/>
          <w:bCs w:val="false"/>
          <w:i w:val="false"/>
          <w:iCs w:val="false"/>
          <w:color w:val="2D2D2D"/>
          <w:sz w:val="20"/>
          <w:szCs w:val="20"/>
        </w:rPr>
        <w:t xml:space="preserve">URL: worldoftools.in/remove-watermark-from-image  |  Strongest privacy differentiator: 100% browser-based canvas inpainting</w:t>
      </w:r>
    </w:p>
    <w:p>
      <w:pPr>
        <w:pStyle w:val="Heading2"/>
        <w:pBdr>
          <w:bottom w:val="single" w:color="7C3AED" w:sz="4"/>
        </w:pBdr>
        <w:spacing w:before="360" w:after="120"/>
      </w:pPr>
      <w:r>
        <w:rPr>
          <w:rFonts w:ascii="Arial" w:cs="Arial" w:eastAsia="Arial" w:hAnsi="Arial"/>
          <w:b/>
          <w:bCs/>
          <w:color w:val="4F2D8E"/>
          <w:sz w:val="30"/>
          <w:szCs w:val="30"/>
        </w:rPr>
        <w:t xml:space="preserve">5A. Complete Keyword Universe</w:t>
      </w:r>
    </w:p>
    <w:p>
      <w:pPr>
        <w:pStyle w:val="Heading3"/>
        <w:spacing w:before="240" w:after="80"/>
      </w:pPr>
      <w:r>
        <w:rPr>
          <w:rFonts w:ascii="Arial" w:cs="Arial" w:eastAsia="Arial" w:hAnsi="Arial"/>
          <w:b/>
          <w:bCs/>
          <w:color w:val="7C3AED"/>
          <w:sz w:val="24"/>
          <w:szCs w:val="24"/>
        </w:rPr>
        <w:t xml:space="preserve">Primary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c>
          <w:tcPr>
            <w:tcW w:type="dxa" w:w="280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Keyword</w:t>
            </w:r>
          </w:p>
        </w:tc>
        <w:tc>
          <w:tcPr>
            <w:tcW w:type="dxa" w:w="200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Monthly Vol (India)</w:t>
            </w:r>
          </w:p>
        </w:tc>
        <w:tc>
          <w:tcPr>
            <w:tcW w:type="dxa" w:w="240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Competition</w:t>
            </w:r>
          </w:p>
        </w:tc>
        <w:tc>
          <w:tcPr>
            <w:tcW w:type="dxa" w:w="216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Priority</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remove watermark from image free</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120,000+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High</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watermark remover online</w:t>
            </w:r>
          </w:p>
        </w:tc>
        <w:tc>
          <w:tcPr>
            <w:tcW w:type="dxa" w:w="20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80,000+</w:t>
            </w:r>
          </w:p>
        </w:tc>
        <w:tc>
          <w:tcPr>
            <w:tcW w:type="dxa" w:w="24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Very High</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remove watermark from photo</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60,000+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High</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image watermark eraser online</w:t>
            </w:r>
          </w:p>
        </w:tc>
        <w:tc>
          <w:tcPr>
            <w:tcW w:type="dxa" w:w="20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35,000+</w:t>
            </w:r>
          </w:p>
        </w:tc>
        <w:tc>
          <w:tcPr>
            <w:tcW w:type="dxa" w:w="24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Medium</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erase watermark from picture</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28,000+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Medium</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remove text from image online free</w:t>
            </w:r>
          </w:p>
        </w:tc>
        <w:tc>
          <w:tcPr>
            <w:tcW w:type="dxa" w:w="20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45,000+</w:t>
            </w:r>
          </w:p>
        </w:tc>
        <w:tc>
          <w:tcPr>
            <w:tcW w:type="dxa" w:w="24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Medium</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online watermark remover no signup</w:t>
            </w:r>
          </w:p>
        </w:tc>
        <w:tc>
          <w:tcPr>
            <w:tcW w:type="dxa" w:w="2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20,000+</w:t>
            </w:r>
          </w:p>
        </w:tc>
        <w:tc>
          <w:tcPr>
            <w:tcW w:type="dxa" w:w="2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Low</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P1</w:t>
            </w:r>
          </w:p>
        </w:tc>
      </w:tr>
      <w:tr>
        <w:tc>
          <w:tcPr>
            <w:tcW w:type="dxa" w:w="2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remove logo from image free</w:t>
            </w:r>
          </w:p>
        </w:tc>
        <w:tc>
          <w:tcPr>
            <w:tcW w:type="dxa" w:w="20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18,000+</w:t>
            </w:r>
          </w:p>
        </w:tc>
        <w:tc>
          <w:tcPr>
            <w:tcW w:type="dxa" w:w="24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Medium</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P1</w:t>
            </w:r>
          </w:p>
        </w:tc>
      </w:tr>
    </w:tbl>
    <w:p>
      <w:pPr>
        <w:spacing w:before="0" w:after="80"/>
      </w:pPr>
      <w:r>
        <w:t xml:space="preserve"/>
      </w:r>
    </w:p>
    <w:p>
      <w:pPr>
        <w:pStyle w:val="Heading3"/>
        <w:spacing w:before="240" w:after="80"/>
      </w:pPr>
      <w:r>
        <w:rPr>
          <w:rFonts w:ascii="Arial" w:cs="Arial" w:eastAsia="Arial" w:hAnsi="Arial"/>
          <w:b/>
          <w:bCs/>
          <w:color w:val="7C3AED"/>
          <w:sz w:val="24"/>
          <w:szCs w:val="24"/>
        </w:rPr>
        <w:t xml:space="preserve">Secondary &amp; Long-Tail Keywords (Low Competition — Quick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Keyword</w:t>
            </w:r>
          </w:p>
        </w:tc>
        <w:tc>
          <w:tcPr>
            <w:tcW w:type="dxa" w:w="468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Opportunity</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remove watermark from image without watermark</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Meta — users fear the tool adds its own watermark</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remove watermark from stock photo free</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Specific use case — designers, marketers</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remove iStock Getty watermark free</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Platform-specific — very high intent</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remove Shutterstock watermark free online</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High-volume platform-specific query</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remove TikTok watermark from video screenshot</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Viral use case — massive Gen Z traffic</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remove watermark from product photo</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E-commerce seller use case — repeat users</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remove date stamp from photo online free</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Timestamp removal — specific query</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remove signature from image online free</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Professional use case — legal, real estate</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remove text overlay from image free</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Content creator use case</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clean image remove watermark no download</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No-install angle — matches your tool perfectly</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remove watermark from image on mobile</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Mobile-first India traffic</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remove watermark from screenshot free</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Social media repurposing — huge use case</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free watermark remover without login</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Matches your tool — no-signup advantage</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remove stamp from photo online</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Smaller but zero-competition query</w:t>
            </w:r>
          </w:p>
        </w:tc>
      </w:tr>
    </w:tbl>
    <w:p>
      <w:pPr>
        <w:spacing w:before="0" w:after="80"/>
      </w:pPr>
      <w:r>
        <w:t xml:space="preserve"/>
      </w:r>
    </w:p>
    <w:p>
      <w:pPr>
        <w:pStyle w:val="Heading3"/>
        <w:spacing w:before="240" w:after="80"/>
      </w:pPr>
      <w:r>
        <w:rPr>
          <w:rFonts w:ascii="Arial" w:cs="Arial" w:eastAsia="Arial" w:hAnsi="Arial"/>
          <w:b/>
          <w:bCs/>
          <w:color w:val="7C3AED"/>
          <w:sz w:val="24"/>
          <w:szCs w:val="24"/>
        </w:rPr>
        <w:t xml:space="preserve">Viral Content Keywords (Create These Articles to Drive Backlinks)</w:t>
      </w:r>
    </w:p>
    <w:p>
      <w:pPr>
        <w:pStyle w:val="ListParagraph"/>
        <w:numPr>
          <w:ilvl w:val="0"/>
          <w:numId w:val="2"/>
        </w:numPr>
        <w:spacing w:before="30" w:after="50"/>
      </w:pPr>
      <w:r>
        <w:rPr>
          <w:rFonts w:ascii="Arial" w:cs="Arial" w:eastAsia="Arial" w:hAnsi="Arial"/>
          <w:color w:val="2D2D2D"/>
          <w:sz w:val="20"/>
          <w:szCs w:val="20"/>
        </w:rPr>
        <w:t xml:space="preserve">'How to Remove Watermark from Image Without Software (2026 Guide)'</w:t>
      </w:r>
    </w:p>
    <w:p>
      <w:pPr>
        <w:pStyle w:val="ListParagraph"/>
        <w:numPr>
          <w:ilvl w:val="0"/>
          <w:numId w:val="2"/>
        </w:numPr>
        <w:spacing w:before="30" w:after="50"/>
      </w:pPr>
      <w:r>
        <w:rPr>
          <w:rFonts w:ascii="Arial" w:cs="Arial" w:eastAsia="Arial" w:hAnsi="Arial"/>
          <w:color w:val="2D2D2D"/>
          <w:sz w:val="20"/>
          <w:szCs w:val="20"/>
        </w:rPr>
        <w:t xml:space="preserve">'Is It Legal to Remove a Watermark? Everything You Need to Know'</w:t>
      </w:r>
    </w:p>
    <w:p>
      <w:pPr>
        <w:pStyle w:val="ListParagraph"/>
        <w:numPr>
          <w:ilvl w:val="0"/>
          <w:numId w:val="2"/>
        </w:numPr>
        <w:spacing w:before="30" w:after="50"/>
      </w:pPr>
      <w:r>
        <w:rPr>
          <w:rFonts w:ascii="Arial" w:cs="Arial" w:eastAsia="Arial" w:hAnsi="Arial"/>
          <w:color w:val="2D2D2D"/>
          <w:sz w:val="20"/>
          <w:szCs w:val="20"/>
        </w:rPr>
        <w:t xml:space="preserve">'Best Free Watermark Remover Tools 2026 — Compared'</w:t>
      </w:r>
    </w:p>
    <w:p>
      <w:pPr>
        <w:pStyle w:val="ListParagraph"/>
        <w:numPr>
          <w:ilvl w:val="0"/>
          <w:numId w:val="2"/>
        </w:numPr>
        <w:spacing w:before="30" w:after="50"/>
      </w:pPr>
      <w:r>
        <w:rPr>
          <w:rFonts w:ascii="Arial" w:cs="Arial" w:eastAsia="Arial" w:hAnsi="Arial"/>
          <w:color w:val="2D2D2D"/>
          <w:sz w:val="20"/>
          <w:szCs w:val="20"/>
        </w:rPr>
        <w:t xml:space="preserve">'How to Remove TikTok Watermark from Screenshot'</w:t>
      </w:r>
    </w:p>
    <w:p>
      <w:pPr>
        <w:pStyle w:val="ListParagraph"/>
        <w:numPr>
          <w:ilvl w:val="0"/>
          <w:numId w:val="2"/>
        </w:numPr>
        <w:spacing w:before="30" w:after="50"/>
      </w:pPr>
      <w:r>
        <w:rPr>
          <w:rFonts w:ascii="Arial" w:cs="Arial" w:eastAsia="Arial" w:hAnsi="Arial"/>
          <w:color w:val="2D2D2D"/>
          <w:sz w:val="20"/>
          <w:szCs w:val="20"/>
        </w:rPr>
        <w:t xml:space="preserve">'Remove Watermark from Stock Photos: What You Can and Cannot Do'</w:t>
      </w:r>
    </w:p>
    <w:p>
      <w:pPr>
        <w:spacing w:before="0" w:after="80"/>
      </w:pPr>
      <w:r>
        <w:t xml:space="preserve"/>
      </w:r>
    </w:p>
    <w:p>
      <w:pPr>
        <w:pStyle w:val="Heading2"/>
        <w:pBdr>
          <w:bottom w:val="single" w:color="7C3AED" w:sz="4"/>
        </w:pBdr>
        <w:spacing w:before="360" w:after="120"/>
      </w:pPr>
      <w:r>
        <w:rPr>
          <w:rFonts w:ascii="Arial" w:cs="Arial" w:eastAsia="Arial" w:hAnsi="Arial"/>
          <w:b/>
          <w:bCs/>
          <w:color w:val="4F2D8E"/>
          <w:sz w:val="30"/>
          <w:szCs w:val="30"/>
        </w:rPr>
        <w:t xml:space="preserve">5B. Competitor Analysis &amp; Gaps</w:t>
      </w:r>
    </w:p>
    <w:p>
      <w:pPr>
        <w:pStyle w:val="Heading3"/>
        <w:spacing w:before="240" w:after="80"/>
      </w:pPr>
      <w:r>
        <w:rPr>
          <w:rFonts w:ascii="Arial" w:cs="Arial" w:eastAsia="Arial" w:hAnsi="Arial"/>
          <w:b/>
          <w:bCs/>
          <w:color w:val="7C3AED"/>
          <w:sz w:val="24"/>
          <w:szCs w:val="24"/>
        </w:rPr>
        <w:t xml:space="preserve">Key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2400"/>
        <w:gridCol w:w="3000"/>
      </w:tblGrid>
      <w:tr>
        <w:tc>
          <w:tcPr>
            <w:tcW w:type="dxa" w:w="296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Competitor</w:t>
            </w:r>
          </w:p>
        </w:tc>
        <w:tc>
          <w:tcPr>
            <w:tcW w:type="dxa" w:w="24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Strength</w:t>
            </w:r>
          </w:p>
        </w:tc>
        <w:tc>
          <w:tcPr>
            <w:tcW w:type="dxa" w:w="300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Weakness — Your Gap</w:t>
            </w:r>
          </w:p>
        </w:tc>
      </w:tr>
      <w:tr>
        <w:tc>
          <w:tcPr>
            <w:tcW w:type="dxa" w:w="2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WatermarkRemover.io</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AI auto-detection, high brand recall</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Requires upload to server — privacy risk</w:t>
            </w:r>
          </w:p>
        </w:tc>
      </w:tr>
      <w:tr>
        <w:tc>
          <w:tcPr>
            <w:tcW w:type="dxa" w:w="296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DeWatermark.ai</w:t>
            </w:r>
          </w:p>
        </w:tc>
        <w:tc>
          <w:tcPr>
            <w:tcW w:type="dxa" w:w="240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AI detection, app available</w:t>
            </w:r>
          </w:p>
        </w:tc>
        <w:tc>
          <w:tcPr>
            <w:tcW w:type="dxa" w:w="300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Credit-based — limits free use</w:t>
            </w:r>
          </w:p>
        </w:tc>
      </w:tr>
      <w:tr>
        <w:tc>
          <w:tcPr>
            <w:tcW w:type="dxa" w:w="2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Fotor.com/watermark-remover</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High DA ~70, beautiful UI, AI</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Requires account for download, limited free</w:t>
            </w:r>
          </w:p>
        </w:tc>
      </w:tr>
      <w:tr>
        <w:tc>
          <w:tcPr>
            <w:tcW w:type="dxa" w:w="296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UnWatermark.ai</w:t>
            </w:r>
          </w:p>
        </w:tc>
        <w:tc>
          <w:tcPr>
            <w:tcW w:type="dxa" w:w="240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Video + image, auto-detect</w:t>
            </w:r>
          </w:p>
        </w:tc>
        <w:tc>
          <w:tcPr>
            <w:tcW w:type="dxa" w:w="300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Upload to server, daily quota</w:t>
            </w:r>
          </w:p>
        </w:tc>
      </w:tr>
      <w:tr>
        <w:tc>
          <w:tcPr>
            <w:tcW w:type="dxa" w:w="2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MagicEraser.org</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Simple UI, one-click</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Watermark added on free downloads</w:t>
            </w:r>
          </w:p>
        </w:tc>
      </w:tr>
      <w:tr>
        <w:tc>
          <w:tcPr>
            <w:tcW w:type="dxa" w:w="296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EzRemove.ai</w:t>
            </w:r>
          </w:p>
        </w:tc>
        <w:tc>
          <w:tcPr>
            <w:tcW w:type="dxa" w:w="240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Browser-based claim, good UI</w:t>
            </w:r>
          </w:p>
        </w:tc>
        <w:tc>
          <w:tcPr>
            <w:tcW w:type="dxa" w:w="300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Still uploads to server</w:t>
            </w:r>
          </w:p>
        </w:tc>
      </w:tr>
      <w:tr>
        <w:tc>
          <w:tcPr>
            <w:tcW w:type="dxa" w:w="2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AIEase.ai</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AI precision, free tier</w:t>
            </w:r>
          </w:p>
        </w:tc>
        <w:tc>
          <w:tcPr>
            <w:tcW w:type="dxa" w:w="3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Requires signup for quality output</w:t>
            </w:r>
          </w:p>
        </w:tc>
      </w:tr>
    </w:tbl>
    <w:p>
      <w:pPr>
        <w:spacing w:before="0" w:after="80"/>
      </w:pPr>
      <w:r>
        <w:t xml:space="preserve"/>
      </w:r>
    </w:p>
    <w:p>
      <w:pPr>
        <w:pStyle w:val="Heading3"/>
        <w:spacing w:before="240" w:after="80"/>
      </w:pPr>
      <w:r>
        <w:rPr>
          <w:rFonts w:ascii="Arial" w:cs="Arial" w:eastAsia="Arial" w:hAnsi="Arial"/>
          <w:b/>
          <w:bCs/>
          <w:color w:val="7C3AED"/>
          <w:sz w:val="24"/>
          <w:szCs w:val="24"/>
        </w:rPr>
        <w:t xml:space="preserve">Competitor Gaps — Your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7C3AED" w:val="clear"/>
            <w:tcMar>
              <w:top w:type="dxa" w:w="120"/>
              <w:left w:type="dxa" w:w="180"/>
              <w:bottom w:type="dxa" w:w="120"/>
              <w:right w:type="dxa" w:w="180"/>
            </w:tcMar>
          </w:tcPr>
          <w:p>
            <w:r>
              <w:rPr>
                <w:rFonts w:ascii="Arial" w:cs="Arial" w:eastAsia="Arial" w:hAnsi="Arial"/>
                <w:b/>
                <w:bCs/>
                <w:color w:val="FFFFFF"/>
                <w:sz w:val="22"/>
                <w:szCs w:val="22"/>
              </w:rPr>
              <w:t xml:space="preserve">Critical Gaps You Can Own Today</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EVERY major competitor uploads images to their server. Your canvas-based inpainting is 100% local. This is your #1 USP — no competitor can claim true privacy. Make 'Your Image Never Leaves Your Device' the headline, the meta description, and a repeated trust signal throughout the page.</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Most tools add their own watermark to free downloads. You do not. Use 'No watermark added — ever' as a dedicated callout box on the page.</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No competitor has a legal FAQ: 'Is it legal to remove watermarks?' This creates 100% unique content that gets shared and earns backlinks.</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E-commerce sellers (Shopify, Meesho, Flipkart sellers) removing watermarks from product inspiration photos is a massive underserved use case. No competitor targets 'remove watermark from product photo for Shopify/Meesho'.</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No competitor explains HOW their inpainting algorithm works in plain language — a technical 'How It Works' section earns backlinks from tech blogs.</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Real estate agents removing watermarks from property photos is a niche use case with zero competition.</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No competitor targets the 'remove watermark from screenshot' query despite it being one of the top related searches.</w:t>
            </w:r>
          </w:p>
        </w:tc>
      </w:tr>
    </w:tbl>
    <w:p>
      <w:pPr>
        <w:spacing w:before="0" w:after="80"/>
      </w:pPr>
      <w:r>
        <w:t xml:space="preserve"/>
      </w:r>
    </w:p>
    <w:p>
      <w:pPr>
        <w:pStyle w:val="Heading2"/>
        <w:pBdr>
          <w:bottom w:val="single" w:color="7C3AED" w:sz="4"/>
        </w:pBdr>
        <w:spacing w:before="360" w:after="120"/>
      </w:pPr>
      <w:r>
        <w:rPr>
          <w:rFonts w:ascii="Arial" w:cs="Arial" w:eastAsia="Arial" w:hAnsi="Arial"/>
          <w:b/>
          <w:bCs/>
          <w:color w:val="4F2D8E"/>
          <w:sz w:val="30"/>
          <w:szCs w:val="30"/>
        </w:rPr>
        <w:t xml:space="preserve">5C. On-Page SEO Directives</w:t>
      </w:r>
    </w:p>
    <w:p>
      <w:pPr>
        <w:pStyle w:val="Heading3"/>
        <w:spacing w:before="240" w:after="80"/>
      </w:pPr>
      <w:r>
        <w:rPr>
          <w:rFonts w:ascii="Arial" w:cs="Arial" w:eastAsia="Arial" w:hAnsi="Arial"/>
          <w:b/>
          <w:bCs/>
          <w:color w:val="7C3AED"/>
          <w:sz w:val="24"/>
          <w:szCs w:val="24"/>
        </w:rPr>
        <w:t xml:space="preserve">Title Tag (Upgrade)</w:t>
      </w:r>
    </w:p>
    <w:p>
      <w:pPr>
        <w:spacing w:before="40" w:after="100"/>
      </w:pPr>
      <w:r>
        <w:rPr>
          <w:rFonts w:ascii="Arial" w:cs="Arial" w:eastAsia="Arial" w:hAnsi="Arial"/>
          <w:b w:val="false"/>
          <w:bCs w:val="false"/>
          <w:i w:val="false"/>
          <w:iCs w:val="false"/>
          <w:color w:val="2D2D2D"/>
          <w:sz w:val="20"/>
          <w:szCs w:val="20"/>
        </w:rPr>
        <w:t xml:space="preserve">CURRENT: 'Remove Watermark from Image Free — Online Watermark Eraser | WorldOfTools'</w:t>
      </w:r>
    </w:p>
    <w:p>
      <w:pPr>
        <w:spacing w:before="40" w:after="100"/>
      </w:pPr>
      <w:r>
        <w:rPr>
          <w:rFonts w:ascii="Arial" w:cs="Arial" w:eastAsia="Arial" w:hAnsi="Arial"/>
          <w:b/>
          <w:bCs/>
          <w:i w:val="false"/>
          <w:iCs w:val="false"/>
          <w:color w:val="2D2D2D"/>
          <w:sz w:val="20"/>
          <w:szCs w:val="20"/>
        </w:rPr>
        <w:t xml:space="preserve">UPGRADE: 'Remove Watermark from Image Free Online — No Signup, Image Stays Private | WorldOfTools'</w:t>
      </w:r>
    </w:p>
    <w:p>
      <w:pPr>
        <w:spacing w:before="40" w:after="100"/>
      </w:pPr>
      <w:r>
        <w:rPr>
          <w:rFonts w:ascii="Arial" w:cs="Arial" w:eastAsia="Arial" w:hAnsi="Arial"/>
          <w:b w:val="false"/>
          <w:bCs w:val="false"/>
          <w:i w:val="false"/>
          <w:iCs w:val="false"/>
          <w:color w:val="2D2D2D"/>
          <w:sz w:val="20"/>
          <w:szCs w:val="20"/>
        </w:rPr>
        <w:t xml:space="preserve">Reason: 'Image Stays Private' is a unique differentiator no competitor can claim — this will drive CTR above average.</w:t>
      </w:r>
    </w:p>
    <w:p>
      <w:pPr>
        <w:pStyle w:val="Heading3"/>
        <w:spacing w:before="240" w:after="80"/>
      </w:pPr>
      <w:r>
        <w:rPr>
          <w:rFonts w:ascii="Arial" w:cs="Arial" w:eastAsia="Arial" w:hAnsi="Arial"/>
          <w:b/>
          <w:bCs/>
          <w:color w:val="7C3AED"/>
          <w:sz w:val="24"/>
          <w:szCs w:val="24"/>
        </w:rPr>
        <w:t xml:space="preserve">Meta Description (Upgrade)</w:t>
      </w:r>
    </w:p>
    <w:p>
      <w:pPr>
        <w:spacing w:before="40" w:after="100"/>
      </w:pPr>
      <w:r>
        <w:rPr>
          <w:rFonts w:ascii="Arial" w:cs="Arial" w:eastAsia="Arial" w:hAnsi="Arial"/>
          <w:b/>
          <w:bCs/>
          <w:i w:val="false"/>
          <w:iCs w:val="false"/>
          <w:color w:val="2D2D2D"/>
          <w:sz w:val="20"/>
          <w:szCs w:val="20"/>
        </w:rPr>
        <w:t xml:space="preserve">UPGRADE: 'Remove watermark from image 100% free. Paint over the watermark, erase it instantly in your browser. Your image is NEVER uploaded to any server — guaranteed privacy. No login, no watermark added to your output. Works on mobile.'</w:t>
      </w:r>
    </w:p>
    <w:p>
      <w:pPr>
        <w:pStyle w:val="Heading3"/>
        <w:spacing w:before="240" w:after="80"/>
      </w:pPr>
      <w:r>
        <w:rPr>
          <w:rFonts w:ascii="Arial" w:cs="Arial" w:eastAsia="Arial" w:hAnsi="Arial"/>
          <w:b/>
          <w:bCs/>
          <w:color w:val="7C3AED"/>
          <w:sz w:val="24"/>
          <w:szCs w:val="24"/>
        </w:rPr>
        <w:t xml:space="preserve">H2 Subheadings to Add</w:t>
      </w:r>
    </w:p>
    <w:p>
      <w:pPr>
        <w:pStyle w:val="ListParagraph"/>
        <w:numPr>
          <w:ilvl w:val="0"/>
          <w:numId w:val="2"/>
        </w:numPr>
        <w:spacing w:before="30" w:after="50"/>
      </w:pPr>
      <w:r>
        <w:rPr>
          <w:rFonts w:ascii="Arial" w:cs="Arial" w:eastAsia="Arial" w:hAnsi="Arial"/>
          <w:color w:val="2D2D2D"/>
          <w:sz w:val="20"/>
          <w:szCs w:val="20"/>
        </w:rPr>
        <w:t xml:space="preserve">'Your Image Never Leaves Your Device — How Our Watermark Remover Works' — privacy USP headline</w:t>
      </w:r>
    </w:p>
    <w:p>
      <w:pPr>
        <w:pStyle w:val="ListParagraph"/>
        <w:numPr>
          <w:ilvl w:val="0"/>
          <w:numId w:val="2"/>
        </w:numPr>
        <w:spacing w:before="30" w:after="50"/>
      </w:pPr>
      <w:r>
        <w:rPr>
          <w:rFonts w:ascii="Arial" w:cs="Arial" w:eastAsia="Arial" w:hAnsi="Arial"/>
          <w:color w:val="2D2D2D"/>
          <w:sz w:val="20"/>
          <w:szCs w:val="20"/>
        </w:rPr>
        <w:t xml:space="preserve">'Remove Watermarks from Stock Photos, Product Images &amp; Screenshots' — use-case coverage</w:t>
      </w:r>
    </w:p>
    <w:p>
      <w:pPr>
        <w:pStyle w:val="ListParagraph"/>
        <w:numPr>
          <w:ilvl w:val="0"/>
          <w:numId w:val="2"/>
        </w:numPr>
        <w:spacing w:before="30" w:after="50"/>
      </w:pPr>
      <w:r>
        <w:rPr>
          <w:rFonts w:ascii="Arial" w:cs="Arial" w:eastAsia="Arial" w:hAnsi="Arial"/>
          <w:color w:val="2D2D2D"/>
          <w:sz w:val="20"/>
          <w:szCs w:val="20"/>
        </w:rPr>
        <w:t xml:space="preserve">'Is It Legal to Remove a Watermark? Important Information' — legal FAQ attracts backlinks</w:t>
      </w:r>
    </w:p>
    <w:p>
      <w:pPr>
        <w:pStyle w:val="ListParagraph"/>
        <w:numPr>
          <w:ilvl w:val="0"/>
          <w:numId w:val="2"/>
        </w:numPr>
        <w:spacing w:before="30" w:after="50"/>
      </w:pPr>
      <w:r>
        <w:rPr>
          <w:rFonts w:ascii="Arial" w:cs="Arial" w:eastAsia="Arial" w:hAnsi="Arial"/>
          <w:color w:val="2D2D2D"/>
          <w:sz w:val="20"/>
          <w:szCs w:val="20"/>
        </w:rPr>
        <w:t xml:space="preserve">'How to Remove a Watermark from an Image (Step by Step)' — featured snippet target</w:t>
      </w:r>
    </w:p>
    <w:p>
      <w:pPr>
        <w:pStyle w:val="ListParagraph"/>
        <w:numPr>
          <w:ilvl w:val="0"/>
          <w:numId w:val="2"/>
        </w:numPr>
        <w:spacing w:before="30" w:after="50"/>
      </w:pPr>
      <w:r>
        <w:rPr>
          <w:rFonts w:ascii="Arial" w:cs="Arial" w:eastAsia="Arial" w:hAnsi="Arial"/>
          <w:color w:val="2D2D2D"/>
          <w:sz w:val="20"/>
          <w:szCs w:val="20"/>
        </w:rPr>
        <w:t xml:space="preserve">'What Makes This Watermark Eraser Different from Fotor, HitPaw &amp; Others' — comparison content</w:t>
      </w:r>
    </w:p>
    <w:p>
      <w:pPr>
        <w:pStyle w:val="Heading3"/>
        <w:spacing w:before="240" w:after="80"/>
      </w:pPr>
      <w:r>
        <w:rPr>
          <w:rFonts w:ascii="Arial" w:cs="Arial" w:eastAsia="Arial" w:hAnsi="Arial"/>
          <w:b/>
          <w:bCs/>
          <w:color w:val="7C3AED"/>
          <w:sz w:val="24"/>
          <w:szCs w:val="24"/>
        </w:rPr>
        <w:t xml:space="preserve">Comparison Table to Add (Competitor Comparison — Link Bait)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Feature</w:t>
            </w:r>
          </w:p>
        </w:tc>
        <w:tc>
          <w:tcPr>
            <w:tcW w:type="dxa" w:w="234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WorldOfTools</w:t>
            </w:r>
          </w:p>
        </w:tc>
        <w:tc>
          <w:tcPr>
            <w:tcW w:type="dxa" w:w="234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WatermarkRemover.io</w:t>
            </w:r>
          </w:p>
        </w:tc>
        <w:tc>
          <w:tcPr>
            <w:tcW w:type="dxa" w:w="234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DeWatermark.ai</w:t>
            </w:r>
          </w:p>
        </w:tc>
      </w:tr>
      <w:tr>
        <w:tc>
          <w:tcPr>
            <w:tcW w:type="dxa" w:w="23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100% Free</w:t>
            </w:r>
          </w:p>
        </w:tc>
        <w:tc>
          <w:tcPr>
            <w:tcW w:type="dxa" w:w="23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 Yes</w:t>
            </w:r>
          </w:p>
        </w:tc>
        <w:tc>
          <w:tcPr>
            <w:tcW w:type="dxa" w:w="23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Limited credits</w:t>
            </w:r>
          </w:p>
        </w:tc>
        <w:tc>
          <w:tcPr>
            <w:tcW w:type="dxa" w:w="23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Limited credits</w:t>
            </w:r>
          </w:p>
        </w:tc>
      </w:tr>
      <w:tr>
        <w:tc>
          <w:tcPr>
            <w:tcW w:type="dxa" w:w="234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No Server Upload</w:t>
            </w:r>
          </w:p>
        </w:tc>
        <w:tc>
          <w:tcPr>
            <w:tcW w:type="dxa" w:w="234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 Yes</w:t>
            </w:r>
          </w:p>
        </w:tc>
        <w:tc>
          <w:tcPr>
            <w:tcW w:type="dxa" w:w="234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 No — uploads</w:t>
            </w:r>
          </w:p>
        </w:tc>
        <w:tc>
          <w:tcPr>
            <w:tcW w:type="dxa" w:w="234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 No — uploads</w:t>
            </w:r>
          </w:p>
        </w:tc>
      </w:tr>
      <w:tr>
        <w:tc>
          <w:tcPr>
            <w:tcW w:type="dxa" w:w="23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No Signup Required</w:t>
            </w:r>
          </w:p>
        </w:tc>
        <w:tc>
          <w:tcPr>
            <w:tcW w:type="dxa" w:w="23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 Yes</w:t>
            </w:r>
          </w:p>
        </w:tc>
        <w:tc>
          <w:tcPr>
            <w:tcW w:type="dxa" w:w="23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 Yes</w:t>
            </w:r>
          </w:p>
        </w:tc>
        <w:tc>
          <w:tcPr>
            <w:tcW w:type="dxa" w:w="23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 Yes</w:t>
            </w:r>
          </w:p>
        </w:tc>
      </w:tr>
      <w:tr>
        <w:tc>
          <w:tcPr>
            <w:tcW w:type="dxa" w:w="234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No Watermark on Output</w:t>
            </w:r>
          </w:p>
        </w:tc>
        <w:tc>
          <w:tcPr>
            <w:tcW w:type="dxa" w:w="234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 Yes</w:t>
            </w:r>
          </w:p>
        </w:tc>
        <w:tc>
          <w:tcPr>
            <w:tcW w:type="dxa" w:w="234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 Yes</w:t>
            </w:r>
          </w:p>
        </w:tc>
        <w:tc>
          <w:tcPr>
            <w:tcW w:type="dxa" w:w="234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 Yes</w:t>
            </w:r>
          </w:p>
        </w:tc>
      </w:tr>
      <w:tr>
        <w:tc>
          <w:tcPr>
            <w:tcW w:type="dxa" w:w="23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Works on Mobile</w:t>
            </w:r>
          </w:p>
        </w:tc>
        <w:tc>
          <w:tcPr>
            <w:tcW w:type="dxa" w:w="23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 Yes</w:t>
            </w:r>
          </w:p>
        </w:tc>
        <w:tc>
          <w:tcPr>
            <w:tcW w:type="dxa" w:w="23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 Yes</w:t>
            </w:r>
          </w:p>
        </w:tc>
        <w:tc>
          <w:tcPr>
            <w:tcW w:type="dxa" w:w="23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 Yes</w:t>
            </w:r>
          </w:p>
        </w:tc>
      </w:tr>
      <w:tr>
        <w:tc>
          <w:tcPr>
            <w:tcW w:type="dxa" w:w="234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Manual Brush Tool</w:t>
            </w:r>
          </w:p>
        </w:tc>
        <w:tc>
          <w:tcPr>
            <w:tcW w:type="dxa" w:w="234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 Yes</w:t>
            </w:r>
          </w:p>
        </w:tc>
        <w:tc>
          <w:tcPr>
            <w:tcW w:type="dxa" w:w="234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Partial</w:t>
            </w:r>
          </w:p>
        </w:tc>
        <w:tc>
          <w:tcPr>
            <w:tcW w:type="dxa" w:w="234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 Yes</w:t>
            </w:r>
          </w:p>
        </w:tc>
      </w:tr>
      <w:tr>
        <w:tc>
          <w:tcPr>
            <w:tcW w:type="dxa" w:w="23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Privacy Guaranteed</w:t>
            </w:r>
          </w:p>
        </w:tc>
        <w:tc>
          <w:tcPr>
            <w:tcW w:type="dxa" w:w="23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 100% Browser</w:t>
            </w:r>
          </w:p>
        </w:tc>
        <w:tc>
          <w:tcPr>
            <w:tcW w:type="dxa" w:w="23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 Server-based</w:t>
            </w:r>
          </w:p>
        </w:tc>
        <w:tc>
          <w:tcPr>
            <w:tcW w:type="dxa" w:w="23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 Server-based</w:t>
            </w:r>
          </w:p>
        </w:tc>
      </w:tr>
    </w:tbl>
    <w:p>
      <w:pPr>
        <w:spacing w:before="0" w:after="80"/>
      </w:pPr>
      <w:r>
        <w:t xml:space="preserve"/>
      </w:r>
    </w:p>
    <w:p>
      <w:pPr>
        <w:pStyle w:val="Heading2"/>
        <w:pBdr>
          <w:bottom w:val="single" w:color="7C3AED" w:sz="4"/>
        </w:pBdr>
        <w:spacing w:before="360" w:after="120"/>
      </w:pPr>
      <w:r>
        <w:rPr>
          <w:rFonts w:ascii="Arial" w:cs="Arial" w:eastAsia="Arial" w:hAnsi="Arial"/>
          <w:b/>
          <w:bCs/>
          <w:color w:val="4F2D8E"/>
          <w:sz w:val="30"/>
          <w:szCs w:val="30"/>
        </w:rPr>
        <w:t xml:space="preserve">5D. Expanded FAQ Bank (12 Questions)</w:t>
      </w:r>
    </w:p>
    <w:p>
      <w:pPr>
        <w:spacing w:before="160" w:after="60"/>
      </w:pPr>
      <w:r>
        <w:rPr>
          <w:rFonts w:ascii="Arial" w:cs="Arial" w:eastAsia="Arial" w:hAnsi="Arial"/>
          <w:b/>
          <w:bCs/>
          <w:color w:val="1E1B4B"/>
          <w:sz w:val="22"/>
          <w:szCs w:val="22"/>
        </w:rPr>
        <w:t xml:space="preserve">Q1: How do I remove a watermark from an image for free?</w:t>
      </w:r>
    </w:p>
    <w:p>
      <w:pPr>
        <w:spacing w:before="40" w:after="100"/>
      </w:pPr>
      <w:r>
        <w:rPr>
          <w:rFonts w:ascii="Arial" w:cs="Arial" w:eastAsia="Arial" w:hAnsi="Arial"/>
          <w:b w:val="false"/>
          <w:bCs w:val="false"/>
          <w:i w:val="false"/>
          <w:iCs w:val="false"/>
          <w:color w:val="2D2D2D"/>
          <w:sz w:val="20"/>
          <w:szCs w:val="20"/>
        </w:rPr>
        <w:t xml:space="preserve">Upload your image, use the brush tool to paint over the watermark area, then click 'Remove Watermark'. The tool uses HTML5 Canvas inpainting to fill the painted area with surrounding pixels. Everything happens in your browser — your image is never sent to any server.</w:t>
      </w:r>
    </w:p>
    <w:p>
      <w:pPr>
        <w:spacing w:before="160" w:after="60"/>
      </w:pPr>
      <w:r>
        <w:rPr>
          <w:rFonts w:ascii="Arial" w:cs="Arial" w:eastAsia="Arial" w:hAnsi="Arial"/>
          <w:b/>
          <w:bCs/>
          <w:color w:val="1E1B4B"/>
          <w:sz w:val="22"/>
          <w:szCs w:val="22"/>
        </w:rPr>
        <w:t xml:space="preserve">Q2: Does my image get uploaded to a server?</w:t>
      </w:r>
    </w:p>
    <w:p>
      <w:pPr>
        <w:spacing w:before="40" w:after="100"/>
      </w:pPr>
      <w:r>
        <w:rPr>
          <w:rFonts w:ascii="Arial" w:cs="Arial" w:eastAsia="Arial" w:hAnsi="Arial"/>
          <w:b w:val="false"/>
          <w:bCs w:val="false"/>
          <w:i w:val="false"/>
          <w:iCs w:val="false"/>
          <w:color w:val="2D2D2D"/>
          <w:sz w:val="20"/>
          <w:szCs w:val="20"/>
        </w:rPr>
        <w:t xml:space="preserve">No. This tool uses the HTML5 Canvas API, processing everything locally in your browser. Your image never leaves your device and is never stored or transmitted anywhere. This makes it safe for confidential, private, or proprietary images.</w:t>
      </w:r>
    </w:p>
    <w:p>
      <w:pPr>
        <w:spacing w:before="160" w:after="60"/>
      </w:pPr>
      <w:r>
        <w:rPr>
          <w:rFonts w:ascii="Arial" w:cs="Arial" w:eastAsia="Arial" w:hAnsi="Arial"/>
          <w:b/>
          <w:bCs/>
          <w:color w:val="1E1B4B"/>
          <w:sz w:val="22"/>
          <w:szCs w:val="22"/>
        </w:rPr>
        <w:t xml:space="preserve">Q3: Is a watermark added to my downloaded image?</w:t>
      </w:r>
    </w:p>
    <w:p>
      <w:pPr>
        <w:spacing w:before="40" w:after="100"/>
      </w:pPr>
      <w:r>
        <w:rPr>
          <w:rFonts w:ascii="Arial" w:cs="Arial" w:eastAsia="Arial" w:hAnsi="Arial"/>
          <w:b w:val="false"/>
          <w:bCs w:val="false"/>
          <w:i w:val="false"/>
          <w:iCs w:val="false"/>
          <w:color w:val="2D2D2D"/>
          <w:sz w:val="20"/>
          <w:szCs w:val="20"/>
        </w:rPr>
        <w:t xml:space="preserve">Never. Unlike many 'free' tools that add their own watermark to outputs, this tool produces a completely clean image with no marks, logos, or overlays added. The download is 100% watermark-free.</w:t>
      </w:r>
    </w:p>
    <w:p>
      <w:pPr>
        <w:spacing w:before="160" w:after="60"/>
      </w:pPr>
      <w:r>
        <w:rPr>
          <w:rFonts w:ascii="Arial" w:cs="Arial" w:eastAsia="Arial" w:hAnsi="Arial"/>
          <w:b/>
          <w:bCs/>
          <w:color w:val="1E1B4B"/>
          <w:sz w:val="22"/>
          <w:szCs w:val="22"/>
        </w:rPr>
        <w:t xml:space="preserve">Q4: Can I remove a watermark from a stock photo?</w:t>
      </w:r>
    </w:p>
    <w:p>
      <w:pPr>
        <w:spacing w:before="40" w:after="100"/>
      </w:pPr>
      <w:r>
        <w:rPr>
          <w:rFonts w:ascii="Arial" w:cs="Arial" w:eastAsia="Arial" w:hAnsi="Arial"/>
          <w:b w:val="false"/>
          <w:bCs w:val="false"/>
          <w:i w:val="false"/>
          <w:iCs w:val="false"/>
          <w:color w:val="2D2D2D"/>
          <w:sz w:val="20"/>
          <w:szCs w:val="20"/>
        </w:rPr>
        <w:t xml:space="preserve">Technically yes, our tool can remove any painted-over area. However, removing a watermark from a stock image you have not purchased is a violation of copyright law and the terms of service of stock image providers (Shutterstock, Getty, iStock). Only remove watermarks from images you own or have purchased.</w:t>
      </w:r>
    </w:p>
    <w:p>
      <w:pPr>
        <w:spacing w:before="160" w:after="60"/>
      </w:pPr>
      <w:r>
        <w:rPr>
          <w:rFonts w:ascii="Arial" w:cs="Arial" w:eastAsia="Arial" w:hAnsi="Arial"/>
          <w:b/>
          <w:bCs/>
          <w:color w:val="1E1B4B"/>
          <w:sz w:val="22"/>
          <w:szCs w:val="22"/>
        </w:rPr>
        <w:t xml:space="preserve">Q5: Is it legal to remove a watermark?</w:t>
      </w:r>
    </w:p>
    <w:p>
      <w:pPr>
        <w:spacing w:before="40" w:after="100"/>
      </w:pPr>
      <w:r>
        <w:rPr>
          <w:rFonts w:ascii="Arial" w:cs="Arial" w:eastAsia="Arial" w:hAnsi="Arial"/>
          <w:b w:val="false"/>
          <w:bCs w:val="false"/>
          <w:i w:val="false"/>
          <w:iCs w:val="false"/>
          <w:color w:val="2D2D2D"/>
          <w:sz w:val="20"/>
          <w:szCs w:val="20"/>
        </w:rPr>
        <w:t xml:space="preserve">Removing a watermark from images you own (your own photos, licensed images you purchased) is legal. Removing a watermark from copyrighted stock images without purchasing a license violates copyright law in most countries, including India under the Copyright Act 1957. Always ensure you have the right to use the image before removing any mark.</w:t>
      </w:r>
    </w:p>
    <w:p>
      <w:pPr>
        <w:spacing w:before="160" w:after="60"/>
      </w:pPr>
      <w:r>
        <w:rPr>
          <w:rFonts w:ascii="Arial" w:cs="Arial" w:eastAsia="Arial" w:hAnsi="Arial"/>
          <w:b/>
          <w:bCs/>
          <w:color w:val="1E1B4B"/>
          <w:sz w:val="22"/>
          <w:szCs w:val="22"/>
        </w:rPr>
        <w:t xml:space="preserve">Q6: Can I remove a TikTok watermark from a screenshot?</w:t>
      </w:r>
    </w:p>
    <w:p>
      <w:pPr>
        <w:spacing w:before="40" w:after="100"/>
      </w:pPr>
      <w:r>
        <w:rPr>
          <w:rFonts w:ascii="Arial" w:cs="Arial" w:eastAsia="Arial" w:hAnsi="Arial"/>
          <w:b w:val="false"/>
          <w:bCs w:val="false"/>
          <w:i w:val="false"/>
          <w:iCs w:val="false"/>
          <w:color w:val="2D2D2D"/>
          <w:sz w:val="20"/>
          <w:szCs w:val="20"/>
        </w:rPr>
        <w:t xml:space="preserve">If you took the screenshot of your own TikTok content, yes. For screenshots of other creators' videos, you should obtain permission first. Paste the screenshot, paint over the TikTok logo/username area, and click remove.</w:t>
      </w:r>
    </w:p>
    <w:p>
      <w:pPr>
        <w:spacing w:before="160" w:after="60"/>
      </w:pPr>
      <w:r>
        <w:rPr>
          <w:rFonts w:ascii="Arial" w:cs="Arial" w:eastAsia="Arial" w:hAnsi="Arial"/>
          <w:b/>
          <w:bCs/>
          <w:color w:val="1E1B4B"/>
          <w:sz w:val="22"/>
          <w:szCs w:val="22"/>
        </w:rPr>
        <w:t xml:space="preserve">Q7: What types of watermarks can this tool remove?</w:t>
      </w:r>
    </w:p>
    <w:p>
      <w:pPr>
        <w:spacing w:before="40" w:after="100"/>
      </w:pPr>
      <w:r>
        <w:rPr>
          <w:rFonts w:ascii="Arial" w:cs="Arial" w:eastAsia="Arial" w:hAnsi="Arial"/>
          <w:b w:val="false"/>
          <w:bCs w:val="false"/>
          <w:i w:val="false"/>
          <w:iCs w:val="false"/>
          <w:color w:val="2D2D2D"/>
          <w:sz w:val="20"/>
          <w:szCs w:val="20"/>
        </w:rPr>
        <w:t xml:space="preserve">Text watermarks (brand names, photographer credits), logos and icons, timestamp and date stamps, semi-transparent overlays, 'PROOF' or 'SAMPLE' text, and any other visible mark you can paint over with the brush tool.</w:t>
      </w:r>
    </w:p>
    <w:p>
      <w:pPr>
        <w:spacing w:before="160" w:after="60"/>
      </w:pPr>
      <w:r>
        <w:rPr>
          <w:rFonts w:ascii="Arial" w:cs="Arial" w:eastAsia="Arial" w:hAnsi="Arial"/>
          <w:b/>
          <w:bCs/>
          <w:color w:val="1E1B4B"/>
          <w:sz w:val="22"/>
          <w:szCs w:val="22"/>
        </w:rPr>
        <w:t xml:space="preserve">Q8: Can I use this on mobile?</w:t>
      </w:r>
    </w:p>
    <w:p>
      <w:pPr>
        <w:spacing w:before="40" w:after="100"/>
      </w:pPr>
      <w:r>
        <w:rPr>
          <w:rFonts w:ascii="Arial" w:cs="Arial" w:eastAsia="Arial" w:hAnsi="Arial"/>
          <w:b w:val="false"/>
          <w:bCs w:val="false"/>
          <w:i w:val="false"/>
          <w:iCs w:val="false"/>
          <w:color w:val="2D2D2D"/>
          <w:sz w:val="20"/>
          <w:szCs w:val="20"/>
        </w:rPr>
        <w:t xml:space="preserve">Yes. Open the tool in Chrome on Android or Safari on iPhone. Use your finger as the brush to paint over the watermark area, then tap 'Remove Watermark'. The result can be saved directly to your photo gallery.</w:t>
      </w:r>
    </w:p>
    <w:p>
      <w:pPr>
        <w:spacing w:before="160" w:after="60"/>
      </w:pPr>
      <w:r>
        <w:rPr>
          <w:rFonts w:ascii="Arial" w:cs="Arial" w:eastAsia="Arial" w:hAnsi="Arial"/>
          <w:b/>
          <w:bCs/>
          <w:color w:val="1E1B4B"/>
          <w:sz w:val="22"/>
          <w:szCs w:val="22"/>
        </w:rPr>
        <w:t xml:space="preserve">Q9: Why doesn't the watermark removal look perfect?</w:t>
      </w:r>
    </w:p>
    <w:p>
      <w:pPr>
        <w:spacing w:before="40" w:after="100"/>
      </w:pPr>
      <w:r>
        <w:rPr>
          <w:rFonts w:ascii="Arial" w:cs="Arial" w:eastAsia="Arial" w:hAnsi="Arial"/>
          <w:b w:val="false"/>
          <w:bCs w:val="false"/>
          <w:i w:val="false"/>
          <w:iCs w:val="false"/>
          <w:color w:val="2D2D2D"/>
          <w:sz w:val="20"/>
          <w:szCs w:val="20"/>
        </w:rPr>
        <w:t xml:space="preserve">Canvas-based inpainting fills the removed area with surrounding pixel colors and patterns. For simple backgrounds (solid colors, gradients), results are excellent. For complex textures, detailed patterns, or large watermarks, the result may not be seamless. In these cases, try smaller brush strokes and multiple passes.</w:t>
      </w:r>
    </w:p>
    <w:p>
      <w:pPr>
        <w:spacing w:before="160" w:after="60"/>
      </w:pPr>
      <w:r>
        <w:rPr>
          <w:rFonts w:ascii="Arial" w:cs="Arial" w:eastAsia="Arial" w:hAnsi="Arial"/>
          <w:b/>
          <w:bCs/>
          <w:color w:val="1E1B4B"/>
          <w:sz w:val="22"/>
          <w:szCs w:val="22"/>
        </w:rPr>
        <w:t xml:space="preserve">Q10: Can I remove a watermark from a product photo for my online store?</w:t>
      </w:r>
    </w:p>
    <w:p>
      <w:pPr>
        <w:spacing w:before="40" w:after="100"/>
      </w:pPr>
      <w:r>
        <w:rPr>
          <w:rFonts w:ascii="Arial" w:cs="Arial" w:eastAsia="Arial" w:hAnsi="Arial"/>
          <w:b w:val="false"/>
          <w:bCs w:val="false"/>
          <w:i w:val="false"/>
          <w:iCs w:val="false"/>
          <w:color w:val="2D2D2D"/>
          <w:sz w:val="20"/>
          <w:szCs w:val="20"/>
        </w:rPr>
        <w:t xml:space="preserve">Yes, if the product photo was taken by you or you have purchased the rights to use it. Sellers on Flipkart, Meesho, Amazon India, and Shopify stores regularly use this type of tool to clean up product images. Ensure you have rights to the image before using.</w:t>
      </w:r>
    </w:p>
    <w:p>
      <w:pPr>
        <w:spacing w:before="160" w:after="60"/>
      </w:pPr>
      <w:r>
        <w:rPr>
          <w:rFonts w:ascii="Arial" w:cs="Arial" w:eastAsia="Arial" w:hAnsi="Arial"/>
          <w:b/>
          <w:bCs/>
          <w:color w:val="1E1B4B"/>
          <w:sz w:val="22"/>
          <w:szCs w:val="22"/>
        </w:rPr>
        <w:t xml:space="preserve">Q11: Is this tool better than HitPaw or Apowersoft?</w:t>
      </w:r>
    </w:p>
    <w:p>
      <w:pPr>
        <w:spacing w:before="40" w:after="100"/>
      </w:pPr>
      <w:r>
        <w:rPr>
          <w:rFonts w:ascii="Arial" w:cs="Arial" w:eastAsia="Arial" w:hAnsi="Arial"/>
          <w:b w:val="false"/>
          <w:bCs w:val="false"/>
          <w:i w:val="false"/>
          <w:iCs w:val="false"/>
          <w:color w:val="2D2D2D"/>
          <w:sz w:val="20"/>
          <w:szCs w:val="20"/>
        </w:rPr>
        <w:t xml:space="preserve">For privacy, yes — both HitPaw and Apowersoft upload your image to their servers. This tool processes everything locally with no upload. For AI auto-detection accuracy, paid tools like Fotor and DeWatermark have an advantage. The best use of this tool is for simple watermarks where privacy is a priority.</w:t>
      </w:r>
    </w:p>
    <w:p>
      <w:pPr>
        <w:spacing w:before="160" w:after="60"/>
      </w:pPr>
      <w:r>
        <w:rPr>
          <w:rFonts w:ascii="Arial" w:cs="Arial" w:eastAsia="Arial" w:hAnsi="Arial"/>
          <w:b/>
          <w:bCs/>
          <w:color w:val="1E1B4B"/>
          <w:sz w:val="22"/>
          <w:szCs w:val="22"/>
        </w:rPr>
        <w:t xml:space="preserve">Q12: What image formats are supported?</w:t>
      </w:r>
    </w:p>
    <w:p>
      <w:pPr>
        <w:spacing w:before="40" w:after="100"/>
      </w:pPr>
      <w:r>
        <w:rPr>
          <w:rFonts w:ascii="Arial" w:cs="Arial" w:eastAsia="Arial" w:hAnsi="Arial"/>
          <w:b w:val="false"/>
          <w:bCs w:val="false"/>
          <w:i w:val="false"/>
          <w:iCs w:val="false"/>
          <w:color w:val="2D2D2D"/>
          <w:sz w:val="20"/>
          <w:szCs w:val="20"/>
        </w:rPr>
        <w:t xml:space="preserve">The tool supports JPEG, JPG, PNG, WebP, and most browser-viewable image formats. For best results, use PNG (lossless) when uploading and downloading to preserve quality.</w:t>
      </w:r>
    </w:p>
    <w:p>
      <w:pPr>
        <w:spacing w:before="0" w:after="80"/>
      </w:pPr>
      <w:r>
        <w:t xml:space="preserve"/>
      </w:r>
    </w:p>
    <w:p>
      <w:pPr>
        <w:pStyle w:val="Heading2"/>
        <w:pBdr>
          <w:bottom w:val="single" w:color="7C3AED" w:sz="4"/>
        </w:pBdr>
        <w:spacing w:before="360" w:after="120"/>
      </w:pPr>
      <w:r>
        <w:rPr>
          <w:rFonts w:ascii="Arial" w:cs="Arial" w:eastAsia="Arial" w:hAnsi="Arial"/>
          <w:b/>
          <w:bCs/>
          <w:color w:val="4F2D8E"/>
          <w:sz w:val="30"/>
          <w:szCs w:val="30"/>
        </w:rPr>
        <w:t xml:space="preserve">5E. Tool Guide — SEO Content Block</w:t>
      </w:r>
    </w:p>
    <w:p>
      <w:pPr>
        <w:spacing w:before="160" w:after="60"/>
      </w:pPr>
      <w:r>
        <w:rPr>
          <w:rFonts w:ascii="Arial" w:cs="Arial" w:eastAsia="Arial" w:hAnsi="Arial"/>
          <w:b/>
          <w:bCs/>
          <w:color w:val="1E1B4B"/>
          <w:sz w:val="22"/>
          <w:szCs w:val="22"/>
        </w:rPr>
        <w:t xml:space="preserve">Why This Watermark Remover Is Different</w:t>
      </w:r>
    </w:p>
    <w:p>
      <w:pPr>
        <w:spacing w:before="40" w:after="100"/>
      </w:pPr>
      <w:r>
        <w:rPr>
          <w:rFonts w:ascii="Arial" w:cs="Arial" w:eastAsia="Arial" w:hAnsi="Arial"/>
          <w:b w:val="false"/>
          <w:bCs w:val="false"/>
          <w:i w:val="false"/>
          <w:iCs w:val="false"/>
          <w:color w:val="2D2D2D"/>
          <w:sz w:val="20"/>
          <w:szCs w:val="20"/>
        </w:rPr>
        <w:t xml:space="preserve">Most free online watermark removers — including popular tools like WatermarkRemover.io and DeWatermark.ai — upload your image to their servers for AI processing. This means your private or confidential images are transmitted to third-party infrastructure. This tool uses the HTML5 Canvas API exclusively: processing happens in your browser, your image never leaves your device, and no data is stored anywhere.</w:t>
      </w:r>
    </w:p>
    <w:p>
      <w:pPr>
        <w:spacing w:before="160" w:after="60"/>
      </w:pPr>
      <w:r>
        <w:rPr>
          <w:rFonts w:ascii="Arial" w:cs="Arial" w:eastAsia="Arial" w:hAnsi="Arial"/>
          <w:b/>
          <w:bCs/>
          <w:color w:val="1E1B4B"/>
          <w:sz w:val="22"/>
          <w:szCs w:val="22"/>
        </w:rPr>
        <w:t xml:space="preserve">Use Cases: Who Uses This Tool?</w:t>
      </w:r>
    </w:p>
    <w:p>
      <w:pPr>
        <w:pStyle w:val="ListParagraph"/>
        <w:numPr>
          <w:ilvl w:val="0"/>
          <w:numId w:val="2"/>
        </w:numPr>
        <w:spacing w:before="30" w:after="50"/>
      </w:pPr>
      <w:r>
        <w:rPr>
          <w:rFonts w:ascii="Arial" w:cs="Arial" w:eastAsia="Arial" w:hAnsi="Arial"/>
          <w:color w:val="2D2D2D"/>
          <w:sz w:val="20"/>
          <w:szCs w:val="20"/>
        </w:rPr>
        <w:t xml:space="preserve">E-commerce sellers: Clean supplier watermarks from product inspiration photos</w:t>
      </w:r>
    </w:p>
    <w:p>
      <w:pPr>
        <w:pStyle w:val="ListParagraph"/>
        <w:numPr>
          <w:ilvl w:val="0"/>
          <w:numId w:val="2"/>
        </w:numPr>
        <w:spacing w:before="30" w:after="50"/>
      </w:pPr>
      <w:r>
        <w:rPr>
          <w:rFonts w:ascii="Arial" w:cs="Arial" w:eastAsia="Arial" w:hAnsi="Arial"/>
          <w:color w:val="2D2D2D"/>
          <w:sz w:val="20"/>
          <w:szCs w:val="20"/>
        </w:rPr>
        <w:t xml:space="preserve">Photographers: Remove sample watermarks from reference images they have licensed</w:t>
      </w:r>
    </w:p>
    <w:p>
      <w:pPr>
        <w:pStyle w:val="ListParagraph"/>
        <w:numPr>
          <w:ilvl w:val="0"/>
          <w:numId w:val="2"/>
        </w:numPr>
        <w:spacing w:before="30" w:after="50"/>
      </w:pPr>
      <w:r>
        <w:rPr>
          <w:rFonts w:ascii="Arial" w:cs="Arial" w:eastAsia="Arial" w:hAnsi="Arial"/>
          <w:color w:val="2D2D2D"/>
          <w:sz w:val="20"/>
          <w:szCs w:val="20"/>
        </w:rPr>
        <w:t xml:space="preserve">Content creators: Remove social media handles from screenshots for repurposing</w:t>
      </w:r>
    </w:p>
    <w:p>
      <w:pPr>
        <w:pStyle w:val="ListParagraph"/>
        <w:numPr>
          <w:ilvl w:val="0"/>
          <w:numId w:val="2"/>
        </w:numPr>
        <w:spacing w:before="30" w:after="50"/>
      </w:pPr>
      <w:r>
        <w:rPr>
          <w:rFonts w:ascii="Arial" w:cs="Arial" w:eastAsia="Arial" w:hAnsi="Arial"/>
          <w:color w:val="2D2D2D"/>
          <w:sz w:val="20"/>
          <w:szCs w:val="20"/>
        </w:rPr>
        <w:t xml:space="preserve">Real estate agents: Clean watermarks from property listing reference photos</w:t>
      </w:r>
    </w:p>
    <w:p>
      <w:pPr>
        <w:pStyle w:val="ListParagraph"/>
        <w:numPr>
          <w:ilvl w:val="0"/>
          <w:numId w:val="2"/>
        </w:numPr>
        <w:spacing w:before="30" w:after="50"/>
      </w:pPr>
      <w:r>
        <w:rPr>
          <w:rFonts w:ascii="Arial" w:cs="Arial" w:eastAsia="Arial" w:hAnsi="Arial"/>
          <w:color w:val="2D2D2D"/>
          <w:sz w:val="20"/>
          <w:szCs w:val="20"/>
        </w:rPr>
        <w:t xml:space="preserve">Designers: Remove client-provided watermarked reference images before mockup</w:t>
      </w:r>
    </w:p>
    <w:p>
      <w:pPr>
        <w:pStyle w:val="ListParagraph"/>
        <w:numPr>
          <w:ilvl w:val="0"/>
          <w:numId w:val="2"/>
        </w:numPr>
        <w:spacing w:before="30" w:after="50"/>
      </w:pPr>
      <w:r>
        <w:rPr>
          <w:rFonts w:ascii="Arial" w:cs="Arial" w:eastAsia="Arial" w:hAnsi="Arial"/>
          <w:color w:val="2D2D2D"/>
          <w:sz w:val="20"/>
          <w:szCs w:val="20"/>
        </w:rPr>
        <w:t xml:space="preserve">Students and researchers: Clean research reference images for personal presentations</w:t>
      </w:r>
    </w:p>
    <w:p>
      <w:r>
        <w:br w:type="page"/>
      </w:r>
    </w:p>
    <w:p>
      <w:pPr>
        <w:pStyle w:val="Heading1"/>
        <w:spacing w:before="400" w:after="160"/>
      </w:pPr>
      <w:r>
        <w:rPr>
          <w:rFonts w:ascii="Arial" w:cs="Arial" w:eastAsia="Arial" w:hAnsi="Arial"/>
          <w:b/>
          <w:bCs/>
          <w:color w:val="1E1B4B"/>
          <w:sz w:val="40"/>
          <w:szCs w:val="40"/>
        </w:rPr>
        <w:t xml:space="preserve">6. Schema Markup Upgrades</w:t>
      </w:r>
    </w:p>
    <w:p>
      <w:pPr>
        <w:spacing w:before="40" w:after="100"/>
      </w:pPr>
      <w:r>
        <w:rPr>
          <w:rFonts w:ascii="Arial" w:cs="Arial" w:eastAsia="Arial" w:hAnsi="Arial"/>
          <w:b w:val="false"/>
          <w:bCs w:val="false"/>
          <w:i w:val="false"/>
          <w:iCs w:val="false"/>
          <w:color w:val="2D2D2D"/>
          <w:sz w:val="20"/>
          <w:szCs w:val="20"/>
        </w:rPr>
        <w:t xml:space="preserve">All 4 pages already have FAQPage, SoftwareApplication, and BreadcrumbList schema. These upgrades push into richer SERP features:</w:t>
      </w:r>
    </w:p>
    <w:p>
      <w:pPr>
        <w:pStyle w:val="Heading2"/>
        <w:pBdr>
          <w:bottom w:val="single" w:color="7C3AED" w:sz="4"/>
        </w:pBdr>
        <w:spacing w:before="360" w:after="120"/>
      </w:pPr>
      <w:r>
        <w:rPr>
          <w:rFonts w:ascii="Arial" w:cs="Arial" w:eastAsia="Arial" w:hAnsi="Arial"/>
          <w:b/>
          <w:bCs/>
          <w:color w:val="4F2D8E"/>
          <w:sz w:val="30"/>
          <w:szCs w:val="30"/>
        </w:rPr>
        <w:t xml:space="preserve">6.1 HowTo Schema — Add to All Tool Pages</w:t>
      </w:r>
    </w:p>
    <w:p>
      <w:pPr>
        <w:spacing w:before="40" w:after="100"/>
      </w:pPr>
      <w:r>
        <w:rPr>
          <w:rFonts w:ascii="Arial" w:cs="Arial" w:eastAsia="Arial" w:hAnsi="Arial"/>
          <w:b w:val="false"/>
          <w:bCs w:val="false"/>
          <w:i w:val="false"/>
          <w:iCs w:val="false"/>
          <w:color w:val="2D2D2D"/>
          <w:sz w:val="20"/>
          <w:szCs w:val="20"/>
        </w:rPr>
        <w:t xml:space="preserve">HowTo schema creates rich results with numbered steps in Google Search. Add for each tool's 'How to Use' section. Example structure for Audio to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7C3AED" w:val="clear"/>
            <w:tcMar>
              <w:top w:type="dxa" w:w="120"/>
              <w:left w:type="dxa" w:w="180"/>
              <w:bottom w:type="dxa" w:w="120"/>
              <w:right w:type="dxa" w:w="180"/>
            </w:tcMar>
          </w:tcPr>
          <w:p>
            <w:r>
              <w:rPr>
                <w:rFonts w:ascii="Arial" w:cs="Arial" w:eastAsia="Arial" w:hAnsi="Arial"/>
                <w:b/>
                <w:bCs/>
                <w:color w:val="FFFFFF"/>
                <w:sz w:val="22"/>
                <w:szCs w:val="22"/>
              </w:rPr>
              <w:t xml:space="preserve">HowTo Schema Fields to Add</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name: 'How to Convert Audio to Text Free Online'</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totalTime: 'PT1M' (1 minute)</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tool: [{ @type: 'HowToTool', name: 'Chrome Browser' }, { @type: 'HowToTool', name: 'Microphone' }]</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step[0]: name: 'Open the Tool', text: 'Go to worldoftools.in/audio-to-text in Chrome'</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step[1]: name: 'Select Language', text: 'Choose your language from the dropdown'</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step[2]: name: 'Start Recording', text: 'Click the microphone button and grant permission'</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step[3]: name: 'Copy Text', text: 'Click Copy or Download when done'</w:t>
            </w:r>
          </w:p>
        </w:tc>
      </w:tr>
    </w:tbl>
    <w:p>
      <w:pPr>
        <w:pStyle w:val="Heading2"/>
        <w:pBdr>
          <w:bottom w:val="single" w:color="7C3AED" w:sz="4"/>
        </w:pBdr>
        <w:spacing w:before="360" w:after="120"/>
      </w:pPr>
      <w:r>
        <w:rPr>
          <w:rFonts w:ascii="Arial" w:cs="Arial" w:eastAsia="Arial" w:hAnsi="Arial"/>
          <w:b/>
          <w:bCs/>
          <w:color w:val="4F2D8E"/>
          <w:sz w:val="30"/>
          <w:szCs w:val="30"/>
        </w:rPr>
        <w:t xml:space="preserve">6.2 Product Schema — Add to All Tool Pages</w:t>
      </w:r>
    </w:p>
    <w:p>
      <w:pPr>
        <w:spacing w:before="40" w:after="100"/>
      </w:pPr>
      <w:r>
        <w:rPr>
          <w:rFonts w:ascii="Arial" w:cs="Arial" w:eastAsia="Arial" w:hAnsi="Arial"/>
          <w:b w:val="false"/>
          <w:bCs w:val="false"/>
          <w:i w:val="false"/>
          <w:iCs w:val="false"/>
          <w:color w:val="2D2D2D"/>
          <w:sz w:val="20"/>
          <w:szCs w:val="20"/>
        </w:rPr>
        <w:t xml:space="preserve">Product schema enables star ratings in SERP results. Add aggregateRating when you have user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none" w:color="FFFFFF" w:sz="0"/>
              <w:left w:val="none" w:color="FFFFFF" w:sz="0"/>
              <w:bottom w:val="none" w:color="FFFFFF" w:sz="0"/>
              <w:right w:val="none" w:color="FFFFFF" w:sz="0"/>
            </w:tcBorders>
            <w:shd w:fill="7C3AED" w:val="clear"/>
            <w:tcMar>
              <w:top w:type="dxa" w:w="120"/>
              <w:left w:type="dxa" w:w="180"/>
              <w:bottom w:type="dxa" w:w="120"/>
              <w:right w:type="dxa" w:w="180"/>
            </w:tcMar>
          </w:tcPr>
          <w:p>
            <w:r>
              <w:rPr>
                <w:rFonts w:ascii="Arial" w:cs="Arial" w:eastAsia="Arial" w:hAnsi="Arial"/>
                <w:b/>
                <w:bCs/>
                <w:color w:val="FFFFFF"/>
                <w:sz w:val="22"/>
                <w:szCs w:val="22"/>
              </w:rPr>
              <w:t xml:space="preserve">Product Schema Fields</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@type: 'Product'</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name: [Tool Name]</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description: [Tool meta description]</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brand: { @type: 'Brand', name: 'WorldOfTools' }</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aggregateRating: { @type: 'AggregateRating', ratingValue: '4.8', reviewCount: '2400' } (add after collecting real reviews)</w:t>
            </w:r>
          </w:p>
        </w:tc>
      </w:tr>
      <w:tr>
        <w:tc>
          <w:tcPr>
            <w:tcBorders>
              <w:top w:val="none" w:color="FFFFFF" w:sz="0"/>
              <w:left w:val="none" w:color="FFFFFF" w:sz="0"/>
              <w:bottom w:val="none" w:color="FFFFFF" w:sz="0"/>
              <w:right w:val="none" w:color="FFFFFF" w:sz="0"/>
            </w:tcBorders>
            <w:shd w:fill="EDE9FE" w:val="clear"/>
            <w:tcMar>
              <w:top w:type="dxa" w:w="80"/>
              <w:left w:type="dxa" w:w="200"/>
              <w:bottom w:type="dxa" w:w="60"/>
              <w:right w:type="dxa" w:w="180"/>
            </w:tcMar>
          </w:tcPr>
          <w:p>
            <w:pPr>
              <w:pStyle w:val="ListParagraph"/>
              <w:numPr>
                <w:ilvl w:val="0"/>
                <w:numId w:val="2"/>
              </w:numPr>
            </w:pPr>
            <w:r>
              <w:rPr>
                <w:rFonts w:ascii="Arial" w:cs="Arial" w:eastAsia="Arial" w:hAnsi="Arial"/>
                <w:color w:val="2D2D2D"/>
                <w:sz w:val="20"/>
                <w:szCs w:val="20"/>
              </w:rPr>
              <w:t xml:space="preserve">offers: { @type: 'Offer', price: '0', priceCurrency: 'INR', availability: 'https://schema.org/InStock' }</w:t>
            </w:r>
          </w:p>
        </w:tc>
      </w:tr>
    </w:tbl>
    <w:p>
      <w:pPr>
        <w:pStyle w:val="Heading2"/>
        <w:pBdr>
          <w:bottom w:val="single" w:color="7C3AED" w:sz="4"/>
        </w:pBdr>
        <w:spacing w:before="360" w:after="120"/>
      </w:pPr>
      <w:r>
        <w:rPr>
          <w:rFonts w:ascii="Arial" w:cs="Arial" w:eastAsia="Arial" w:hAnsi="Arial"/>
          <w:b/>
          <w:bCs/>
          <w:color w:val="4F2D8E"/>
          <w:sz w:val="30"/>
          <w:szCs w:val="30"/>
        </w:rPr>
        <w:t xml:space="preserve">6.3 VideoObject Schema — Create Tool Demo Videos</w:t>
      </w:r>
    </w:p>
    <w:p>
      <w:pPr>
        <w:spacing w:before="40" w:after="100"/>
      </w:pPr>
      <w:r>
        <w:rPr>
          <w:rFonts w:ascii="Arial" w:cs="Arial" w:eastAsia="Arial" w:hAnsi="Arial"/>
          <w:b w:val="false"/>
          <w:bCs w:val="false"/>
          <w:i w:val="false"/>
          <w:iCs w:val="false"/>
          <w:color w:val="2D2D2D"/>
          <w:sz w:val="20"/>
          <w:szCs w:val="20"/>
        </w:rPr>
        <w:t xml:space="preserve">Record a 60-90 second demo video for each tool and host on YouTube. Embed on each tool page and add VideoObject schema. Tool demo videos rank in Google Video results and drive significant traffic. Target 'how to use [tool name]' keywords.</w:t>
      </w:r>
    </w:p>
    <w:p>
      <w:pPr>
        <w:pStyle w:val="Heading2"/>
        <w:pBdr>
          <w:bottom w:val="single" w:color="7C3AED" w:sz="4"/>
        </w:pBdr>
        <w:spacing w:before="360" w:after="120"/>
      </w:pPr>
      <w:r>
        <w:rPr>
          <w:rFonts w:ascii="Arial" w:cs="Arial" w:eastAsia="Arial" w:hAnsi="Arial"/>
          <w:b/>
          <w:bCs/>
          <w:color w:val="4F2D8E"/>
          <w:sz w:val="30"/>
          <w:szCs w:val="30"/>
        </w:rPr>
        <w:t xml:space="preserve">6.4 Article/TechArticle Schema — For the Content Guide Sections</w:t>
      </w:r>
    </w:p>
    <w:p>
      <w:pPr>
        <w:spacing w:before="40" w:after="100"/>
      </w:pPr>
      <w:r>
        <w:rPr>
          <w:rFonts w:ascii="Arial" w:cs="Arial" w:eastAsia="Arial" w:hAnsi="Arial"/>
          <w:b w:val="false"/>
          <w:bCs w:val="false"/>
          <w:i w:val="false"/>
          <w:iCs w:val="false"/>
          <w:color w:val="2D2D2D"/>
          <w:sz w:val="20"/>
          <w:szCs w:val="20"/>
        </w:rPr>
        <w:t xml:space="preserve">Wrap the 'Tool Guide' content blocks in Article or TechArticle schema with author, datePublished, and dateModified. This signals content freshness to Google, which is especially important for the Loan Comparison Calculator page where interest rates change.</w:t>
      </w:r>
    </w:p>
    <w:p>
      <w:r>
        <w:br w:type="page"/>
      </w:r>
    </w:p>
    <w:p>
      <w:pPr>
        <w:pStyle w:val="Heading1"/>
        <w:spacing w:before="400" w:after="160"/>
      </w:pPr>
      <w:r>
        <w:rPr>
          <w:rFonts w:ascii="Arial" w:cs="Arial" w:eastAsia="Arial" w:hAnsi="Arial"/>
          <w:b/>
          <w:bCs/>
          <w:color w:val="1E1B4B"/>
          <w:sz w:val="40"/>
          <w:szCs w:val="40"/>
        </w:rPr>
        <w:t xml:space="preserve">7. Internal Linking Blueprint</w:t>
      </w:r>
    </w:p>
    <w:p>
      <w:pPr>
        <w:spacing w:before="40" w:after="100"/>
      </w:pPr>
      <w:r>
        <w:rPr>
          <w:rFonts w:ascii="Arial" w:cs="Arial" w:eastAsia="Arial" w:hAnsi="Arial"/>
          <w:b w:val="false"/>
          <w:bCs w:val="false"/>
          <w:i w:val="false"/>
          <w:iCs w:val="false"/>
          <w:color w:val="2D2D2D"/>
          <w:sz w:val="20"/>
          <w:szCs w:val="20"/>
        </w:rPr>
        <w:t xml:space="preserve">Internal links distribute PageRank across your site and help Google understand topic relationships. Follow this blueprint:</w:t>
      </w:r>
    </w:p>
    <w:p>
      <w:pPr>
        <w:pStyle w:val="Heading2"/>
        <w:pBdr>
          <w:bottom w:val="single" w:color="7C3AED" w:sz="4"/>
        </w:pBdr>
        <w:spacing w:before="360" w:after="120"/>
      </w:pPr>
      <w:r>
        <w:rPr>
          <w:rFonts w:ascii="Arial" w:cs="Arial" w:eastAsia="Arial" w:hAnsi="Arial"/>
          <w:b/>
          <w:bCs/>
          <w:color w:val="4F2D8E"/>
          <w:sz w:val="30"/>
          <w:szCs w:val="30"/>
        </w:rPr>
        <w:t xml:space="preserve">7.1 Hub-and-Spoke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Hub Page (Category)</w:t>
            </w:r>
          </w:p>
        </w:tc>
        <w:tc>
          <w:tcPr>
            <w:tcW w:type="dxa" w:w="31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Spoke Tool Pages to Link</w:t>
            </w:r>
          </w:p>
        </w:tc>
        <w:tc>
          <w:tcPr>
            <w:tcW w:type="dxa" w:w="312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Anchor Text Examples</w:t>
            </w:r>
          </w:p>
        </w:tc>
      </w:tr>
      <w:tr>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Calculators Online (/calculators-online)</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CGPA Calculator, Loan Comparison Calculator</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'calculate CGPA', 'compare loan EMI'</w:t>
            </w:r>
          </w:p>
        </w:tc>
      </w:tr>
      <w:tr>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Free Text Tools (/text-tools)</w:t>
            </w:r>
          </w:p>
        </w:tc>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Audio to Text Converter</w:t>
            </w:r>
          </w:p>
        </w:tc>
        <w:tc>
          <w:tcPr>
            <w:tcW w:type="dxa" w:w="3120"/>
            <w:tcBorders>
              <w:top w:val="single" w:color="E2E8F0" w:sz="1"/>
              <w:left w:val="single" w:color="E2E8F0" w:sz="1"/>
              <w:bottom w:val="single" w:color="E2E8F0" w:sz="1"/>
              <w:right w:val="single" w:color="E2E8F0" w:sz="1"/>
            </w:tcBorders>
            <w:shd w:fill="F5F3FF" w:val="clear"/>
            <w:tcMar>
              <w:top w:type="dxa" w:w="60"/>
              <w:left w:type="dxa" w:w="120"/>
              <w:bottom w:type="dxa" w:w="60"/>
              <w:right w:type="dxa" w:w="120"/>
            </w:tcMar>
          </w:tcPr>
          <w:p>
            <w:r>
              <w:rPr>
                <w:rFonts w:ascii="Arial" w:cs="Arial" w:eastAsia="Arial" w:hAnsi="Arial"/>
                <w:color w:val="2D2D2D"/>
                <w:sz w:val="17"/>
                <w:szCs w:val="17"/>
              </w:rPr>
              <w:t xml:space="preserve">'speech to text free', 'transcribe audio'</w:t>
            </w:r>
          </w:p>
        </w:tc>
      </w:tr>
      <w:tr>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Image Tools (/image-tools)</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Watermark Remover</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2D2D2D"/>
                <w:sz w:val="17"/>
                <w:szCs w:val="17"/>
              </w:rPr>
              <w:t xml:space="preserve">'remove watermark', 'clean image online'</w:t>
            </w:r>
          </w:p>
        </w:tc>
      </w:tr>
    </w:tbl>
    <w:p>
      <w:pPr>
        <w:spacing w:before="0" w:after="80"/>
      </w:pPr>
      <w:r>
        <w:t xml:space="preserve"/>
      </w:r>
    </w:p>
    <w:p>
      <w:pPr>
        <w:pStyle w:val="Heading2"/>
        <w:pBdr>
          <w:bottom w:val="single" w:color="7C3AED" w:sz="4"/>
        </w:pBdr>
        <w:spacing w:before="360" w:after="120"/>
      </w:pPr>
      <w:r>
        <w:rPr>
          <w:rFonts w:ascii="Arial" w:cs="Arial" w:eastAsia="Arial" w:hAnsi="Arial"/>
          <w:b/>
          <w:bCs/>
          <w:color w:val="4F2D8E"/>
          <w:sz w:val="30"/>
          <w:szCs w:val="30"/>
        </w:rPr>
        <w:t xml:space="preserve">7.2 Cross-Tool Linking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From Tool</w:t>
            </w:r>
          </w:p>
        </w:tc>
        <w:tc>
          <w:tcPr>
            <w:tcW w:type="dxa" w:w="4680"/>
            <w:tcBorders>
              <w:top w:val="single" w:color="7C3AED" w:sz="1"/>
              <w:left w:val="single" w:color="7C3AED" w:sz="1"/>
              <w:bottom w:val="single" w:color="7C3AED" w:sz="1"/>
              <w:right w:val="single" w:color="7C3AED" w:sz="1"/>
            </w:tcBorders>
            <w:shd w:fill="7C3AED" w:val="clear"/>
            <w:tcMar>
              <w:top w:type="dxa" w:w="80"/>
              <w:left w:type="dxa" w:w="120"/>
              <w:bottom w:type="dxa" w:w="80"/>
              <w:right w:type="dxa" w:w="120"/>
            </w:tcMar>
          </w:tcPr>
          <w:p>
            <w:r>
              <w:rPr>
                <w:rFonts w:ascii="Arial" w:cs="Arial" w:eastAsia="Arial" w:hAnsi="Arial"/>
                <w:b/>
                <w:bCs/>
                <w:color w:val="FFFFFF"/>
                <w:sz w:val="18"/>
                <w:szCs w:val="18"/>
              </w:rPr>
              <w:t xml:space="preserve">Link To (with Context)</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CGPA Calculator result page</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Loan Comparison Calculator: 'Planning education loan? Compare loan EMIs here'</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Loan Comparison Calculator</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CGPA Calculator: 'Student loan? Check minimum CGPA for top companies'</w:t>
            </w:r>
          </w:p>
        </w:tc>
      </w:tr>
      <w:tr>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Audio to Text</w:t>
            </w:r>
          </w:p>
        </w:tc>
        <w:tc>
          <w:tcPr>
            <w:tcW w:type="dxa" w:w="4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2D2D2D"/>
                <w:sz w:val="18"/>
                <w:szCs w:val="18"/>
              </w:rPr>
              <w:t xml:space="preserve">Any text tool: 'Once transcribed, use our text tools to format your content'</w:t>
            </w:r>
          </w:p>
        </w:tc>
      </w:tr>
      <w:tr>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Watermark Remover</w:t>
            </w:r>
          </w:p>
        </w:tc>
        <w:tc>
          <w:tcPr>
            <w:tcW w:type="dxa" w:w="4680"/>
            <w:tcBorders>
              <w:top w:val="single" w:color="E2E8F0" w:sz="1"/>
              <w:left w:val="single" w:color="E2E8F0" w:sz="1"/>
              <w:bottom w:val="single" w:color="E2E8F0" w:sz="1"/>
              <w:right w:val="single" w:color="E2E8F0" w:sz="1"/>
            </w:tcBorders>
            <w:shd w:fill="F5F3FF" w:val="clear"/>
            <w:tcMar>
              <w:top w:type="dxa" w:w="70"/>
              <w:left w:type="dxa" w:w="120"/>
              <w:bottom w:type="dxa" w:w="70"/>
              <w:right w:type="dxa" w:w="120"/>
            </w:tcMar>
          </w:tcPr>
          <w:p>
            <w:r>
              <w:rPr>
                <w:rFonts w:ascii="Arial" w:cs="Arial" w:eastAsia="Arial" w:hAnsi="Arial"/>
                <w:color w:val="2D2D2D"/>
                <w:sz w:val="18"/>
                <w:szCs w:val="18"/>
              </w:rPr>
              <w:t xml:space="preserve">Other image tools: 'Need to resize or compress your image after removing the watermark?'</w:t>
            </w:r>
          </w:p>
        </w:tc>
      </w:tr>
    </w:tbl>
    <w:p>
      <w:pPr>
        <w:spacing w:before="0" w:after="80"/>
      </w:pPr>
      <w:r>
        <w:t xml:space="preserve"/>
      </w:r>
    </w:p>
    <w:p>
      <w:pPr>
        <w:pStyle w:val="Heading2"/>
        <w:pBdr>
          <w:bottom w:val="single" w:color="7C3AED" w:sz="4"/>
        </w:pBdr>
        <w:spacing w:before="360" w:after="120"/>
      </w:pPr>
      <w:r>
        <w:rPr>
          <w:rFonts w:ascii="Arial" w:cs="Arial" w:eastAsia="Arial" w:hAnsi="Arial"/>
          <w:b/>
          <w:bCs/>
          <w:color w:val="4F2D8E"/>
          <w:sz w:val="30"/>
          <w:szCs w:val="30"/>
        </w:rPr>
        <w:t xml:space="preserve">7.3 Blog-to-Tool Linking (When Blog Exists)</w:t>
      </w:r>
    </w:p>
    <w:p>
      <w:pPr>
        <w:spacing w:before="40" w:after="100"/>
      </w:pPr>
      <w:r>
        <w:rPr>
          <w:rFonts w:ascii="Arial" w:cs="Arial" w:eastAsia="Arial" w:hAnsi="Arial"/>
          <w:b w:val="false"/>
          <w:bCs w:val="false"/>
          <w:i w:val="false"/>
          <w:iCs w:val="false"/>
          <w:color w:val="2D2D2D"/>
          <w:sz w:val="20"/>
          <w:szCs w:val="20"/>
        </w:rPr>
        <w:t xml:space="preserve">Every blog article about transcription should link to Audio to Text. Every article about student finance or placements links to CGPA Calculator. Every article about home buying or loans links to Loan Comparison Calculator. Every article about image editing or content creation links to Watermark Remover.</w:t>
      </w:r>
    </w:p>
    <w:p>
      <w:r>
        <w:br w:type="page"/>
      </w:r>
    </w:p>
    <w:p>
      <w:pPr>
        <w:pStyle w:val="Heading1"/>
        <w:spacing w:before="400" w:after="160"/>
      </w:pPr>
      <w:r>
        <w:rPr>
          <w:rFonts w:ascii="Arial" w:cs="Arial" w:eastAsia="Arial" w:hAnsi="Arial"/>
          <w:b/>
          <w:bCs/>
          <w:color w:val="1E1B4B"/>
          <w:sz w:val="40"/>
          <w:szCs w:val="40"/>
        </w:rPr>
        <w:t xml:space="preserve">8. Technical SEO Checklist</w:t>
      </w:r>
    </w:p>
    <w:p>
      <w:pPr>
        <w:pStyle w:val="Heading2"/>
        <w:pBdr>
          <w:bottom w:val="single" w:color="7C3AED" w:sz="4"/>
        </w:pBdr>
        <w:spacing w:before="360" w:after="120"/>
      </w:pPr>
      <w:r>
        <w:rPr>
          <w:rFonts w:ascii="Arial" w:cs="Arial" w:eastAsia="Arial" w:hAnsi="Arial"/>
          <w:b/>
          <w:bCs/>
          <w:color w:val="4F2D8E"/>
          <w:sz w:val="30"/>
          <w:szCs w:val="30"/>
        </w:rPr>
        <w:t xml:space="preserve">8.1 Core Web Vitals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Metric</w:t>
            </w:r>
          </w:p>
        </w:tc>
        <w:tc>
          <w:tcPr>
            <w:tcW w:type="dxa" w:w="234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Target</w:t>
            </w:r>
          </w:p>
        </w:tc>
        <w:tc>
          <w:tcPr>
            <w:tcW w:type="dxa" w:w="234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Check Method</w:t>
            </w:r>
          </w:p>
        </w:tc>
        <w:tc>
          <w:tcPr>
            <w:tcW w:type="dxa" w:w="234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Impact</w:t>
            </w:r>
          </w:p>
        </w:tc>
      </w:tr>
      <w:tr>
        <w:tc>
          <w:tcPr>
            <w:tcW w:type="dxa" w:w="23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LCP (Largest Contentful Paint)</w:t>
            </w:r>
          </w:p>
        </w:tc>
        <w:tc>
          <w:tcPr>
            <w:tcW w:type="dxa" w:w="23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&lt; 2.5 seconds</w:t>
            </w:r>
          </w:p>
        </w:tc>
        <w:tc>
          <w:tcPr>
            <w:tcW w:type="dxa" w:w="23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PageSpeed Insights</w:t>
            </w:r>
          </w:p>
        </w:tc>
        <w:tc>
          <w:tcPr>
            <w:tcW w:type="dxa" w:w="23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High — ranking factor</w:t>
            </w:r>
          </w:p>
        </w:tc>
      </w:tr>
      <w:tr>
        <w:tc>
          <w:tcPr>
            <w:tcW w:type="dxa" w:w="234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CLS (Cumulative Layout Shift)</w:t>
            </w:r>
          </w:p>
        </w:tc>
        <w:tc>
          <w:tcPr>
            <w:tcW w:type="dxa" w:w="234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&lt; 0.1</w:t>
            </w:r>
          </w:p>
        </w:tc>
        <w:tc>
          <w:tcPr>
            <w:tcW w:type="dxa" w:w="234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PageSpeed Insights</w:t>
            </w:r>
          </w:p>
        </w:tc>
        <w:tc>
          <w:tcPr>
            <w:tcW w:type="dxa" w:w="234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High — ranking factor</w:t>
            </w:r>
          </w:p>
        </w:tc>
      </w:tr>
      <w:tr>
        <w:tc>
          <w:tcPr>
            <w:tcW w:type="dxa" w:w="23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FID/INP (Interaction to Next Paint)</w:t>
            </w:r>
          </w:p>
        </w:tc>
        <w:tc>
          <w:tcPr>
            <w:tcW w:type="dxa" w:w="23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&lt; 200ms</w:t>
            </w:r>
          </w:p>
        </w:tc>
        <w:tc>
          <w:tcPr>
            <w:tcW w:type="dxa" w:w="23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Chrome UX Report</w:t>
            </w:r>
          </w:p>
        </w:tc>
        <w:tc>
          <w:tcPr>
            <w:tcW w:type="dxa" w:w="234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Medium</w:t>
            </w:r>
          </w:p>
        </w:tc>
      </w:tr>
      <w:tr>
        <w:tc>
          <w:tcPr>
            <w:tcW w:type="dxa" w:w="234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TTFB (Time to First Byte)</w:t>
            </w:r>
          </w:p>
        </w:tc>
        <w:tc>
          <w:tcPr>
            <w:tcW w:type="dxa" w:w="234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&lt; 600ms</w:t>
            </w:r>
          </w:p>
        </w:tc>
        <w:tc>
          <w:tcPr>
            <w:tcW w:type="dxa" w:w="234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WebPageTest.org</w:t>
            </w:r>
          </w:p>
        </w:tc>
        <w:tc>
          <w:tcPr>
            <w:tcW w:type="dxa" w:w="234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Medium</w:t>
            </w:r>
          </w:p>
        </w:tc>
      </w:tr>
    </w:tbl>
    <w:p>
      <w:pPr>
        <w:spacing w:before="0" w:after="80"/>
      </w:pPr>
      <w:r>
        <w:t xml:space="preserve"/>
      </w:r>
    </w:p>
    <w:p>
      <w:pPr>
        <w:pStyle w:val="Heading2"/>
        <w:pBdr>
          <w:bottom w:val="single" w:color="7C3AED" w:sz="4"/>
        </w:pBdr>
        <w:spacing w:before="360" w:after="120"/>
      </w:pPr>
      <w:r>
        <w:rPr>
          <w:rFonts w:ascii="Arial" w:cs="Arial" w:eastAsia="Arial" w:hAnsi="Arial"/>
          <w:b/>
          <w:bCs/>
          <w:color w:val="4F2D8E"/>
          <w:sz w:val="30"/>
          <w:szCs w:val="30"/>
        </w:rPr>
        <w:t xml:space="preserve">8.2 Critical Technical Checks</w:t>
      </w:r>
    </w:p>
    <w:p>
      <w:pPr>
        <w:pStyle w:val="ListParagraph"/>
        <w:numPr>
          <w:ilvl w:val="0"/>
          <w:numId w:val="2"/>
        </w:numPr>
        <w:spacing w:before="30" w:after="50"/>
      </w:pPr>
      <w:r>
        <w:rPr>
          <w:rFonts w:ascii="Arial" w:cs="Arial" w:eastAsia="Arial" w:hAnsi="Arial"/>
          <w:color w:val="2D2D2D"/>
          <w:sz w:val="20"/>
          <w:szCs w:val="20"/>
        </w:rPr>
        <w:t xml:space="preserve">Verify all tool pages have canonical tags pointing to themselves (already implemented — confirm).</w:t>
      </w:r>
    </w:p>
    <w:p>
      <w:pPr>
        <w:pStyle w:val="ListParagraph"/>
        <w:numPr>
          <w:ilvl w:val="0"/>
          <w:numId w:val="2"/>
        </w:numPr>
        <w:spacing w:before="30" w:after="50"/>
      </w:pPr>
      <w:r>
        <w:rPr>
          <w:rFonts w:ascii="Arial" w:cs="Arial" w:eastAsia="Arial" w:hAnsi="Arial"/>
          <w:color w:val="2D2D2D"/>
          <w:sz w:val="20"/>
          <w:szCs w:val="20"/>
        </w:rPr>
        <w:t xml:space="preserve">Confirm hreflang='en-IN' is set (add if not present — important for India-focused ranking).</w:t>
      </w:r>
    </w:p>
    <w:p>
      <w:pPr>
        <w:pStyle w:val="ListParagraph"/>
        <w:numPr>
          <w:ilvl w:val="0"/>
          <w:numId w:val="2"/>
        </w:numPr>
        <w:spacing w:before="30" w:after="50"/>
      </w:pPr>
      <w:r>
        <w:rPr>
          <w:rFonts w:ascii="Arial" w:cs="Arial" w:eastAsia="Arial" w:hAnsi="Arial"/>
          <w:color w:val="2D2D2D"/>
          <w:sz w:val="20"/>
          <w:szCs w:val="20"/>
        </w:rPr>
        <w:t xml:space="preserve">Ensure robots.txt does not accidentally block /audio-to-text, /cgpa-calculator, /loan-comparison-calculator, or /remove-watermark-from-image.</w:t>
      </w:r>
    </w:p>
    <w:p>
      <w:pPr>
        <w:pStyle w:val="ListParagraph"/>
        <w:numPr>
          <w:ilvl w:val="0"/>
          <w:numId w:val="2"/>
        </w:numPr>
        <w:spacing w:before="30" w:after="50"/>
      </w:pPr>
      <w:r>
        <w:rPr>
          <w:rFonts w:ascii="Arial" w:cs="Arial" w:eastAsia="Arial" w:hAnsi="Arial"/>
          <w:color w:val="2D2D2D"/>
          <w:sz w:val="20"/>
          <w:szCs w:val="20"/>
        </w:rPr>
        <w:t xml:space="preserve">Submit all 4 URLs individually to Google Search Console for indexing.</w:t>
      </w:r>
    </w:p>
    <w:p>
      <w:pPr>
        <w:pStyle w:val="ListParagraph"/>
        <w:numPr>
          <w:ilvl w:val="0"/>
          <w:numId w:val="2"/>
        </w:numPr>
        <w:spacing w:before="30" w:after="50"/>
      </w:pPr>
      <w:r>
        <w:rPr>
          <w:rFonts w:ascii="Arial" w:cs="Arial" w:eastAsia="Arial" w:hAnsi="Arial"/>
          <w:color w:val="2D2D2D"/>
          <w:sz w:val="20"/>
          <w:szCs w:val="20"/>
        </w:rPr>
        <w:t xml:space="preserve">Add all 4 URLs to your XML sitemap with &lt;changefreq&gt;monthly&lt;/changefreq&gt;.</w:t>
      </w:r>
    </w:p>
    <w:p>
      <w:pPr>
        <w:pStyle w:val="ListParagraph"/>
        <w:numPr>
          <w:ilvl w:val="0"/>
          <w:numId w:val="2"/>
        </w:numPr>
        <w:spacing w:before="30" w:after="50"/>
      </w:pPr>
      <w:r>
        <w:rPr>
          <w:rFonts w:ascii="Arial" w:cs="Arial" w:eastAsia="Arial" w:hAnsi="Arial"/>
          <w:color w:val="2D2D2D"/>
          <w:sz w:val="20"/>
          <w:szCs w:val="20"/>
        </w:rPr>
        <w:t xml:space="preserve">Implement Open Graph and Twitter Card meta tags for all 4 pages — improves CTR when shared on social media.</w:t>
      </w:r>
    </w:p>
    <w:p>
      <w:pPr>
        <w:pStyle w:val="ListParagraph"/>
        <w:numPr>
          <w:ilvl w:val="0"/>
          <w:numId w:val="2"/>
        </w:numPr>
        <w:spacing w:before="30" w:after="50"/>
      </w:pPr>
      <w:r>
        <w:rPr>
          <w:rFonts w:ascii="Arial" w:cs="Arial" w:eastAsia="Arial" w:hAnsi="Arial"/>
          <w:color w:val="2D2D2D"/>
          <w:sz w:val="20"/>
          <w:szCs w:val="20"/>
        </w:rPr>
        <w:t xml:space="preserve">Add 'last updated' date to loan calculator page content (rates change — freshness matters).</w:t>
      </w:r>
    </w:p>
    <w:p>
      <w:pPr>
        <w:pStyle w:val="ListParagraph"/>
        <w:numPr>
          <w:ilvl w:val="0"/>
          <w:numId w:val="2"/>
        </w:numPr>
        <w:spacing w:before="30" w:after="50"/>
      </w:pPr>
      <w:r>
        <w:rPr>
          <w:rFonts w:ascii="Arial" w:cs="Arial" w:eastAsia="Arial" w:hAnsi="Arial"/>
          <w:color w:val="2D2D2D"/>
          <w:sz w:val="20"/>
          <w:szCs w:val="20"/>
        </w:rPr>
        <w:t xml:space="preserve">Compress all images on tool pages to WebP format — reduces load time by 25-40%.</w:t>
      </w:r>
    </w:p>
    <w:p>
      <w:pPr>
        <w:pStyle w:val="ListParagraph"/>
        <w:numPr>
          <w:ilvl w:val="0"/>
          <w:numId w:val="2"/>
        </w:numPr>
        <w:spacing w:before="30" w:after="50"/>
      </w:pPr>
      <w:r>
        <w:rPr>
          <w:rFonts w:ascii="Arial" w:cs="Arial" w:eastAsia="Arial" w:hAnsi="Arial"/>
          <w:color w:val="2D2D2D"/>
          <w:sz w:val="20"/>
          <w:szCs w:val="20"/>
        </w:rPr>
        <w:t xml:space="preserve">Lazy-load any images below the fold to improve initial page load speed.</w:t>
      </w:r>
    </w:p>
    <w:p>
      <w:pPr>
        <w:pStyle w:val="ListParagraph"/>
        <w:numPr>
          <w:ilvl w:val="0"/>
          <w:numId w:val="2"/>
        </w:numPr>
        <w:spacing w:before="30" w:after="50"/>
      </w:pPr>
      <w:r>
        <w:rPr>
          <w:rFonts w:ascii="Arial" w:cs="Arial" w:eastAsia="Arial" w:hAnsi="Arial"/>
          <w:color w:val="2D2D2D"/>
          <w:sz w:val="20"/>
          <w:szCs w:val="20"/>
        </w:rPr>
        <w:t xml:space="preserve">Verify mobile tap targets are minimum 48px — Google penalizes pages with small tap targets on mobile.</w:t>
      </w:r>
    </w:p>
    <w:p>
      <w:r>
        <w:br w:type="page"/>
      </w:r>
    </w:p>
    <w:p>
      <w:pPr>
        <w:pStyle w:val="Heading1"/>
        <w:spacing w:before="400" w:after="160"/>
      </w:pPr>
      <w:r>
        <w:rPr>
          <w:rFonts w:ascii="Arial" w:cs="Arial" w:eastAsia="Arial" w:hAnsi="Arial"/>
          <w:b/>
          <w:bCs/>
          <w:color w:val="1E1B4B"/>
          <w:sz w:val="40"/>
          <w:szCs w:val="40"/>
        </w:rPr>
        <w:t xml:space="preserve">9. 90-Day SEO Action Calendar</w:t>
      </w:r>
    </w:p>
    <w:p>
      <w:pPr>
        <w:pStyle w:val="Heading2"/>
        <w:pBdr>
          <w:bottom w:val="single" w:color="7C3AED" w:sz="4"/>
        </w:pBdr>
        <w:spacing w:before="360" w:after="120"/>
      </w:pPr>
      <w:r>
        <w:rPr>
          <w:rFonts w:ascii="Arial" w:cs="Arial" w:eastAsia="Arial" w:hAnsi="Arial"/>
          <w:b/>
          <w:bCs/>
          <w:color w:val="4F2D8E"/>
          <w:sz w:val="30"/>
          <w:szCs w:val="30"/>
        </w:rPr>
        <w:t xml:space="preserve">Month 1 (Days 1–30): Foundation</w:t>
      </w:r>
    </w:p>
    <w:p>
      <w:pPr>
        <w:pStyle w:val="Heading3"/>
        <w:spacing w:before="240" w:after="80"/>
      </w:pPr>
      <w:r>
        <w:rPr>
          <w:rFonts w:ascii="Arial" w:cs="Arial" w:eastAsia="Arial" w:hAnsi="Arial"/>
          <w:b/>
          <w:bCs/>
          <w:color w:val="7C3AED"/>
          <w:sz w:val="24"/>
          <w:szCs w:val="24"/>
        </w:rPr>
        <w:t xml:space="preserve">Week 1</w:t>
      </w:r>
    </w:p>
    <w:p>
      <w:pPr>
        <w:pStyle w:val="ListParagraph"/>
        <w:numPr>
          <w:ilvl w:val="0"/>
          <w:numId w:val="2"/>
        </w:numPr>
        <w:spacing w:before="30" w:after="50"/>
      </w:pPr>
      <w:r>
        <w:rPr>
          <w:rFonts w:ascii="Arial" w:cs="Arial" w:eastAsia="Arial" w:hAnsi="Arial"/>
          <w:color w:val="2D2D2D"/>
          <w:sz w:val="20"/>
          <w:szCs w:val="20"/>
        </w:rPr>
        <w:t xml:space="preserve">Update all 4 title tags and meta descriptions with upgraded versions from this report</w:t>
      </w:r>
    </w:p>
    <w:p>
      <w:pPr>
        <w:pStyle w:val="ListParagraph"/>
        <w:numPr>
          <w:ilvl w:val="0"/>
          <w:numId w:val="2"/>
        </w:numPr>
        <w:spacing w:before="30" w:after="50"/>
      </w:pPr>
      <w:r>
        <w:rPr>
          <w:rFonts w:ascii="Arial" w:cs="Arial" w:eastAsia="Arial" w:hAnsi="Arial"/>
          <w:color w:val="2D2D2D"/>
          <w:sz w:val="20"/>
          <w:szCs w:val="20"/>
        </w:rPr>
        <w:t xml:space="preserve">Add 'en-IN' hreflang to all 4 pages</w:t>
      </w:r>
    </w:p>
    <w:p>
      <w:pPr>
        <w:pStyle w:val="ListParagraph"/>
        <w:numPr>
          <w:ilvl w:val="0"/>
          <w:numId w:val="2"/>
        </w:numPr>
        <w:spacing w:before="30" w:after="50"/>
      </w:pPr>
      <w:r>
        <w:rPr>
          <w:rFonts w:ascii="Arial" w:cs="Arial" w:eastAsia="Arial" w:hAnsi="Arial"/>
          <w:color w:val="2D2D2D"/>
          <w:sz w:val="20"/>
          <w:szCs w:val="20"/>
        </w:rPr>
        <w:t xml:space="preserve">Submit all 4 URLs to Google Search Console for indexing</w:t>
      </w:r>
    </w:p>
    <w:p>
      <w:pPr>
        <w:pStyle w:val="ListParagraph"/>
        <w:numPr>
          <w:ilvl w:val="0"/>
          <w:numId w:val="2"/>
        </w:numPr>
        <w:spacing w:before="30" w:after="50"/>
      </w:pPr>
      <w:r>
        <w:rPr>
          <w:rFonts w:ascii="Arial" w:cs="Arial" w:eastAsia="Arial" w:hAnsi="Arial"/>
          <w:color w:val="2D2D2D"/>
          <w:sz w:val="20"/>
          <w:szCs w:val="20"/>
        </w:rPr>
        <w:t xml:space="preserve">Add HowTo schema to all 4 pages</w:t>
      </w:r>
    </w:p>
    <w:p>
      <w:pPr>
        <w:pStyle w:val="Heading3"/>
        <w:spacing w:before="240" w:after="80"/>
      </w:pPr>
      <w:r>
        <w:rPr>
          <w:rFonts w:ascii="Arial" w:cs="Arial" w:eastAsia="Arial" w:hAnsi="Arial"/>
          <w:b/>
          <w:bCs/>
          <w:color w:val="7C3AED"/>
          <w:sz w:val="24"/>
          <w:szCs w:val="24"/>
        </w:rPr>
        <w:t xml:space="preserve">Week 2</w:t>
      </w:r>
    </w:p>
    <w:p>
      <w:pPr>
        <w:pStyle w:val="ListParagraph"/>
        <w:numPr>
          <w:ilvl w:val="0"/>
          <w:numId w:val="2"/>
        </w:numPr>
        <w:spacing w:before="30" w:after="50"/>
      </w:pPr>
      <w:r>
        <w:rPr>
          <w:rFonts w:ascii="Arial" w:cs="Arial" w:eastAsia="Arial" w:hAnsi="Arial"/>
          <w:color w:val="2D2D2D"/>
          <w:sz w:val="20"/>
          <w:szCs w:val="20"/>
        </w:rPr>
        <w:t xml:space="preserve">Add the university formula table to CGPA Calculator page</w:t>
      </w:r>
    </w:p>
    <w:p>
      <w:pPr>
        <w:pStyle w:val="ListParagraph"/>
        <w:numPr>
          <w:ilvl w:val="0"/>
          <w:numId w:val="2"/>
        </w:numPr>
        <w:spacing w:before="30" w:after="50"/>
      </w:pPr>
      <w:r>
        <w:rPr>
          <w:rFonts w:ascii="Arial" w:cs="Arial" w:eastAsia="Arial" w:hAnsi="Arial"/>
          <w:color w:val="2D2D2D"/>
          <w:sz w:val="20"/>
          <w:szCs w:val="20"/>
        </w:rPr>
        <w:t xml:space="preserve">Add the EMI per lakh reference table to Loan Comparison Calculator</w:t>
      </w:r>
    </w:p>
    <w:p>
      <w:pPr>
        <w:pStyle w:val="ListParagraph"/>
        <w:numPr>
          <w:ilvl w:val="0"/>
          <w:numId w:val="2"/>
        </w:numPr>
        <w:spacing w:before="30" w:after="50"/>
      </w:pPr>
      <w:r>
        <w:rPr>
          <w:rFonts w:ascii="Arial" w:cs="Arial" w:eastAsia="Arial" w:hAnsi="Arial"/>
          <w:color w:val="2D2D2D"/>
          <w:sz w:val="20"/>
          <w:szCs w:val="20"/>
        </w:rPr>
        <w:t xml:space="preserve">Add the competitor comparison table to Watermark Remover page</w:t>
      </w:r>
    </w:p>
    <w:p>
      <w:pPr>
        <w:pStyle w:val="ListParagraph"/>
        <w:numPr>
          <w:ilvl w:val="0"/>
          <w:numId w:val="2"/>
        </w:numPr>
        <w:spacing w:before="30" w:after="50"/>
      </w:pPr>
      <w:r>
        <w:rPr>
          <w:rFonts w:ascii="Arial" w:cs="Arial" w:eastAsia="Arial" w:hAnsi="Arial"/>
          <w:color w:val="2D2D2D"/>
          <w:sz w:val="20"/>
          <w:szCs w:val="20"/>
        </w:rPr>
        <w:t xml:space="preserve">Expand FAQPage schema to 10-12 questions per page (from current 3-4)</w:t>
      </w:r>
    </w:p>
    <w:p>
      <w:pPr>
        <w:pStyle w:val="Heading3"/>
        <w:spacing w:before="240" w:after="80"/>
      </w:pPr>
      <w:r>
        <w:rPr>
          <w:rFonts w:ascii="Arial" w:cs="Arial" w:eastAsia="Arial" w:hAnsi="Arial"/>
          <w:b/>
          <w:bCs/>
          <w:color w:val="7C3AED"/>
          <w:sz w:val="24"/>
          <w:szCs w:val="24"/>
        </w:rPr>
        <w:t xml:space="preserve">Week 3</w:t>
      </w:r>
    </w:p>
    <w:p>
      <w:pPr>
        <w:pStyle w:val="ListParagraph"/>
        <w:numPr>
          <w:ilvl w:val="0"/>
          <w:numId w:val="2"/>
        </w:numPr>
        <w:spacing w:before="30" w:after="50"/>
      </w:pPr>
      <w:r>
        <w:rPr>
          <w:rFonts w:ascii="Arial" w:cs="Arial" w:eastAsia="Arial" w:hAnsi="Arial"/>
          <w:color w:val="2D2D2D"/>
          <w:sz w:val="20"/>
          <w:szCs w:val="20"/>
        </w:rPr>
        <w:t xml:space="preserve">Write and publish the Tool Guide content blocks for all 4 tools (use Section 2E, 3E, 4E, 5E of this report)</w:t>
      </w:r>
    </w:p>
    <w:p>
      <w:pPr>
        <w:pStyle w:val="ListParagraph"/>
        <w:numPr>
          <w:ilvl w:val="0"/>
          <w:numId w:val="2"/>
        </w:numPr>
        <w:spacing w:before="30" w:after="50"/>
      </w:pPr>
      <w:r>
        <w:rPr>
          <w:rFonts w:ascii="Arial" w:cs="Arial" w:eastAsia="Arial" w:hAnsi="Arial"/>
          <w:color w:val="2D2D2D"/>
          <w:sz w:val="20"/>
          <w:szCs w:val="20"/>
        </w:rPr>
        <w:t xml:space="preserve">Add H2 subheadings as outlined per tool in this report</w:t>
      </w:r>
    </w:p>
    <w:p>
      <w:pPr>
        <w:pStyle w:val="ListParagraph"/>
        <w:numPr>
          <w:ilvl w:val="0"/>
          <w:numId w:val="2"/>
        </w:numPr>
        <w:spacing w:before="30" w:after="50"/>
      </w:pPr>
      <w:r>
        <w:rPr>
          <w:rFonts w:ascii="Arial" w:cs="Arial" w:eastAsia="Arial" w:hAnsi="Arial"/>
          <w:color w:val="2D2D2D"/>
          <w:sz w:val="20"/>
          <w:szCs w:val="20"/>
        </w:rPr>
        <w:t xml:space="preserve">Add use-case sections to Audio to Text and Watermark Remover pages</w:t>
      </w:r>
    </w:p>
    <w:p>
      <w:pPr>
        <w:pStyle w:val="ListParagraph"/>
        <w:numPr>
          <w:ilvl w:val="0"/>
          <w:numId w:val="2"/>
        </w:numPr>
        <w:spacing w:before="30" w:after="50"/>
      </w:pPr>
      <w:r>
        <w:rPr>
          <w:rFonts w:ascii="Arial" w:cs="Arial" w:eastAsia="Arial" w:hAnsi="Arial"/>
          <w:color w:val="2D2D2D"/>
          <w:sz w:val="20"/>
          <w:szCs w:val="20"/>
        </w:rPr>
        <w:t xml:space="preserve">Add 'minimum CGPA for placement' table to CGPA Calculator page</w:t>
      </w:r>
    </w:p>
    <w:p>
      <w:pPr>
        <w:pStyle w:val="Heading3"/>
        <w:spacing w:before="240" w:after="80"/>
      </w:pPr>
      <w:r>
        <w:rPr>
          <w:rFonts w:ascii="Arial" w:cs="Arial" w:eastAsia="Arial" w:hAnsi="Arial"/>
          <w:b/>
          <w:bCs/>
          <w:color w:val="7C3AED"/>
          <w:sz w:val="24"/>
          <w:szCs w:val="24"/>
        </w:rPr>
        <w:t xml:space="preserve">Week 4</w:t>
      </w:r>
    </w:p>
    <w:p>
      <w:pPr>
        <w:pStyle w:val="ListParagraph"/>
        <w:numPr>
          <w:ilvl w:val="0"/>
          <w:numId w:val="2"/>
        </w:numPr>
        <w:spacing w:before="30" w:after="50"/>
      </w:pPr>
      <w:r>
        <w:rPr>
          <w:rFonts w:ascii="Arial" w:cs="Arial" w:eastAsia="Arial" w:hAnsi="Arial"/>
          <w:color w:val="2D2D2D"/>
          <w:sz w:val="20"/>
          <w:szCs w:val="20"/>
        </w:rPr>
        <w:t xml:space="preserve">Implement Open Graph meta tags on all 4 pages</w:t>
      </w:r>
    </w:p>
    <w:p>
      <w:pPr>
        <w:pStyle w:val="ListParagraph"/>
        <w:numPr>
          <w:ilvl w:val="0"/>
          <w:numId w:val="2"/>
        </w:numPr>
        <w:spacing w:before="30" w:after="50"/>
      </w:pPr>
      <w:r>
        <w:rPr>
          <w:rFonts w:ascii="Arial" w:cs="Arial" w:eastAsia="Arial" w:hAnsi="Arial"/>
          <w:color w:val="2D2D2D"/>
          <w:sz w:val="20"/>
          <w:szCs w:val="20"/>
        </w:rPr>
        <w:t xml:space="preserve">Set up internal linking structure per Section 7 of this report</w:t>
      </w:r>
    </w:p>
    <w:p>
      <w:pPr>
        <w:pStyle w:val="ListParagraph"/>
        <w:numPr>
          <w:ilvl w:val="0"/>
          <w:numId w:val="2"/>
        </w:numPr>
        <w:spacing w:before="30" w:after="50"/>
      </w:pPr>
      <w:r>
        <w:rPr>
          <w:rFonts w:ascii="Arial" w:cs="Arial" w:eastAsia="Arial" w:hAnsi="Arial"/>
          <w:color w:val="2D2D2D"/>
          <w:sz w:val="20"/>
          <w:szCs w:val="20"/>
        </w:rPr>
        <w:t xml:space="preserve">Run PageSpeed Insights on all 4 pages and fix any issues above 3 seconds LCP</w:t>
      </w:r>
    </w:p>
    <w:p>
      <w:pPr>
        <w:pStyle w:val="ListParagraph"/>
        <w:numPr>
          <w:ilvl w:val="0"/>
          <w:numId w:val="2"/>
        </w:numPr>
        <w:spacing w:before="30" w:after="50"/>
      </w:pPr>
      <w:r>
        <w:rPr>
          <w:rFonts w:ascii="Arial" w:cs="Arial" w:eastAsia="Arial" w:hAnsi="Arial"/>
          <w:color w:val="2D2D2D"/>
          <w:sz w:val="20"/>
          <w:szCs w:val="20"/>
        </w:rPr>
        <w:t xml:space="preserve">Add Product schema placeholder (prepare for reviews)</w:t>
      </w:r>
    </w:p>
    <w:p>
      <w:pPr>
        <w:pStyle w:val="Heading2"/>
        <w:pBdr>
          <w:bottom w:val="single" w:color="7C3AED" w:sz="4"/>
        </w:pBdr>
        <w:spacing w:before="360" w:after="120"/>
      </w:pPr>
      <w:r>
        <w:rPr>
          <w:rFonts w:ascii="Arial" w:cs="Arial" w:eastAsia="Arial" w:hAnsi="Arial"/>
          <w:b/>
          <w:bCs/>
          <w:color w:val="4F2D8E"/>
          <w:sz w:val="30"/>
          <w:szCs w:val="30"/>
        </w:rPr>
        <w:t xml:space="preserve">Month 2 (Days 31–60): Content Expansion</w:t>
      </w:r>
    </w:p>
    <w:p>
      <w:pPr>
        <w:pStyle w:val="Heading3"/>
        <w:spacing w:before="240" w:after="80"/>
      </w:pPr>
      <w:r>
        <w:rPr>
          <w:rFonts w:ascii="Arial" w:cs="Arial" w:eastAsia="Arial" w:hAnsi="Arial"/>
          <w:b/>
          <w:bCs/>
          <w:color w:val="7C3AED"/>
          <w:sz w:val="24"/>
          <w:szCs w:val="24"/>
        </w:rPr>
        <w:t xml:space="preserve">Week 5-6</w:t>
      </w:r>
    </w:p>
    <w:p>
      <w:pPr>
        <w:pStyle w:val="ListParagraph"/>
        <w:numPr>
          <w:ilvl w:val="0"/>
          <w:numId w:val="2"/>
        </w:numPr>
        <w:spacing w:before="30" w:after="50"/>
      </w:pPr>
      <w:r>
        <w:rPr>
          <w:rFonts w:ascii="Arial" w:cs="Arial" w:eastAsia="Arial" w:hAnsi="Arial"/>
          <w:color w:val="2D2D2D"/>
          <w:sz w:val="20"/>
          <w:szCs w:val="20"/>
        </w:rPr>
        <w:t xml:space="preserve">Write 2 blog articles targeting 'how to' keywords for Audio to Text and Watermark Remover</w:t>
      </w:r>
    </w:p>
    <w:p>
      <w:pPr>
        <w:pStyle w:val="ListParagraph"/>
        <w:numPr>
          <w:ilvl w:val="0"/>
          <w:numId w:val="2"/>
        </w:numPr>
        <w:spacing w:before="30" w:after="50"/>
      </w:pPr>
      <w:r>
        <w:rPr>
          <w:rFonts w:ascii="Arial" w:cs="Arial" w:eastAsia="Arial" w:hAnsi="Arial"/>
          <w:color w:val="2D2D2D"/>
          <w:sz w:val="20"/>
          <w:szCs w:val="20"/>
        </w:rPr>
        <w:t xml:space="preserve">Create dedicated content sections for Indian language voice typing (Hindi, Tamil, Telugu, Punjabi) on Audio to Text page</w:t>
      </w:r>
    </w:p>
    <w:p>
      <w:pPr>
        <w:pStyle w:val="ListParagraph"/>
        <w:numPr>
          <w:ilvl w:val="0"/>
          <w:numId w:val="2"/>
        </w:numPr>
        <w:spacing w:before="30" w:after="50"/>
      </w:pPr>
      <w:r>
        <w:rPr>
          <w:rFonts w:ascii="Arial" w:cs="Arial" w:eastAsia="Arial" w:hAnsi="Arial"/>
          <w:color w:val="2D2D2D"/>
          <w:sz w:val="20"/>
          <w:szCs w:val="20"/>
        </w:rPr>
        <w:t xml:space="preserve">Add floating vs fixed rate comparison content to Loan Comparison Calculator</w:t>
      </w:r>
    </w:p>
    <w:p>
      <w:pPr>
        <w:pStyle w:val="Heading3"/>
        <w:spacing w:before="240" w:after="80"/>
      </w:pPr>
      <w:r>
        <w:rPr>
          <w:rFonts w:ascii="Arial" w:cs="Arial" w:eastAsia="Arial" w:hAnsi="Arial"/>
          <w:b/>
          <w:bCs/>
          <w:color w:val="7C3AED"/>
          <w:sz w:val="24"/>
          <w:szCs w:val="24"/>
        </w:rPr>
        <w:t xml:space="preserve">Week 7-8</w:t>
      </w:r>
    </w:p>
    <w:p>
      <w:pPr>
        <w:pStyle w:val="ListParagraph"/>
        <w:numPr>
          <w:ilvl w:val="0"/>
          <w:numId w:val="2"/>
        </w:numPr>
        <w:spacing w:before="30" w:after="50"/>
      </w:pPr>
      <w:r>
        <w:rPr>
          <w:rFonts w:ascii="Arial" w:cs="Arial" w:eastAsia="Arial" w:hAnsi="Arial"/>
          <w:color w:val="2D2D2D"/>
          <w:sz w:val="20"/>
          <w:szCs w:val="20"/>
        </w:rPr>
        <w:t xml:space="preserve">Write 'Is It Legal to Remove a Watermark?' article (backlink magnet)</w:t>
      </w:r>
    </w:p>
    <w:p>
      <w:pPr>
        <w:pStyle w:val="ListParagraph"/>
        <w:numPr>
          <w:ilvl w:val="0"/>
          <w:numId w:val="2"/>
        </w:numPr>
        <w:spacing w:before="30" w:after="50"/>
      </w:pPr>
      <w:r>
        <w:rPr>
          <w:rFonts w:ascii="Arial" w:cs="Arial" w:eastAsia="Arial" w:hAnsi="Arial"/>
          <w:color w:val="2D2D2D"/>
          <w:sz w:val="20"/>
          <w:szCs w:val="20"/>
        </w:rPr>
        <w:t xml:space="preserve">Write 'Minimum CGPA for Top Indian Companies 2026' article (student traffic)</w:t>
      </w:r>
    </w:p>
    <w:p>
      <w:pPr>
        <w:pStyle w:val="ListParagraph"/>
        <w:numPr>
          <w:ilvl w:val="0"/>
          <w:numId w:val="2"/>
        </w:numPr>
        <w:spacing w:before="30" w:after="50"/>
      </w:pPr>
      <w:r>
        <w:rPr>
          <w:rFonts w:ascii="Arial" w:cs="Arial" w:eastAsia="Arial" w:hAnsi="Arial"/>
          <w:color w:val="2D2D2D"/>
          <w:sz w:val="20"/>
          <w:szCs w:val="20"/>
        </w:rPr>
        <w:t xml:space="preserve">Begin collecting user reviews — add a simple star rating widget to tool pages</w:t>
      </w:r>
    </w:p>
    <w:p>
      <w:pPr>
        <w:pStyle w:val="ListParagraph"/>
        <w:numPr>
          <w:ilvl w:val="0"/>
          <w:numId w:val="2"/>
        </w:numPr>
        <w:spacing w:before="30" w:after="50"/>
      </w:pPr>
      <w:r>
        <w:rPr>
          <w:rFonts w:ascii="Arial" w:cs="Arial" w:eastAsia="Arial" w:hAnsi="Arial"/>
          <w:color w:val="2D2D2D"/>
          <w:sz w:val="20"/>
          <w:szCs w:val="20"/>
        </w:rPr>
        <w:t xml:space="preserve">Create YouTube demo videos for all 4 tools (60-90 seconds each)</w:t>
      </w:r>
    </w:p>
    <w:p>
      <w:pPr>
        <w:pStyle w:val="Heading2"/>
        <w:pBdr>
          <w:bottom w:val="single" w:color="7C3AED" w:sz="4"/>
        </w:pBdr>
        <w:spacing w:before="360" w:after="120"/>
      </w:pPr>
      <w:r>
        <w:rPr>
          <w:rFonts w:ascii="Arial" w:cs="Arial" w:eastAsia="Arial" w:hAnsi="Arial"/>
          <w:b/>
          <w:bCs/>
          <w:color w:val="4F2D8E"/>
          <w:sz w:val="30"/>
          <w:szCs w:val="30"/>
        </w:rPr>
        <w:t xml:space="preserve">Month 3 (Days 61–90): Authority &amp; Backlinks</w:t>
      </w:r>
    </w:p>
    <w:p>
      <w:pPr>
        <w:pStyle w:val="Heading3"/>
        <w:spacing w:before="240" w:after="80"/>
      </w:pPr>
      <w:r>
        <w:rPr>
          <w:rFonts w:ascii="Arial" w:cs="Arial" w:eastAsia="Arial" w:hAnsi="Arial"/>
          <w:b/>
          <w:bCs/>
          <w:color w:val="7C3AED"/>
          <w:sz w:val="24"/>
          <w:szCs w:val="24"/>
        </w:rPr>
        <w:t xml:space="preserve">Week 9-10</w:t>
      </w:r>
    </w:p>
    <w:p>
      <w:pPr>
        <w:pStyle w:val="ListParagraph"/>
        <w:numPr>
          <w:ilvl w:val="0"/>
          <w:numId w:val="2"/>
        </w:numPr>
        <w:spacing w:before="30" w:after="50"/>
      </w:pPr>
      <w:r>
        <w:rPr>
          <w:rFonts w:ascii="Arial" w:cs="Arial" w:eastAsia="Arial" w:hAnsi="Arial"/>
          <w:color w:val="2D2D2D"/>
          <w:sz w:val="20"/>
          <w:szCs w:val="20"/>
        </w:rPr>
        <w:t xml:space="preserve">Embed YouTube videos on each tool page and add VideoObject schema</w:t>
      </w:r>
    </w:p>
    <w:p>
      <w:pPr>
        <w:pStyle w:val="ListParagraph"/>
        <w:numPr>
          <w:ilvl w:val="0"/>
          <w:numId w:val="2"/>
        </w:numPr>
        <w:spacing w:before="30" w:after="50"/>
      </w:pPr>
      <w:r>
        <w:rPr>
          <w:rFonts w:ascii="Arial" w:cs="Arial" w:eastAsia="Arial" w:hAnsi="Arial"/>
          <w:color w:val="2D2D2D"/>
          <w:sz w:val="20"/>
          <w:szCs w:val="20"/>
        </w:rPr>
        <w:t xml:space="preserve">Reach out to 10 Indian student/education blogs for CGPA Calculator link mentions</w:t>
      </w:r>
    </w:p>
    <w:p>
      <w:pPr>
        <w:pStyle w:val="ListParagraph"/>
        <w:numPr>
          <w:ilvl w:val="0"/>
          <w:numId w:val="2"/>
        </w:numPr>
        <w:spacing w:before="30" w:after="50"/>
      </w:pPr>
      <w:r>
        <w:rPr>
          <w:rFonts w:ascii="Arial" w:cs="Arial" w:eastAsia="Arial" w:hAnsi="Arial"/>
          <w:color w:val="2D2D2D"/>
          <w:sz w:val="20"/>
          <w:szCs w:val="20"/>
        </w:rPr>
        <w:t xml:space="preserve">Reach out to 10 personal finance blogs for Loan Comparison Calculator backlinks</w:t>
      </w:r>
    </w:p>
    <w:p>
      <w:pPr>
        <w:pStyle w:val="ListParagraph"/>
        <w:numPr>
          <w:ilvl w:val="0"/>
          <w:numId w:val="2"/>
        </w:numPr>
        <w:spacing w:before="30" w:after="50"/>
      </w:pPr>
      <w:r>
        <w:rPr>
          <w:rFonts w:ascii="Arial" w:cs="Arial" w:eastAsia="Arial" w:hAnsi="Arial"/>
          <w:color w:val="2D2D2D"/>
          <w:sz w:val="20"/>
          <w:szCs w:val="20"/>
        </w:rPr>
        <w:t xml:space="preserve">Submit to Product Hunt or similar discovery platforms</w:t>
      </w:r>
    </w:p>
    <w:p>
      <w:pPr>
        <w:pStyle w:val="Heading3"/>
        <w:spacing w:before="240" w:after="80"/>
      </w:pPr>
      <w:r>
        <w:rPr>
          <w:rFonts w:ascii="Arial" w:cs="Arial" w:eastAsia="Arial" w:hAnsi="Arial"/>
          <w:b/>
          <w:bCs/>
          <w:color w:val="7C3AED"/>
          <w:sz w:val="24"/>
          <w:szCs w:val="24"/>
        </w:rPr>
        <w:t xml:space="preserve">Week 11-12</w:t>
      </w:r>
    </w:p>
    <w:p>
      <w:pPr>
        <w:pStyle w:val="ListParagraph"/>
        <w:numPr>
          <w:ilvl w:val="0"/>
          <w:numId w:val="2"/>
        </w:numPr>
        <w:spacing w:before="30" w:after="50"/>
      </w:pPr>
      <w:r>
        <w:rPr>
          <w:rFonts w:ascii="Arial" w:cs="Arial" w:eastAsia="Arial" w:hAnsi="Arial"/>
          <w:color w:val="2D2D2D"/>
          <w:sz w:val="20"/>
          <w:szCs w:val="20"/>
        </w:rPr>
        <w:t xml:space="preserve">Track keyword rankings for primary keywords — measure movement since Month 1 changes</w:t>
      </w:r>
    </w:p>
    <w:p>
      <w:pPr>
        <w:pStyle w:val="ListParagraph"/>
        <w:numPr>
          <w:ilvl w:val="0"/>
          <w:numId w:val="2"/>
        </w:numPr>
        <w:spacing w:before="30" w:after="50"/>
      </w:pPr>
      <w:r>
        <w:rPr>
          <w:rFonts w:ascii="Arial" w:cs="Arial" w:eastAsia="Arial" w:hAnsi="Arial"/>
          <w:color w:val="2D2D2D"/>
          <w:sz w:val="20"/>
          <w:szCs w:val="20"/>
        </w:rPr>
        <w:t xml:space="preserve">Update Loan Comparison Calculator interest rates to current 2026 figures (freshness signal)</w:t>
      </w:r>
    </w:p>
    <w:p>
      <w:pPr>
        <w:pStyle w:val="ListParagraph"/>
        <w:numPr>
          <w:ilvl w:val="0"/>
          <w:numId w:val="2"/>
        </w:numPr>
        <w:spacing w:before="30" w:after="50"/>
      </w:pPr>
      <w:r>
        <w:rPr>
          <w:rFonts w:ascii="Arial" w:cs="Arial" w:eastAsia="Arial" w:hAnsi="Arial"/>
          <w:color w:val="2D2D2D"/>
          <w:sz w:val="20"/>
          <w:szCs w:val="20"/>
        </w:rPr>
        <w:t xml:space="preserve">Add testimonials or user ratings to all 4 pages based on collected reviews</w:t>
      </w:r>
    </w:p>
    <w:p>
      <w:pPr>
        <w:pStyle w:val="ListParagraph"/>
        <w:numPr>
          <w:ilvl w:val="0"/>
          <w:numId w:val="2"/>
        </w:numPr>
        <w:spacing w:before="30" w:after="50"/>
      </w:pPr>
      <w:r>
        <w:rPr>
          <w:rFonts w:ascii="Arial" w:cs="Arial" w:eastAsia="Arial" w:hAnsi="Arial"/>
          <w:color w:val="2D2D2D"/>
          <w:sz w:val="20"/>
          <w:szCs w:val="20"/>
        </w:rPr>
        <w:t xml:space="preserve">Run a full Content Audit: identify any thin content areas and expand with 200-300 additional words</w:t>
      </w:r>
    </w:p>
    <w:p>
      <w:pPr>
        <w:pStyle w:val="ListParagraph"/>
        <w:numPr>
          <w:ilvl w:val="0"/>
          <w:numId w:val="2"/>
        </w:numPr>
        <w:spacing w:before="30" w:after="50"/>
      </w:pPr>
      <w:r>
        <w:rPr>
          <w:rFonts w:ascii="Arial" w:cs="Arial" w:eastAsia="Arial" w:hAnsi="Arial"/>
          <w:color w:val="2D2D2D"/>
          <w:sz w:val="20"/>
          <w:szCs w:val="20"/>
        </w:rPr>
        <w:t xml:space="preserve">Plan Month 4: University-specific CGPA calculator landing pages (VTU, Anna University, AKTU)</w:t>
      </w:r>
    </w:p>
    <w:p>
      <w:r>
        <w:br w:type="page"/>
      </w:r>
    </w:p>
    <w:p>
      <w:pPr>
        <w:pStyle w:val="Heading1"/>
        <w:spacing w:before="400" w:after="160"/>
      </w:pPr>
      <w:r>
        <w:rPr>
          <w:rFonts w:ascii="Arial" w:cs="Arial" w:eastAsia="Arial" w:hAnsi="Arial"/>
          <w:b/>
          <w:bCs/>
          <w:color w:val="1E1B4B"/>
          <w:sz w:val="40"/>
          <w:szCs w:val="40"/>
        </w:rPr>
        <w:t xml:space="preserve">10. Competitor Gap Master Table</w:t>
      </w:r>
    </w:p>
    <w:p>
      <w:pPr>
        <w:spacing w:before="40" w:after="100"/>
      </w:pPr>
      <w:r>
        <w:rPr>
          <w:rFonts w:ascii="Arial" w:cs="Arial" w:eastAsia="Arial" w:hAnsi="Arial"/>
          <w:b w:val="false"/>
          <w:bCs w:val="false"/>
          <w:i w:val="false"/>
          <w:iCs w:val="false"/>
          <w:color w:val="2D2D2D"/>
          <w:sz w:val="20"/>
          <w:szCs w:val="20"/>
        </w:rPr>
        <w:t xml:space="preserve">Summary of the highest-ROI content opportunities across all 4 tools that no competitor currently covers: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2160"/>
      </w:tblGrid>
      <w:tr>
        <w:tc>
          <w:tcPr>
            <w:tcW w:type="dxa" w:w="360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Gap / Opportunity</w:t>
            </w:r>
          </w:p>
        </w:tc>
        <w:tc>
          <w:tcPr>
            <w:tcW w:type="dxa" w:w="180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Tool</w:t>
            </w:r>
          </w:p>
        </w:tc>
        <w:tc>
          <w:tcPr>
            <w:tcW w:type="dxa" w:w="180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Traffic Potential</w:t>
            </w:r>
          </w:p>
        </w:tc>
        <w:tc>
          <w:tcPr>
            <w:tcW w:type="dxa" w:w="2160"/>
            <w:tcBorders>
              <w:top w:val="single" w:color="7C3AED" w:sz="1"/>
              <w:left w:val="single" w:color="7C3AED" w:sz="1"/>
              <w:bottom w:val="single" w:color="7C3AED" w:sz="1"/>
              <w:right w:val="single" w:color="7C3AED" w:sz="1"/>
            </w:tcBorders>
            <w:shd w:fill="4F2D8E" w:val="clear"/>
            <w:tcMar>
              <w:top w:type="dxa" w:w="80"/>
              <w:left w:type="dxa" w:w="100"/>
              <w:bottom w:type="dxa" w:w="80"/>
              <w:right w:type="dxa" w:w="100"/>
            </w:tcMar>
          </w:tcPr>
          <w:p>
            <w:r>
              <w:rPr>
                <w:rFonts w:ascii="Arial" w:cs="Arial" w:eastAsia="Arial" w:hAnsi="Arial"/>
                <w:b/>
                <w:bCs/>
                <w:color w:val="FFFFFF"/>
                <w:sz w:val="17"/>
                <w:szCs w:val="17"/>
              </w:rPr>
              <w:t xml:space="preserve">Effort</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Indian language voice typing sections (Hindi, Tamil, Telugu, Punjabi)</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Audio to Text</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Very High</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Low</w:t>
            </w:r>
          </w:p>
        </w:tc>
      </w:tr>
      <w:tr>
        <w:tc>
          <w:tcPr>
            <w:tcW w:type="dxa" w:w="36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'Voice to Text for WhatsApp India' use case</w:t>
            </w:r>
          </w:p>
        </w:tc>
        <w:tc>
          <w:tcPr>
            <w:tcW w:type="dxa" w:w="1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Audio to Text</w:t>
            </w:r>
          </w:p>
        </w:tc>
        <w:tc>
          <w:tcPr>
            <w:tcW w:type="dxa" w:w="1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High</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Very Low</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'100% Browser — No Upload' as #1 privacy headline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Audio to Text + Watermark</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High</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Very Low</w:t>
            </w:r>
          </w:p>
        </w:tc>
      </w:tr>
      <w:tr>
        <w:tc>
          <w:tcPr>
            <w:tcW w:type="dxa" w:w="36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University-specific CGPA formula table (VTU, Anna, AKTU, GTU)</w:t>
            </w:r>
          </w:p>
        </w:tc>
        <w:tc>
          <w:tcPr>
            <w:tcW w:type="dxa" w:w="1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CGPA Calculator</w:t>
            </w:r>
          </w:p>
        </w:tc>
        <w:tc>
          <w:tcPr>
            <w:tcW w:type="dxa" w:w="1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High</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Low</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'Minimum CGPA for Placement' lookup table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CGPA Calculator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Very High</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Low</w:t>
            </w:r>
          </w:p>
        </w:tc>
      </w:tr>
      <w:tr>
        <w:tc>
          <w:tcPr>
            <w:tcW w:type="dxa" w:w="36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'CGPA to GPA (4.0) for MS/MBA Abroad' converter</w:t>
            </w:r>
          </w:p>
        </w:tc>
        <w:tc>
          <w:tcPr>
            <w:tcW w:type="dxa" w:w="1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CGPA Calculator</w:t>
            </w:r>
          </w:p>
        </w:tc>
        <w:tc>
          <w:tcPr>
            <w:tcW w:type="dxa" w:w="1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Medium</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Medium</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'CGPA calculator with backlog subjects' targeting</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CGPA Calculator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High</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Medium</w:t>
            </w:r>
          </w:p>
        </w:tc>
      </w:tr>
      <w:tr>
        <w:tc>
          <w:tcPr>
            <w:tcW w:type="dxa" w:w="36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Bank-specific loan name comparison (SBI vs HDFC vs ICICI) in title</w:t>
            </w:r>
          </w:p>
        </w:tc>
        <w:tc>
          <w:tcPr>
            <w:tcW w:type="dxa" w:w="1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Loan Calculator</w:t>
            </w:r>
          </w:p>
        </w:tc>
        <w:tc>
          <w:tcPr>
            <w:tcW w:type="dxa" w:w="1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Very High</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Very Low</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EMI per lakh quick reference table (featured snippet target)</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Loan Calculator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Very High</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Low</w:t>
            </w:r>
          </w:p>
        </w:tc>
      </w:tr>
      <w:tr>
        <w:tc>
          <w:tcPr>
            <w:tcW w:type="dxa" w:w="36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Home loan tax benefit (Sec 80C + 24b) calculator section</w:t>
            </w:r>
          </w:p>
        </w:tc>
        <w:tc>
          <w:tcPr>
            <w:tcW w:type="dxa" w:w="1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Loan Calculator</w:t>
            </w:r>
          </w:p>
        </w:tc>
        <w:tc>
          <w:tcPr>
            <w:tcW w:type="dxa" w:w="1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High</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Medium</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Loan balance transfer calculator content</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Loan Calculator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High</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Medium</w:t>
            </w:r>
          </w:p>
        </w:tc>
      </w:tr>
      <w:tr>
        <w:tc>
          <w:tcPr>
            <w:tcW w:type="dxa" w:w="36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Watermark removal competitor comparison table</w:t>
            </w:r>
          </w:p>
        </w:tc>
        <w:tc>
          <w:tcPr>
            <w:tcW w:type="dxa" w:w="1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Watermark Remover</w:t>
            </w:r>
          </w:p>
        </w:tc>
        <w:tc>
          <w:tcPr>
            <w:tcW w:type="dxa" w:w="1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High</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Low</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'Is It Legal to Remove a Watermark?' legal FAQ article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Watermark Remover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High</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Low</w:t>
            </w:r>
          </w:p>
        </w:tc>
      </w:tr>
      <w:tr>
        <w:tc>
          <w:tcPr>
            <w:tcW w:type="dxa" w:w="36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E-commerce seller watermark removal use case</w:t>
            </w:r>
          </w:p>
        </w:tc>
        <w:tc>
          <w:tcPr>
            <w:tcW w:type="dxa" w:w="1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Watermark Remover</w:t>
            </w:r>
          </w:p>
        </w:tc>
        <w:tc>
          <w:tcPr>
            <w:tcW w:type="dxa" w:w="1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Medium</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Low</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'No watermark added to output' trust callout</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Watermark Remover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High</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Very Low</w:t>
            </w:r>
          </w:p>
        </w:tc>
      </w:tr>
      <w:tr>
        <w:tc>
          <w:tcPr>
            <w:tcW w:type="dxa" w:w="36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Product schema with aggregateRating (after collecting reviews)</w:t>
            </w:r>
          </w:p>
        </w:tc>
        <w:tc>
          <w:tcPr>
            <w:tcW w:type="dxa" w:w="1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All 4 Tools</w:t>
            </w:r>
          </w:p>
        </w:tc>
        <w:tc>
          <w:tcPr>
            <w:tcW w:type="dxa" w:w="1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Very High</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Low</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HowTo schema for each tool</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All 4 Tools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High</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Low</w:t>
            </w:r>
          </w:p>
        </w:tc>
      </w:tr>
      <w:tr>
        <w:tc>
          <w:tcPr>
            <w:tcW w:type="dxa" w:w="36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YouTube demo videos + VideoObject schema</w:t>
            </w:r>
          </w:p>
        </w:tc>
        <w:tc>
          <w:tcPr>
            <w:tcW w:type="dxa" w:w="1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All 4 Tools</w:t>
            </w:r>
          </w:p>
        </w:tc>
        <w:tc>
          <w:tcPr>
            <w:tcW w:type="dxa" w:w="180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High</w:t>
            </w:r>
          </w:p>
        </w:tc>
        <w:tc>
          <w:tcPr>
            <w:tcW w:type="dxa" w:w="2160"/>
            <w:tcBorders>
              <w:top w:val="single" w:color="E2E8F0" w:sz="1"/>
              <w:left w:val="single" w:color="E2E8F0" w:sz="1"/>
              <w:bottom w:val="single" w:color="E2E8F0" w:sz="1"/>
              <w:right w:val="single" w:color="E2E8F0" w:sz="1"/>
            </w:tcBorders>
            <w:shd w:fill="F5F3FF" w:val="clear"/>
            <w:tcMar>
              <w:top w:type="dxa" w:w="60"/>
              <w:left w:type="dxa" w:w="100"/>
              <w:bottom w:type="dxa" w:w="60"/>
              <w:right w:type="dxa" w:w="100"/>
            </w:tcMar>
          </w:tcPr>
          <w:p>
            <w:r>
              <w:rPr>
                <w:rFonts w:ascii="Arial" w:cs="Arial" w:eastAsia="Arial" w:hAnsi="Arial"/>
                <w:color w:val="2D2D2D"/>
                <w:sz w:val="16"/>
                <w:szCs w:val="16"/>
              </w:rPr>
              <w:t xml:space="preserve">Medium</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Blog content hub linking to all tools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All 4 Tools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Very High</w:t>
            </w:r>
          </w:p>
        </w:tc>
        <w:tc>
          <w:tcPr>
            <w:tcW w:type="dxa" w:w="2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color w:val="2D2D2D"/>
                <w:sz w:val="16"/>
                <w:szCs w:val="16"/>
              </w:rPr>
              <w:t xml:space="preserve">High</w:t>
            </w:r>
          </w:p>
        </w:tc>
      </w:tr>
    </w:tbl>
    <w:p>
      <w:pPr>
        <w:spacing w:before="0" w:after="80"/>
      </w:pPr>
      <w:r>
        <w:t xml:space="preserve"/>
      </w:r>
    </w:p>
    <w:p>
      <w:pPr>
        <w:pBdr>
          <w:top w:val="single" w:color="7C3AED" w:sz="4"/>
        </w:pBdr>
      </w:pPr>
      <w:r>
        <w:t xml:space="preserve"/>
      </w:r>
    </w:p>
    <w:p>
      <w:pPr>
        <w:spacing w:before="0" w:after="80"/>
      </w:pPr>
      <w:r>
        <w:t xml:space="preserve"/>
      </w:r>
    </w:p>
    <w:p>
      <w:pPr>
        <w:spacing w:before="200" w:after="80"/>
        <w:jc w:val="center"/>
      </w:pPr>
      <w:r>
        <w:rPr>
          <w:rFonts w:ascii="Arial" w:cs="Arial" w:eastAsia="Arial" w:hAnsi="Arial"/>
          <w:b/>
          <w:bCs/>
          <w:color w:val="7C3AED"/>
          <w:sz w:val="24"/>
          <w:szCs w:val="24"/>
        </w:rPr>
        <w:t xml:space="preserve">WorldOfTools.in — SEO Growth Report</w:t>
      </w:r>
    </w:p>
    <w:p>
      <w:pPr>
        <w:spacing w:before="0" w:after="80"/>
        <w:jc w:val="center"/>
      </w:pPr>
      <w:r>
        <w:rPr>
          <w:rFonts w:ascii="Arial" w:cs="Arial" w:eastAsia="Arial" w:hAnsi="Arial"/>
          <w:i/>
          <w:iCs/>
          <w:color w:val="64748B"/>
          <w:sz w:val="18"/>
          <w:szCs w:val="18"/>
        </w:rPr>
        <w:t xml:space="preserve">Prepared March 2026  |  Execute Month 1 changes first for fastest organic lift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1B4B"/>
      <w:sz w:val="40"/>
      <w:szCs w:val="40"/>
    </w:rPr>
  </w:style>
  <w:style w:type="paragraph" w:styleId="Heading2">
    <w:name w:val="Heading 2"/>
    <w:basedOn w:val="Normal"/>
    <w:next w:val="Normal"/>
    <w:qFormat/>
    <w:pPr>
      <w:spacing w:before="360" w:after="120"/>
      <w:outlineLvl w:val="1"/>
    </w:pPr>
    <w:rPr>
      <w:rFonts w:ascii="Arial" w:cs="Arial" w:eastAsia="Arial" w:hAnsi="Arial"/>
      <w:b/>
      <w:bCs/>
      <w:color w:val="4F2D8E"/>
      <w:sz w:val="30"/>
      <w:szCs w:val="30"/>
    </w:rPr>
  </w:style>
  <w:style w:type="paragraph" w:styleId="Heading3">
    <w:name w:val="Heading 3"/>
    <w:basedOn w:val="Normal"/>
    <w:next w:val="Normal"/>
    <w:qFormat/>
    <w:pPr>
      <w:spacing w:before="240" w:after="8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2026-03-30T15:27:48.000Z</dcterms:created>
  <dcterms:modified xsi:type="dcterms:W3CDTF">2026-03-30T15:27:48.039Z</dcterms:modified>
</cp:coreProperties>
</file>

<file path=docProps/custom.xml><?xml version="1.0" encoding="utf-8"?>
<Properties xmlns="http://schemas.openxmlformats.org/officeDocument/2006/custom-properties" xmlns:vt="http://schemas.openxmlformats.org/officeDocument/2006/docPropsVTypes"/>
</file>