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B9" w:rsidRDefault="007431B9">
      <w:pPr>
        <w:spacing w:before="6"/>
        <w:rPr>
          <w:sz w:val="16"/>
        </w:rPr>
      </w:pPr>
    </w:p>
    <w:p w:rsidR="007431B9" w:rsidRDefault="00C021E5">
      <w:pPr>
        <w:spacing w:before="85"/>
        <w:ind w:left="1830" w:right="1848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:rsidR="007431B9" w:rsidRDefault="007431B9">
      <w:pPr>
        <w:spacing w:before="2"/>
        <w:rPr>
          <w:b/>
          <w:sz w:val="16"/>
        </w:rPr>
      </w:pPr>
    </w:p>
    <w:p w:rsidR="007431B9" w:rsidRDefault="00C021E5">
      <w:pPr>
        <w:pStyle w:val="BodyText"/>
        <w:spacing w:before="94"/>
        <w:ind w:left="1832" w:right="1848"/>
        <w:jc w:val="center"/>
      </w:pPr>
      <w:r>
        <w:t xml:space="preserve">Subject: </w:t>
      </w:r>
      <w:r w:rsidR="00D17706">
        <w:t>Information Security (CE</w:t>
      </w:r>
      <w:r>
        <w:t>348) (6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proofErr w:type="spellStart"/>
      <w:r>
        <w:t>Sem</w:t>
      </w:r>
      <w:proofErr w:type="spellEnd"/>
      <w:r>
        <w:t>)</w:t>
      </w:r>
    </w:p>
    <w:p w:rsidR="007431B9" w:rsidRDefault="007431B9">
      <w:pPr>
        <w:spacing w:before="1"/>
        <w:rPr>
          <w:b/>
          <w:sz w:val="2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8138"/>
        <w:gridCol w:w="965"/>
      </w:tblGrid>
      <w:tr w:rsidR="007431B9">
        <w:trPr>
          <w:trHeight w:val="965"/>
        </w:trPr>
        <w:tc>
          <w:tcPr>
            <w:tcW w:w="868" w:type="dxa"/>
          </w:tcPr>
          <w:p w:rsidR="007431B9" w:rsidRDefault="00C021E5">
            <w:pPr>
              <w:pStyle w:val="TableParagraph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Exp.</w:t>
            </w:r>
          </w:p>
          <w:p w:rsidR="007431B9" w:rsidRDefault="00C021E5">
            <w:pPr>
              <w:pStyle w:val="TableParagraph"/>
              <w:spacing w:before="161"/>
              <w:ind w:left="262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8138" w:type="dxa"/>
          </w:tcPr>
          <w:p w:rsidR="007431B9" w:rsidRDefault="00C021E5">
            <w:pPr>
              <w:pStyle w:val="TableParagraph"/>
              <w:ind w:left="2803" w:right="27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 of Experiment</w:t>
            </w:r>
          </w:p>
        </w:tc>
        <w:tc>
          <w:tcPr>
            <w:tcW w:w="965" w:type="dxa"/>
          </w:tcPr>
          <w:p w:rsidR="007431B9" w:rsidRDefault="00C021E5">
            <w:pPr>
              <w:pStyle w:val="TableParagraph"/>
              <w:ind w:left="87" w:right="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Hours</w:t>
            </w:r>
          </w:p>
        </w:tc>
      </w:tr>
      <w:tr w:rsidR="0042512E" w:rsidTr="0044429E">
        <w:trPr>
          <w:trHeight w:val="1266"/>
        </w:trPr>
        <w:tc>
          <w:tcPr>
            <w:tcW w:w="868" w:type="dxa"/>
          </w:tcPr>
          <w:p w:rsidR="0042512E" w:rsidRDefault="0044429E" w:rsidP="0042512E">
            <w:pPr>
              <w:pStyle w:val="TableParagraph"/>
              <w:spacing w:line="274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38" w:type="dxa"/>
          </w:tcPr>
          <w:p w:rsidR="0042512E" w:rsidRPr="00533AB7" w:rsidRDefault="0042512E" w:rsidP="0042512E">
            <w:pPr>
              <w:tabs>
                <w:tab w:val="left" w:pos="5719"/>
              </w:tabs>
              <w:spacing w:line="360" w:lineRule="auto"/>
              <w:rPr>
                <w:rStyle w:val="apple-style-span"/>
                <w:color w:val="000000"/>
                <w:sz w:val="24"/>
                <w:szCs w:val="24"/>
              </w:rPr>
            </w:pPr>
            <w:r w:rsidRPr="00533AB7">
              <w:rPr>
                <w:rStyle w:val="apple-style-span"/>
                <w:color w:val="000000"/>
                <w:sz w:val="24"/>
                <w:szCs w:val="24"/>
              </w:rPr>
              <w:t xml:space="preserve"> Apply attacks for cryptanalysis to decrypt the original message from a given cipher text using Play fair cipher.</w:t>
            </w:r>
          </w:p>
          <w:p w:rsidR="0042512E" w:rsidRPr="00533AB7" w:rsidRDefault="0042512E" w:rsidP="0042512E">
            <w:pPr>
              <w:tabs>
                <w:tab w:val="left" w:pos="571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RPr="00533AB7">
              <w:rPr>
                <w:rStyle w:val="apple-style-span"/>
                <w:color w:val="000000"/>
                <w:sz w:val="24"/>
                <w:szCs w:val="24"/>
              </w:rPr>
              <w:t xml:space="preserve">Key = </w:t>
            </w:r>
            <w:proofErr w:type="spellStart"/>
            <w:r w:rsidRPr="00533AB7">
              <w:rPr>
                <w:rStyle w:val="apple-style-span"/>
                <w:color w:val="000000"/>
                <w:sz w:val="24"/>
                <w:szCs w:val="24"/>
              </w:rPr>
              <w:t>charusat</w:t>
            </w:r>
            <w:proofErr w:type="spellEnd"/>
          </w:p>
        </w:tc>
        <w:tc>
          <w:tcPr>
            <w:tcW w:w="965" w:type="dxa"/>
          </w:tcPr>
          <w:p w:rsidR="0042512E" w:rsidRDefault="0042512E" w:rsidP="0042512E">
            <w:pPr>
              <w:pStyle w:val="TableParagraph"/>
              <w:rPr>
                <w:b/>
                <w:sz w:val="26"/>
              </w:rPr>
            </w:pPr>
          </w:p>
        </w:tc>
      </w:tr>
      <w:tr w:rsidR="002303BA" w:rsidTr="0044429E">
        <w:trPr>
          <w:trHeight w:val="357"/>
        </w:trPr>
        <w:tc>
          <w:tcPr>
            <w:tcW w:w="868" w:type="dxa"/>
          </w:tcPr>
          <w:p w:rsidR="002303BA" w:rsidRDefault="0044429E" w:rsidP="0042512E">
            <w:pPr>
              <w:pStyle w:val="TableParagraph"/>
              <w:spacing w:line="274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38" w:type="dxa"/>
          </w:tcPr>
          <w:p w:rsidR="002303BA" w:rsidRDefault="002303BA" w:rsidP="002303B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 RSA algorithm.</w:t>
            </w:r>
          </w:p>
          <w:p w:rsidR="002303BA" w:rsidRDefault="00916D08" w:rsidP="00916D08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Reference :</w:t>
            </w:r>
            <w:hyperlink r:id="rId6">
              <w:r>
                <w:rPr>
                  <w:b/>
                  <w:color w:val="0000FF"/>
                  <w:sz w:val="24"/>
                  <w:u w:val="thick" w:color="0000FF"/>
                </w:rPr>
                <w:t>RSA</w:t>
              </w:r>
            </w:hyperlink>
          </w:p>
        </w:tc>
        <w:tc>
          <w:tcPr>
            <w:tcW w:w="965" w:type="dxa"/>
          </w:tcPr>
          <w:p w:rsidR="002303BA" w:rsidRDefault="002303BA" w:rsidP="0042512E">
            <w:pPr>
              <w:pStyle w:val="TableParagraph"/>
              <w:rPr>
                <w:b/>
                <w:sz w:val="26"/>
              </w:rPr>
            </w:pPr>
          </w:p>
        </w:tc>
      </w:tr>
      <w:tr w:rsidR="002E6D78" w:rsidTr="00E61BE1">
        <w:trPr>
          <w:trHeight w:val="546"/>
        </w:trPr>
        <w:tc>
          <w:tcPr>
            <w:tcW w:w="868" w:type="dxa"/>
          </w:tcPr>
          <w:p w:rsidR="002E6D78" w:rsidRDefault="0044429E" w:rsidP="002E6D78">
            <w:pPr>
              <w:pStyle w:val="TableParagraph"/>
              <w:spacing w:line="274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38" w:type="dxa"/>
          </w:tcPr>
          <w:p w:rsidR="002E6D78" w:rsidRPr="00533AB7" w:rsidRDefault="002E6D78" w:rsidP="002E6D78">
            <w:pPr>
              <w:spacing w:line="360" w:lineRule="auto"/>
              <w:ind w:right="-1728"/>
              <w:rPr>
                <w:sz w:val="24"/>
                <w:szCs w:val="24"/>
              </w:rPr>
            </w:pPr>
            <w:r w:rsidRPr="00533AB7">
              <w:rPr>
                <w:sz w:val="24"/>
                <w:szCs w:val="24"/>
              </w:rPr>
              <w:t>Demonstrate DNS based phishing attack.</w:t>
            </w:r>
          </w:p>
        </w:tc>
        <w:tc>
          <w:tcPr>
            <w:tcW w:w="965" w:type="dxa"/>
          </w:tcPr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</w:tc>
      </w:tr>
      <w:tr w:rsidR="002E6D78">
        <w:trPr>
          <w:trHeight w:val="2070"/>
        </w:trPr>
        <w:tc>
          <w:tcPr>
            <w:tcW w:w="868" w:type="dxa"/>
          </w:tcPr>
          <w:p w:rsidR="002E6D78" w:rsidRDefault="00916D08" w:rsidP="002E6D78">
            <w:pPr>
              <w:pStyle w:val="TableParagraph"/>
              <w:spacing w:line="274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61BE1">
              <w:rPr>
                <w:sz w:val="24"/>
              </w:rPr>
              <w:t>4.</w:t>
            </w:r>
          </w:p>
        </w:tc>
        <w:tc>
          <w:tcPr>
            <w:tcW w:w="8138" w:type="dxa"/>
          </w:tcPr>
          <w:p w:rsidR="002E6D78" w:rsidRDefault="002E6D78" w:rsidP="002E6D78">
            <w:pPr>
              <w:pStyle w:val="TableParagraph"/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channel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confidential.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Steganography.</w:t>
            </w:r>
          </w:p>
          <w:p w:rsidR="002E6D78" w:rsidRDefault="002E6D78" w:rsidP="002E6D78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-Using DOS commands</w:t>
            </w:r>
          </w:p>
          <w:p w:rsidR="002E6D78" w:rsidRDefault="002E6D78" w:rsidP="002E6D78">
            <w:pPr>
              <w:pStyle w:val="TableParagraph"/>
              <w:spacing w:before="136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-Using </w:t>
            </w:r>
            <w:proofErr w:type="spellStart"/>
            <w:r>
              <w:rPr>
                <w:sz w:val="24"/>
              </w:rPr>
              <w:t>OpenPuff</w:t>
            </w:r>
            <w:proofErr w:type="spellEnd"/>
            <w:r>
              <w:rPr>
                <w:sz w:val="24"/>
              </w:rPr>
              <w:t xml:space="preserve"> Tool</w:t>
            </w:r>
          </w:p>
        </w:tc>
        <w:tc>
          <w:tcPr>
            <w:tcW w:w="965" w:type="dxa"/>
          </w:tcPr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spacing w:before="227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2E6D78">
        <w:trPr>
          <w:trHeight w:val="4554"/>
        </w:trPr>
        <w:tc>
          <w:tcPr>
            <w:tcW w:w="868" w:type="dxa"/>
          </w:tcPr>
          <w:p w:rsidR="002E6D78" w:rsidRDefault="00916D08" w:rsidP="002E6D78">
            <w:pPr>
              <w:pStyle w:val="TableParagraph"/>
              <w:spacing w:line="273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2E6D78">
              <w:rPr>
                <w:sz w:val="24"/>
              </w:rPr>
              <w:t>.</w:t>
            </w:r>
          </w:p>
        </w:tc>
        <w:tc>
          <w:tcPr>
            <w:tcW w:w="8138" w:type="dxa"/>
          </w:tcPr>
          <w:p w:rsidR="002E6D78" w:rsidRDefault="002E6D78" w:rsidP="002E6D78">
            <w:pPr>
              <w:pStyle w:val="TableParagraph"/>
              <w:spacing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computers,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Footprinting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accumulating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specific network environment, usually for the purpose of finding ways to intrude into the environment. </w:t>
            </w:r>
            <w:proofErr w:type="spellStart"/>
            <w:r>
              <w:rPr>
                <w:sz w:val="24"/>
              </w:rPr>
              <w:t>Footprinting</w:t>
            </w:r>
            <w:proofErr w:type="spellEnd"/>
            <w:r>
              <w:rPr>
                <w:sz w:val="24"/>
              </w:rPr>
              <w:t xml:space="preserve"> can reveal system vulnerabilities and improve the ease with which they can be exploited. Study practical approach to implement </w:t>
            </w:r>
            <w:proofErr w:type="spellStart"/>
            <w:r>
              <w:rPr>
                <w:sz w:val="24"/>
              </w:rPr>
              <w:t>Footprinting</w:t>
            </w:r>
            <w:proofErr w:type="spellEnd"/>
            <w:r>
              <w:rPr>
                <w:sz w:val="24"/>
              </w:rPr>
              <w:t>: Gathering Target Information making use of following tools: Dmitry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Deepmagic</w:t>
            </w:r>
            <w:proofErr w:type="spellEnd"/>
          </w:p>
          <w:p w:rsidR="002E6D78" w:rsidRDefault="002E6D78" w:rsidP="002E6D78">
            <w:pPr>
              <w:pStyle w:val="TableParagraph"/>
              <w:spacing w:line="360" w:lineRule="auto"/>
              <w:ind w:left="107" w:right="1813"/>
              <w:rPr>
                <w:sz w:val="24"/>
              </w:rPr>
            </w:pPr>
            <w:r>
              <w:rPr>
                <w:sz w:val="24"/>
              </w:rPr>
              <w:t xml:space="preserve">Reference : </w:t>
            </w:r>
            <w:hyperlink r:id="rId7">
              <w:r>
                <w:rPr>
                  <w:color w:val="0000FF"/>
                  <w:sz w:val="24"/>
                  <w:u w:val="single" w:color="0000FF"/>
                </w:rPr>
                <w:t>https://www.youtube.com/watch?v=_zd3goGLM7Q</w:t>
              </w:r>
            </w:hyperlink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>UA Tester</w:t>
            </w:r>
          </w:p>
          <w:p w:rsidR="002E6D78" w:rsidRDefault="002E6D78" w:rsidP="002E6D78">
            <w:pPr>
              <w:pStyle w:val="TableParagraph"/>
              <w:spacing w:line="360" w:lineRule="auto"/>
              <w:ind w:left="107" w:right="1867"/>
              <w:rPr>
                <w:sz w:val="24"/>
              </w:rPr>
            </w:pPr>
            <w:r>
              <w:rPr>
                <w:sz w:val="24"/>
              </w:rPr>
              <w:t xml:space="preserve">Reference : </w:t>
            </w:r>
            <w:hyperlink r:id="rId8">
              <w:r>
                <w:rPr>
                  <w:color w:val="0000FF"/>
                  <w:sz w:val="24"/>
                  <w:u w:val="single" w:color="0000FF"/>
                </w:rPr>
                <w:t>https://www.youtube.com/watch?v=WsTupi32ZYE</w:t>
              </w:r>
            </w:hyperlink>
            <w:r>
              <w:rPr>
                <w:color w:val="0000FF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Whatweb</w:t>
            </w:r>
            <w:proofErr w:type="spellEnd"/>
          </w:p>
          <w:p w:rsidR="002E6D78" w:rsidRDefault="002E6D78" w:rsidP="002E6D7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Reference : </w:t>
            </w:r>
            <w:hyperlink r:id="rId9">
              <w:r>
                <w:rPr>
                  <w:color w:val="0000FF"/>
                  <w:sz w:val="24"/>
                  <w:u w:val="single" w:color="0000FF"/>
                </w:rPr>
                <w:t>https://www.youtube.com/watch?v=Fx9sIgxcNwU</w:t>
              </w:r>
            </w:hyperlink>
          </w:p>
        </w:tc>
        <w:tc>
          <w:tcPr>
            <w:tcW w:w="965" w:type="dxa"/>
          </w:tcPr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E6D78" w:rsidRDefault="002E6D78" w:rsidP="002E6D78">
            <w:pPr>
              <w:pStyle w:val="TableParagraph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2E6D78">
        <w:trPr>
          <w:trHeight w:val="2897"/>
        </w:trPr>
        <w:tc>
          <w:tcPr>
            <w:tcW w:w="868" w:type="dxa"/>
          </w:tcPr>
          <w:p w:rsidR="002E6D78" w:rsidRDefault="00916D08" w:rsidP="002E6D78">
            <w:pPr>
              <w:pStyle w:val="TableParagraph"/>
              <w:spacing w:line="273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2E6D78">
              <w:rPr>
                <w:sz w:val="24"/>
              </w:rPr>
              <w:t>.</w:t>
            </w:r>
          </w:p>
        </w:tc>
        <w:tc>
          <w:tcPr>
            <w:tcW w:w="8138" w:type="dxa"/>
          </w:tcPr>
          <w:p w:rsidR="002E6D78" w:rsidRDefault="002E6D78" w:rsidP="002E6D78">
            <w:pPr>
              <w:pStyle w:val="TableParagraph"/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 have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Footprinting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technique.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You have to map the network of this organization. </w:t>
            </w:r>
            <w:proofErr w:type="spellStart"/>
            <w:r>
              <w:rPr>
                <w:sz w:val="24"/>
              </w:rPr>
              <w:t>Nmap</w:t>
            </w:r>
            <w:proofErr w:type="spellEnd"/>
            <w:r>
              <w:rPr>
                <w:sz w:val="24"/>
              </w:rPr>
              <w:t xml:space="preserve"> is a network mapper and a power full, flexible, freely available and easy to use tool. It is available for both Linux and Windows based operating system. Study practical approach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implement Scanning and Enumeration Techniques 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Nmap</w:t>
            </w:r>
            <w:proofErr w:type="spellEnd"/>
            <w:r>
              <w:rPr>
                <w:sz w:val="24"/>
              </w:rPr>
              <w:t>.</w:t>
            </w:r>
          </w:p>
          <w:p w:rsidR="002E6D78" w:rsidRDefault="002E6D78" w:rsidP="002E6D78">
            <w:pPr>
              <w:pStyle w:val="TableParagraph"/>
              <w:ind w:left="10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Reference :</w:t>
            </w:r>
            <w:hyperlink r:id="rId10">
              <w:r>
                <w:rPr>
                  <w:b/>
                  <w:color w:val="0000FF"/>
                  <w:sz w:val="24"/>
                  <w:u w:val="thick" w:color="0000FF"/>
                </w:rPr>
                <w:t>Demo</w:t>
              </w:r>
            </w:hyperlink>
          </w:p>
        </w:tc>
        <w:tc>
          <w:tcPr>
            <w:tcW w:w="965" w:type="dxa"/>
          </w:tcPr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rPr>
                <w:b/>
                <w:sz w:val="26"/>
              </w:rPr>
            </w:pPr>
          </w:p>
          <w:p w:rsidR="002E6D78" w:rsidRDefault="002E6D78" w:rsidP="002E6D78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E6D78" w:rsidRDefault="002E6D78" w:rsidP="002E6D78">
            <w:pPr>
              <w:pStyle w:val="TableParagraph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</w:tbl>
    <w:tbl>
      <w:tblPr>
        <w:tblpPr w:leftFromText="180" w:rightFromText="180" w:vertAnchor="text" w:horzAnchor="margin" w:tblpY="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8138"/>
        <w:gridCol w:w="965"/>
      </w:tblGrid>
      <w:tr w:rsidR="002D6154" w:rsidTr="00273BA3">
        <w:trPr>
          <w:trHeight w:val="414"/>
        </w:trPr>
        <w:tc>
          <w:tcPr>
            <w:tcW w:w="868" w:type="dxa"/>
          </w:tcPr>
          <w:p w:rsidR="002D6154" w:rsidRDefault="002D6154" w:rsidP="00273BA3">
            <w:pPr>
              <w:pStyle w:val="TableParagrap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138" w:type="dxa"/>
          </w:tcPr>
          <w:p w:rsidR="002D6154" w:rsidRDefault="00A80A87" w:rsidP="00273BA3">
            <w:pPr>
              <w:pStyle w:val="TableParagraph"/>
              <w:ind w:left="107"/>
              <w:rPr>
                <w:b/>
                <w:sz w:val="24"/>
              </w:rPr>
            </w:pPr>
            <w:hyperlink r:id="rId11">
              <w:r w:rsidR="002D6154">
                <w:rPr>
                  <w:b/>
                  <w:color w:val="0000FF"/>
                  <w:sz w:val="24"/>
                  <w:u w:val="thick" w:color="0000FF"/>
                </w:rPr>
                <w:t>S-DES</w:t>
              </w:r>
            </w:hyperlink>
          </w:p>
        </w:tc>
        <w:tc>
          <w:tcPr>
            <w:tcW w:w="965" w:type="dxa"/>
          </w:tcPr>
          <w:p w:rsidR="002D6154" w:rsidRDefault="002D6154" w:rsidP="00273BA3">
            <w:pPr>
              <w:pStyle w:val="TableParagraph"/>
              <w:rPr>
                <w:sz w:val="24"/>
              </w:rPr>
            </w:pPr>
          </w:p>
        </w:tc>
      </w:tr>
      <w:tr w:rsidR="002D6154" w:rsidTr="00273BA3">
        <w:trPr>
          <w:trHeight w:val="2483"/>
        </w:trPr>
        <w:tc>
          <w:tcPr>
            <w:tcW w:w="868" w:type="dxa"/>
          </w:tcPr>
          <w:p w:rsidR="002D6154" w:rsidRDefault="002D6154" w:rsidP="00273BA3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138" w:type="dxa"/>
          </w:tcPr>
          <w:p w:rsidR="002D6154" w:rsidRDefault="002D6154" w:rsidP="00273BA3"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hacking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hackers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network. Ethical hackers learn system hacking to detect, prevent, and counter these types of attacks.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Hacking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different ways to crack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  <w:p w:rsidR="002D6154" w:rsidRDefault="002D6154" w:rsidP="00273BA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Reference:</w:t>
            </w:r>
          </w:p>
          <w:p w:rsidR="002D6154" w:rsidRDefault="00A80A87" w:rsidP="00273BA3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hyperlink r:id="rId12">
              <w:r w:rsidR="002D6154">
                <w:rPr>
                  <w:b/>
                  <w:color w:val="0000FF"/>
                  <w:sz w:val="24"/>
                  <w:u w:val="thick" w:color="0000FF"/>
                </w:rPr>
                <w:t>Demo</w:t>
              </w:r>
            </w:hyperlink>
          </w:p>
        </w:tc>
        <w:tc>
          <w:tcPr>
            <w:tcW w:w="965" w:type="dxa"/>
          </w:tcPr>
          <w:p w:rsidR="002D6154" w:rsidRDefault="002D6154" w:rsidP="00273BA3">
            <w:pPr>
              <w:pStyle w:val="TableParagraph"/>
              <w:rPr>
                <w:sz w:val="26"/>
              </w:rPr>
            </w:pPr>
          </w:p>
          <w:p w:rsidR="002D6154" w:rsidRDefault="002D6154" w:rsidP="00273BA3">
            <w:pPr>
              <w:pStyle w:val="TableParagraph"/>
              <w:rPr>
                <w:sz w:val="26"/>
              </w:rPr>
            </w:pPr>
          </w:p>
          <w:p w:rsidR="002D6154" w:rsidRDefault="002D6154" w:rsidP="00273BA3">
            <w:pPr>
              <w:pStyle w:val="TableParagraph"/>
              <w:spacing w:before="7"/>
              <w:rPr>
                <w:sz w:val="37"/>
              </w:rPr>
            </w:pPr>
          </w:p>
          <w:p w:rsidR="002D6154" w:rsidRDefault="002D6154" w:rsidP="00273BA3">
            <w:pPr>
              <w:pStyle w:val="TableParagraph"/>
              <w:spacing w:before="1"/>
              <w:ind w:right="351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2D6154" w:rsidTr="00273BA3">
        <w:trPr>
          <w:trHeight w:val="1241"/>
        </w:trPr>
        <w:tc>
          <w:tcPr>
            <w:tcW w:w="868" w:type="dxa"/>
          </w:tcPr>
          <w:p w:rsidR="002D6154" w:rsidRDefault="002D6154" w:rsidP="00273BA3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138" w:type="dxa"/>
          </w:tcPr>
          <w:p w:rsidR="002D6154" w:rsidRDefault="002D6154" w:rsidP="00273BA3">
            <w:pPr>
              <w:pStyle w:val="TableParagraph"/>
              <w:spacing w:line="360" w:lineRule="auto"/>
              <w:ind w:left="107" w:right="3808"/>
              <w:rPr>
                <w:sz w:val="24"/>
              </w:rPr>
            </w:pPr>
            <w:r>
              <w:rPr>
                <w:sz w:val="24"/>
              </w:rPr>
              <w:t xml:space="preserve">Attacking Web Application: SQL injection and Cross Site Scripting Attack </w:t>
            </w:r>
          </w:p>
          <w:p w:rsidR="002D6154" w:rsidRDefault="002D6154" w:rsidP="00273BA3">
            <w:pPr>
              <w:pStyle w:val="TableParagraph"/>
              <w:spacing w:line="360" w:lineRule="auto"/>
              <w:ind w:left="107" w:right="3808"/>
              <w:rPr>
                <w:sz w:val="24"/>
              </w:rPr>
            </w:pPr>
            <w:r>
              <w:rPr>
                <w:sz w:val="24"/>
              </w:rPr>
              <w:t>Reference:</w:t>
            </w:r>
          </w:p>
          <w:p w:rsidR="002D6154" w:rsidRDefault="00A80A87" w:rsidP="00273BA3">
            <w:pPr>
              <w:pStyle w:val="TableParagraph"/>
              <w:ind w:left="107"/>
              <w:rPr>
                <w:b/>
                <w:sz w:val="24"/>
              </w:rPr>
            </w:pPr>
            <w:hyperlink r:id="rId13">
              <w:r w:rsidR="002D6154">
                <w:rPr>
                  <w:b/>
                  <w:color w:val="0000FF"/>
                  <w:sz w:val="24"/>
                  <w:u w:val="thick" w:color="0000FF"/>
                </w:rPr>
                <w:t>Demo</w:t>
              </w:r>
            </w:hyperlink>
          </w:p>
        </w:tc>
        <w:tc>
          <w:tcPr>
            <w:tcW w:w="965" w:type="dxa"/>
          </w:tcPr>
          <w:p w:rsidR="002D6154" w:rsidRDefault="002D6154" w:rsidP="00273BA3">
            <w:pPr>
              <w:pStyle w:val="TableParagraph"/>
              <w:spacing w:before="8"/>
              <w:rPr>
                <w:sz w:val="35"/>
              </w:rPr>
            </w:pPr>
          </w:p>
          <w:p w:rsidR="002D6154" w:rsidRDefault="002D6154" w:rsidP="00273BA3">
            <w:pPr>
              <w:pStyle w:val="TableParagraph"/>
              <w:ind w:right="351"/>
              <w:jc w:val="righ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2D6154" w:rsidTr="00273BA3">
        <w:trPr>
          <w:trHeight w:val="1241"/>
        </w:trPr>
        <w:tc>
          <w:tcPr>
            <w:tcW w:w="868" w:type="dxa"/>
          </w:tcPr>
          <w:p w:rsidR="002D6154" w:rsidRDefault="002D6154" w:rsidP="00273BA3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138" w:type="dxa"/>
          </w:tcPr>
          <w:p w:rsidR="002D6154" w:rsidRDefault="002D6154" w:rsidP="00273BA3">
            <w:pPr>
              <w:pStyle w:val="TableParagraph"/>
              <w:spacing w:line="360" w:lineRule="auto"/>
              <w:ind w:left="107" w:right="4275"/>
              <w:rPr>
                <w:sz w:val="24"/>
              </w:rPr>
            </w:pPr>
            <w:r>
              <w:rPr>
                <w:sz w:val="24"/>
              </w:rPr>
              <w:t>Practical approach to study Wireshark. Reference:</w:t>
            </w:r>
          </w:p>
          <w:p w:rsidR="002D6154" w:rsidRDefault="00A80A87" w:rsidP="00273BA3">
            <w:pPr>
              <w:pStyle w:val="TableParagraph"/>
              <w:ind w:left="107"/>
              <w:rPr>
                <w:b/>
                <w:sz w:val="24"/>
              </w:rPr>
            </w:pPr>
            <w:hyperlink r:id="rId14">
              <w:r w:rsidR="002D6154">
                <w:rPr>
                  <w:b/>
                  <w:color w:val="0000FF"/>
                  <w:sz w:val="24"/>
                  <w:u w:val="thick" w:color="0000FF"/>
                </w:rPr>
                <w:t>Wireshark</w:t>
              </w:r>
            </w:hyperlink>
          </w:p>
        </w:tc>
        <w:tc>
          <w:tcPr>
            <w:tcW w:w="965" w:type="dxa"/>
          </w:tcPr>
          <w:p w:rsidR="002D6154" w:rsidRDefault="002D6154" w:rsidP="00273BA3">
            <w:pPr>
              <w:pStyle w:val="TableParagraph"/>
              <w:spacing w:before="8"/>
              <w:rPr>
                <w:sz w:val="35"/>
              </w:rPr>
            </w:pPr>
          </w:p>
          <w:p w:rsidR="002D6154" w:rsidRDefault="002D6154" w:rsidP="00273BA3">
            <w:pPr>
              <w:pStyle w:val="TableParagraph"/>
              <w:ind w:right="351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2D6154" w:rsidTr="00273BA3">
        <w:trPr>
          <w:trHeight w:val="1241"/>
        </w:trPr>
        <w:tc>
          <w:tcPr>
            <w:tcW w:w="868" w:type="dxa"/>
          </w:tcPr>
          <w:p w:rsidR="002D6154" w:rsidRDefault="001A5F00" w:rsidP="00273BA3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10</w:t>
            </w:r>
            <w:r w:rsidR="002D6154">
              <w:rPr>
                <w:sz w:val="24"/>
              </w:rPr>
              <w:t>.</w:t>
            </w:r>
          </w:p>
        </w:tc>
        <w:tc>
          <w:tcPr>
            <w:tcW w:w="8138" w:type="dxa"/>
          </w:tcPr>
          <w:p w:rsidR="002D6154" w:rsidRDefault="002D6154" w:rsidP="00273BA3">
            <w:pPr>
              <w:pStyle w:val="TableParagraph"/>
              <w:spacing w:line="360" w:lineRule="auto"/>
              <w:ind w:left="107" w:right="3529"/>
              <w:rPr>
                <w:sz w:val="24"/>
              </w:rPr>
            </w:pPr>
            <w:r>
              <w:rPr>
                <w:sz w:val="24"/>
              </w:rPr>
              <w:t>Write a program to generate Digital Signature. Reference:</w:t>
            </w:r>
          </w:p>
          <w:p w:rsidR="002D6154" w:rsidRDefault="00A80A87" w:rsidP="00273BA3">
            <w:pPr>
              <w:pStyle w:val="TableParagraph"/>
              <w:ind w:left="107"/>
              <w:rPr>
                <w:b/>
                <w:sz w:val="24"/>
              </w:rPr>
            </w:pPr>
            <w:hyperlink r:id="rId15">
              <w:r w:rsidR="002D6154">
                <w:rPr>
                  <w:b/>
                  <w:color w:val="0000FF"/>
                  <w:sz w:val="24"/>
                  <w:u w:val="thick" w:color="0000FF"/>
                </w:rPr>
                <w:t>Code</w:t>
              </w:r>
            </w:hyperlink>
          </w:p>
        </w:tc>
        <w:tc>
          <w:tcPr>
            <w:tcW w:w="965" w:type="dxa"/>
          </w:tcPr>
          <w:p w:rsidR="002D6154" w:rsidRDefault="002D6154" w:rsidP="00273BA3">
            <w:pPr>
              <w:pStyle w:val="TableParagraph"/>
              <w:spacing w:before="8"/>
              <w:rPr>
                <w:sz w:val="35"/>
              </w:rPr>
            </w:pPr>
          </w:p>
          <w:p w:rsidR="002D6154" w:rsidRDefault="002D6154" w:rsidP="00273BA3">
            <w:pPr>
              <w:pStyle w:val="TableParagraph"/>
              <w:ind w:right="351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2D6154" w:rsidTr="00273BA3">
        <w:trPr>
          <w:trHeight w:val="413"/>
        </w:trPr>
        <w:tc>
          <w:tcPr>
            <w:tcW w:w="868" w:type="dxa"/>
          </w:tcPr>
          <w:p w:rsidR="002D6154" w:rsidRDefault="008670FD" w:rsidP="00273BA3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138" w:type="dxa"/>
          </w:tcPr>
          <w:p w:rsidR="002D6154" w:rsidRDefault="002D6154" w:rsidP="00273BA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Case study on security.</w:t>
            </w:r>
          </w:p>
        </w:tc>
        <w:tc>
          <w:tcPr>
            <w:tcW w:w="965" w:type="dxa"/>
          </w:tcPr>
          <w:p w:rsidR="002D6154" w:rsidRDefault="002D6154" w:rsidP="00273BA3">
            <w:pPr>
              <w:pStyle w:val="TableParagraph"/>
              <w:spacing w:line="273" w:lineRule="exact"/>
              <w:ind w:right="351"/>
              <w:jc w:val="righ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</w:tbl>
    <w:p w:rsidR="007431B9" w:rsidRDefault="007431B9" w:rsidP="002D6154">
      <w:pPr>
        <w:rPr>
          <w:sz w:val="24"/>
        </w:rPr>
        <w:sectPr w:rsidR="007431B9">
          <w:headerReference w:type="default" r:id="rId16"/>
          <w:type w:val="continuous"/>
          <w:pgSz w:w="11910" w:h="16840"/>
          <w:pgMar w:top="2000" w:right="480" w:bottom="280" w:left="1220" w:header="732" w:footer="720" w:gutter="0"/>
          <w:cols w:space="720"/>
        </w:sectPr>
      </w:pPr>
    </w:p>
    <w:p w:rsidR="007431B9" w:rsidRDefault="007431B9">
      <w:pPr>
        <w:rPr>
          <w:sz w:val="24"/>
        </w:rPr>
      </w:pPr>
    </w:p>
    <w:p w:rsidR="0061316F" w:rsidRDefault="0061316F"/>
    <w:p w:rsidR="00D94351" w:rsidRPr="00F04A1B" w:rsidRDefault="00D94351">
      <w:pPr>
        <w:rPr>
          <w:b/>
        </w:rPr>
      </w:pPr>
      <w:r w:rsidRPr="00F04A1B">
        <w:rPr>
          <w:b/>
        </w:rPr>
        <w:t>Name of Faculty:</w:t>
      </w:r>
    </w:p>
    <w:p w:rsidR="00D94351" w:rsidRDefault="00D94351"/>
    <w:p w:rsidR="00D94351" w:rsidRDefault="00AC11DE">
      <w:r>
        <w:t xml:space="preserve">1. Martin </w:t>
      </w:r>
      <w:proofErr w:type="spellStart"/>
      <w:r>
        <w:t>Parmar</w:t>
      </w:r>
      <w:proofErr w:type="spellEnd"/>
    </w:p>
    <w:p w:rsidR="00D94351" w:rsidRDefault="00D94351"/>
    <w:p w:rsidR="00D94351" w:rsidRDefault="00AC11DE">
      <w:r>
        <w:t xml:space="preserve">2. Sneha </w:t>
      </w:r>
      <w:proofErr w:type="spellStart"/>
      <w:r>
        <w:t>Padhiar</w:t>
      </w:r>
      <w:proofErr w:type="spellEnd"/>
    </w:p>
    <w:p w:rsidR="00CC2340" w:rsidRDefault="00CC2340"/>
    <w:p w:rsidR="00CC2340" w:rsidRDefault="00CC2340"/>
    <w:p w:rsidR="00CC2340" w:rsidRDefault="00CC2340"/>
    <w:p w:rsidR="00CC2340" w:rsidRDefault="00CC2340"/>
    <w:p w:rsidR="00CC2340" w:rsidRDefault="00CC2340"/>
    <w:p w:rsidR="00CC2340" w:rsidRDefault="00CC2340"/>
    <w:p w:rsidR="0087265A" w:rsidRDefault="00B07694">
      <w:pPr>
        <w:rPr>
          <w:b/>
        </w:rPr>
      </w:pPr>
      <w:r>
        <w:rPr>
          <w:b/>
        </w:rPr>
        <w:t xml:space="preserve">1. </w:t>
      </w:r>
      <w:r w:rsidR="0087265A" w:rsidRPr="00A4579B">
        <w:rPr>
          <w:b/>
        </w:rPr>
        <w:t>Practical Scenario with Lab Set up</w:t>
      </w:r>
    </w:p>
    <w:p w:rsidR="00A4579B" w:rsidRPr="00A4579B" w:rsidRDefault="00A4579B">
      <w:pPr>
        <w:rPr>
          <w:b/>
        </w:rPr>
      </w:pPr>
    </w:p>
    <w:p w:rsidR="00CC2340" w:rsidRPr="00B07694" w:rsidRDefault="00CC2340" w:rsidP="00B07694">
      <w:pPr>
        <w:spacing w:line="276" w:lineRule="auto"/>
        <w:rPr>
          <w:sz w:val="24"/>
        </w:rPr>
      </w:pPr>
      <w:r w:rsidRPr="00B07694">
        <w:rPr>
          <w:sz w:val="24"/>
        </w:rPr>
        <w:t xml:space="preserve">Study and implement penetration testing and ethical hacking with the </w:t>
      </w:r>
      <w:proofErr w:type="spellStart"/>
      <w:r w:rsidRPr="003D715B">
        <w:rPr>
          <w:b/>
          <w:sz w:val="24"/>
        </w:rPr>
        <w:t>Metasploit</w:t>
      </w:r>
      <w:proofErr w:type="spellEnd"/>
      <w:r w:rsidRPr="003D715B">
        <w:rPr>
          <w:b/>
          <w:sz w:val="24"/>
        </w:rPr>
        <w:t xml:space="preserve"> </w:t>
      </w:r>
      <w:r w:rsidRPr="00B07694">
        <w:rPr>
          <w:sz w:val="24"/>
        </w:rPr>
        <w:t xml:space="preserve">framework. Set up a simple virtual lab based on Virtual Box with a Kali Linux Virtual Machine (VM) acting as attacker, and a </w:t>
      </w:r>
      <w:proofErr w:type="spellStart"/>
      <w:r w:rsidRPr="00B07694">
        <w:rPr>
          <w:sz w:val="24"/>
        </w:rPr>
        <w:t>Metasploitable</w:t>
      </w:r>
      <w:proofErr w:type="spellEnd"/>
      <w:r w:rsidRPr="00B07694">
        <w:rPr>
          <w:sz w:val="24"/>
        </w:rPr>
        <w:t xml:space="preserve"> Linux VM, a Windows XP SP3 and a Windows 10 VM as victims to target. </w:t>
      </w:r>
    </w:p>
    <w:p w:rsidR="00CC2340" w:rsidRDefault="00CC2340"/>
    <w:p w:rsidR="00CC2340" w:rsidRDefault="00CC2340" w:rsidP="00CC2340">
      <w:pPr>
        <w:jc w:val="center"/>
      </w:pPr>
      <w:r>
        <w:rPr>
          <w:noProof/>
          <w:lang w:bidi="ar-SA"/>
        </w:rPr>
        <w:drawing>
          <wp:inline distT="0" distB="0" distL="0" distR="0">
            <wp:extent cx="3409950" cy="2971095"/>
            <wp:effectExtent l="0" t="0" r="0" b="0"/>
            <wp:docPr id="2" name="Picture 2" descr="https://miro.medium.com/max/676/1*vsdS9H7T-5QKloplLRYH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76/1*vsdS9H7T-5QKloplLRYH8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02" cy="299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94" w:rsidRDefault="00B07694" w:rsidP="00B07694"/>
    <w:p w:rsidR="00B07694" w:rsidRDefault="00B07694" w:rsidP="00F72CA2">
      <w:pPr>
        <w:rPr>
          <w:sz w:val="24"/>
        </w:rPr>
      </w:pPr>
      <w:r w:rsidRPr="00253D05">
        <w:rPr>
          <w:b/>
        </w:rPr>
        <w:t>2.</w:t>
      </w:r>
      <w:r>
        <w:t xml:space="preserve"> </w:t>
      </w:r>
      <w:r w:rsidR="00D213D3">
        <w:t xml:space="preserve">Study and implement </w:t>
      </w:r>
      <w:proofErr w:type="spellStart"/>
      <w:r w:rsidR="00F72CA2">
        <w:rPr>
          <w:sz w:val="24"/>
        </w:rPr>
        <w:t>Nmap</w:t>
      </w:r>
      <w:proofErr w:type="spellEnd"/>
      <w:r w:rsidR="00F72CA2">
        <w:rPr>
          <w:sz w:val="24"/>
        </w:rPr>
        <w:t xml:space="preserve"> to scan </w:t>
      </w:r>
      <w:r w:rsidRPr="00B07694">
        <w:rPr>
          <w:sz w:val="24"/>
        </w:rPr>
        <w:t>network and discover not only everything connected to it, but also a wide variety of information about what's connected, what services each host is operating, and so on. It allows a large number of scanning techniques, such as UDP, TCP connect (), TCP SYN (half-open), and FTP. It also offers a wide variety of scan types, including Proxy (bounce attack), Reverse-ident, ICMP (ping sweep), FIN, ACK sweep, Xmas, SYN sweep, IP Protocol, and Null scan. See the man page's Scan Techniques section for more details.</w:t>
      </w:r>
    </w:p>
    <w:p w:rsidR="00253D05" w:rsidRDefault="00253D05" w:rsidP="00F72CA2">
      <w:pPr>
        <w:rPr>
          <w:sz w:val="24"/>
        </w:rPr>
      </w:pPr>
    </w:p>
    <w:p w:rsidR="00253D05" w:rsidRPr="00253D05" w:rsidRDefault="00253D05" w:rsidP="00F72CA2">
      <w:pPr>
        <w:rPr>
          <w:b/>
          <w:sz w:val="24"/>
        </w:rPr>
      </w:pPr>
      <w:r w:rsidRPr="00253D05">
        <w:rPr>
          <w:b/>
          <w:sz w:val="24"/>
        </w:rPr>
        <w:t>Lab set up:</w:t>
      </w:r>
    </w:p>
    <w:p w:rsidR="00253D05" w:rsidRPr="00253D05" w:rsidRDefault="00253D05" w:rsidP="00F72CA2">
      <w:pPr>
        <w:rPr>
          <w:b/>
          <w:sz w:val="24"/>
        </w:rPr>
      </w:pPr>
    </w:p>
    <w:p w:rsidR="00253D05" w:rsidRDefault="00253D05" w:rsidP="00F72CA2">
      <w:pPr>
        <w:rPr>
          <w:sz w:val="24"/>
        </w:rPr>
      </w:pPr>
      <w:r>
        <w:rPr>
          <w:noProof/>
          <w:sz w:val="24"/>
          <w:lang w:bidi="ar-SA"/>
        </w:rPr>
        <w:lastRenderedPageBreak/>
        <w:drawing>
          <wp:inline distT="0" distB="0" distL="0" distR="0">
            <wp:extent cx="5925377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B8" w:rsidRDefault="00075AB8" w:rsidP="00F72CA2">
      <w:pPr>
        <w:rPr>
          <w:sz w:val="24"/>
        </w:rPr>
      </w:pPr>
    </w:p>
    <w:p w:rsidR="00075AB8" w:rsidRDefault="00075AB8" w:rsidP="00F72CA2">
      <w:pPr>
        <w:rPr>
          <w:sz w:val="24"/>
        </w:rPr>
      </w:pPr>
    </w:p>
    <w:sectPr w:rsidR="00075AB8">
      <w:pgSz w:w="11910" w:h="16840"/>
      <w:pgMar w:top="2000" w:right="480" w:bottom="280" w:left="122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87" w:rsidRDefault="00A80A87">
      <w:r>
        <w:separator/>
      </w:r>
    </w:p>
  </w:endnote>
  <w:endnote w:type="continuationSeparator" w:id="0">
    <w:p w:rsidR="00A80A87" w:rsidRDefault="00A8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87" w:rsidRDefault="00A80A87">
      <w:r>
        <w:separator/>
      </w:r>
    </w:p>
  </w:footnote>
  <w:footnote w:type="continuationSeparator" w:id="0">
    <w:p w:rsidR="00A80A87" w:rsidRDefault="00A80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1B9" w:rsidRDefault="00A80A8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4.4pt;margin-top:35.6pt;width:402.7pt;height:65.75pt;z-index:-251658752;mso-position-horizontal-relative:page;mso-position-vertical-relative:page" filled="f" stroked="f">
          <v:textbox inset="0,0,0,0">
            <w:txbxContent>
              <w:p w:rsidR="00D17706" w:rsidRDefault="00C021E5">
                <w:pPr>
                  <w:spacing w:before="7"/>
                  <w:ind w:left="9" w:right="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 xml:space="preserve">CHAROTAR UNIVERSITY OF SCIENCE AND TECHNOLOGY CHANDUBHAI S PATEL INSTITUTE OF TECHNOLOGY </w:t>
                </w:r>
              </w:p>
              <w:p w:rsidR="007431B9" w:rsidRDefault="00D17706">
                <w:pPr>
                  <w:spacing w:before="7"/>
                  <w:ind w:left="9" w:right="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8"/>
                  </w:rPr>
                  <w:t xml:space="preserve">U &amp; P U. PATEL </w:t>
                </w:r>
                <w:r w:rsidR="00C021E5">
                  <w:rPr>
                    <w:b/>
                    <w:sz w:val="24"/>
                  </w:rPr>
                  <w:t xml:space="preserve">DEPARTMENT OF </w:t>
                </w:r>
                <w:r>
                  <w:rPr>
                    <w:b/>
                    <w:sz w:val="24"/>
                  </w:rPr>
                  <w:t>COMPUTER ENGINEERING</w:t>
                </w:r>
              </w:p>
              <w:p w:rsidR="007431B9" w:rsidRDefault="00D17706">
                <w:pPr>
                  <w:spacing w:line="367" w:lineRule="exact"/>
                  <w:ind w:left="8" w:right="8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ACADEMIC YEAR: 2019-20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431B9"/>
    <w:rsid w:val="00013C16"/>
    <w:rsid w:val="00017EAE"/>
    <w:rsid w:val="00075AB8"/>
    <w:rsid w:val="001A5F00"/>
    <w:rsid w:val="002303BA"/>
    <w:rsid w:val="00253D05"/>
    <w:rsid w:val="002669C4"/>
    <w:rsid w:val="00273BA3"/>
    <w:rsid w:val="002B440F"/>
    <w:rsid w:val="002D6154"/>
    <w:rsid w:val="002E6D78"/>
    <w:rsid w:val="00377512"/>
    <w:rsid w:val="003D715B"/>
    <w:rsid w:val="0042512E"/>
    <w:rsid w:val="0043172F"/>
    <w:rsid w:val="0044429E"/>
    <w:rsid w:val="004D3EEF"/>
    <w:rsid w:val="005949FD"/>
    <w:rsid w:val="0061316F"/>
    <w:rsid w:val="006405B7"/>
    <w:rsid w:val="00685C57"/>
    <w:rsid w:val="007431B9"/>
    <w:rsid w:val="00753D9E"/>
    <w:rsid w:val="007610D0"/>
    <w:rsid w:val="007A47C2"/>
    <w:rsid w:val="00857AED"/>
    <w:rsid w:val="008670FD"/>
    <w:rsid w:val="0087265A"/>
    <w:rsid w:val="008772D5"/>
    <w:rsid w:val="00903669"/>
    <w:rsid w:val="00916D08"/>
    <w:rsid w:val="009D1970"/>
    <w:rsid w:val="009D3C4D"/>
    <w:rsid w:val="009D78C9"/>
    <w:rsid w:val="00A253EE"/>
    <w:rsid w:val="00A4579B"/>
    <w:rsid w:val="00A80A87"/>
    <w:rsid w:val="00A824CF"/>
    <w:rsid w:val="00AC11DE"/>
    <w:rsid w:val="00AF57EB"/>
    <w:rsid w:val="00B07694"/>
    <w:rsid w:val="00B948C1"/>
    <w:rsid w:val="00BC471B"/>
    <w:rsid w:val="00C021E5"/>
    <w:rsid w:val="00C13CD0"/>
    <w:rsid w:val="00CB7E2D"/>
    <w:rsid w:val="00CC2340"/>
    <w:rsid w:val="00D17706"/>
    <w:rsid w:val="00D213D3"/>
    <w:rsid w:val="00D94351"/>
    <w:rsid w:val="00DB6A72"/>
    <w:rsid w:val="00DE0B1D"/>
    <w:rsid w:val="00E61BE1"/>
    <w:rsid w:val="00EB6451"/>
    <w:rsid w:val="00EE3A4A"/>
    <w:rsid w:val="00F04A1B"/>
    <w:rsid w:val="00F53E16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A061A08-E059-48B6-9D94-D037D1BC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7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70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17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706"/>
    <w:rPr>
      <w:rFonts w:ascii="Times New Roman" w:eastAsia="Times New Roman" w:hAnsi="Times New Roman" w:cs="Times New Roman"/>
      <w:lang w:bidi="en-US"/>
    </w:rPr>
  </w:style>
  <w:style w:type="character" w:styleId="Strong">
    <w:name w:val="Strong"/>
    <w:basedOn w:val="DefaultParagraphFont"/>
    <w:uiPriority w:val="22"/>
    <w:qFormat/>
    <w:rsid w:val="00075AB8"/>
    <w:rPr>
      <w:b/>
      <w:bCs/>
    </w:rPr>
  </w:style>
  <w:style w:type="character" w:customStyle="1" w:styleId="apple-style-span">
    <w:name w:val="apple-style-span"/>
    <w:basedOn w:val="DefaultParagraphFont"/>
    <w:rsid w:val="0042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1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sTupi32ZYE" TargetMode="External"/><Relationship Id="rId13" Type="http://schemas.openxmlformats.org/officeDocument/2006/relationships/hyperlink" Target="https://www.youtube.com/watch?v=6GJi86Q_pK8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zd3goGLM7Q" TargetMode="External"/><Relationship Id="rId12" Type="http://schemas.openxmlformats.org/officeDocument/2006/relationships/hyperlink" Target="https://www.youtube.com/watch?v=Jaq7w4iqInY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F3AHG0T9ec" TargetMode="External"/><Relationship Id="rId11" Type="http://schemas.openxmlformats.org/officeDocument/2006/relationships/hyperlink" Target="https://www.youtube.com/watch?v=QcKHfMgcnb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oracle.com/javase/tutorial/security/apisign/gensig.html" TargetMode="External"/><Relationship Id="rId10" Type="http://schemas.openxmlformats.org/officeDocument/2006/relationships/hyperlink" Target="https://www.youtube.com/watch?v=fp1042XK4A8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x9sIgxcNwU" TargetMode="External"/><Relationship Id="rId14" Type="http://schemas.openxmlformats.org/officeDocument/2006/relationships/hyperlink" Target="https://www.youtube.com/watch?v=yC0e0bSSl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INSTITUE OF TECHNOLOGY, CHANGA</dc:title>
  <dc:creator>Pritesh Prajapati</dc:creator>
  <cp:lastModifiedBy>Sneha</cp:lastModifiedBy>
  <cp:revision>65</cp:revision>
  <dcterms:created xsi:type="dcterms:W3CDTF">2019-11-05T05:48:00Z</dcterms:created>
  <dcterms:modified xsi:type="dcterms:W3CDTF">2019-11-20T04:58:00Z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2019-11-05T00:00:00Z</vt:filetime>
  </property>
</Properties>
</file>