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286A5" w14:textId="77777777" w:rsidR="00805EF7" w:rsidRDefault="00000000">
      <w:pPr>
        <w:pStyle w:val="Heading1"/>
      </w:pPr>
      <w:r>
        <w:t>Hospital Operations Efficiency &amp; Resource Utilization — Methodology</w:t>
      </w:r>
    </w:p>
    <w:p w14:paraId="4F0439D6" w14:textId="77777777" w:rsidR="00805EF7" w:rsidRDefault="00000000" w:rsidP="00A80437">
      <w:pPr>
        <w:spacing w:after="0"/>
      </w:pPr>
      <w:r>
        <w:t>Date: 2025-11-01</w:t>
      </w:r>
      <w:r>
        <w:br/>
      </w:r>
    </w:p>
    <w:p w14:paraId="702BB509" w14:textId="517ACEF4" w:rsidR="00805EF7" w:rsidRDefault="00000000" w:rsidP="00A80437">
      <w:pPr>
        <w:spacing w:after="0"/>
      </w:pPr>
      <w:r>
        <w:t>Objective &amp; Scope</w:t>
      </w:r>
      <w:r>
        <w:br/>
        <w:t>Provide a clear, reproducible pipeline that supports descriptive, diagnostic, and predictive</w:t>
      </w:r>
      <w:r w:rsidR="00A80437">
        <w:t xml:space="preserve"> </w:t>
      </w:r>
      <w:r>
        <w:t>analytics for hospital operations. The dataset covers hospital metadata, departments,</w:t>
      </w:r>
      <w:r w:rsidR="00A80437">
        <w:t xml:space="preserve"> </w:t>
      </w:r>
      <w:r>
        <w:t>staffing, admissions, surgeries, resource snapshots, and financials for 2020–2025.</w:t>
      </w:r>
      <w:r>
        <w:br/>
      </w:r>
    </w:p>
    <w:p w14:paraId="57CD027E" w14:textId="77777777" w:rsidR="00805EF7" w:rsidRDefault="00000000" w:rsidP="00A80437">
      <w:pPr>
        <w:spacing w:after="0"/>
      </w:pPr>
      <w:r>
        <w:t>Data Architecture</w:t>
      </w:r>
      <w:r>
        <w:br/>
        <w:t>Tables &amp; Purpose</w:t>
      </w:r>
      <w:r>
        <w:br/>
        <w:t>- Hospitals: Master metadata (HospitalID, Region, NumBeds, etc.)</w:t>
      </w:r>
      <w:r>
        <w:br/>
        <w:t>- Departments: Department-level capacity and specialty</w:t>
      </w:r>
      <w:r>
        <w:br/>
        <w:t>- Staff: Employee-level info (role, experience, salary)</w:t>
      </w:r>
      <w:r>
        <w:br/>
        <w:t>- Patients: Demographics</w:t>
      </w:r>
      <w:r>
        <w:br/>
        <w:t>- Admissions: Episode-level records (LOS, AdmissionType, Outcome)</w:t>
      </w:r>
      <w:r>
        <w:br/>
        <w:t>- Surgeries: Procedure-level details (duration, complications)</w:t>
      </w:r>
      <w:r>
        <w:br/>
        <w:t>- ResourceUtilizationSnapshots: Daily/weekly utilization metrics</w:t>
      </w:r>
      <w:r>
        <w:br/>
        <w:t>- Financials: Monthly department revenue &amp; cost</w:t>
      </w:r>
      <w:r>
        <w:br/>
      </w:r>
      <w:r>
        <w:br/>
        <w:t>ER Relationships: Hospitals → Departments → (Staff, Admissions, ResourceSnapshots, Financials); Patients → Admissions → Surgeries</w:t>
      </w:r>
      <w:r>
        <w:br/>
      </w:r>
    </w:p>
    <w:p w14:paraId="6EE58F16" w14:textId="77777777" w:rsidR="00805EF7" w:rsidRDefault="00000000" w:rsidP="00A80437">
      <w:pPr>
        <w:spacing w:after="0"/>
      </w:pPr>
      <w:r>
        <w:t>Data Preparation &amp; Cleaning</w:t>
      </w:r>
      <w:r>
        <w:br/>
        <w:t>- Referential integrity checks (no orphan FK rows).</w:t>
      </w:r>
      <w:r>
        <w:br/>
        <w:t>- Date logic validation (AdmissionDate &lt;= DischargeDate).</w:t>
      </w:r>
      <w:r>
        <w:br/>
        <w:t>- Range checks (occupancy/utilization within 0–1; durations positive).</w:t>
      </w:r>
      <w:r>
        <w:br/>
        <w:t>- Imputation rules: small number of missing numeric values filled with median; missing categorical set to 'Unknown'.</w:t>
      </w:r>
      <w:r>
        <w:br/>
      </w:r>
    </w:p>
    <w:p w14:paraId="77AF2DBC" w14:textId="349EF761" w:rsidR="00805EF7" w:rsidRDefault="00000000" w:rsidP="00A80437">
      <w:pPr>
        <w:spacing w:after="0"/>
      </w:pPr>
      <w:r>
        <w:t>Feature Engineering</w:t>
      </w:r>
      <w:r>
        <w:br/>
        <w:t>- LengthOfStay (admissions) — primary target/metric.</w:t>
      </w:r>
      <w:r>
        <w:br/>
        <w:t>- BedOccupancyRate, StaffUtilizationRate, EquipmentUtilizationRate — snapshot-derived features.</w:t>
      </w:r>
      <w:r>
        <w:br/>
        <w:t>- SurgeriesPerAdmission (join &amp; count).</w:t>
      </w:r>
      <w:r>
        <w:br/>
        <w:t>- ReadmissionFlag — binary target for readmission modeling.</w:t>
      </w:r>
      <w:r>
        <w:br/>
        <w:t>- Time features: AdmissionMonth, AdmissionDayOfWeek, Season.</w:t>
      </w:r>
      <w:r>
        <w:br/>
      </w:r>
    </w:p>
    <w:p w14:paraId="167A711F" w14:textId="77777777" w:rsidR="00805EF7" w:rsidRDefault="00000000" w:rsidP="00A80437">
      <w:pPr>
        <w:spacing w:after="0"/>
      </w:pPr>
      <w:r>
        <w:t>Exploratory Data Analysis</w:t>
      </w:r>
      <w:r>
        <w:br/>
        <w:t>- Distribution analysis (LOS, staff salary, ER wait).</w:t>
      </w:r>
      <w:r>
        <w:br/>
        <w:t>- Group-level summaries (by hospital, region, department).</w:t>
      </w:r>
      <w:r>
        <w:br/>
        <w:t>- Time-series aggregation (monthly bed occupancy, monthly revenue).</w:t>
      </w:r>
      <w:r>
        <w:br/>
      </w:r>
      <w:r>
        <w:lastRenderedPageBreak/>
        <w:t>- Correlation analysis to identify candidate predictors for modeling.</w:t>
      </w:r>
      <w:r>
        <w:br/>
      </w:r>
    </w:p>
    <w:p w14:paraId="7252746C" w14:textId="77777777" w:rsidR="00805EF7" w:rsidRDefault="00000000" w:rsidP="00A80437">
      <w:pPr>
        <w:spacing w:after="0"/>
      </w:pPr>
      <w:r>
        <w:t>Predictive Efficiency Model Plan (High-level)</w:t>
      </w:r>
      <w:r>
        <w:br/>
        <w:t>Objectives:</w:t>
      </w:r>
      <w:r>
        <w:br/>
        <w:t>- Predict discharge delay (binary: delayed vs on-time) or Length of Stay (LOS) regression.</w:t>
      </w:r>
      <w:r>
        <w:br/>
        <w:t>- Predict readmission probability (binary classification).</w:t>
      </w:r>
      <w:r>
        <w:br/>
        <w:t>- Forecast monthly bed occupancy (time-series forecasting).</w:t>
      </w:r>
      <w:r>
        <w:br/>
      </w:r>
      <w:r>
        <w:br/>
        <w:t>Modeling pipeline:</w:t>
      </w:r>
      <w:r>
        <w:br/>
        <w:t>1. Data extraction: Create modeling view vw_ModelAdmissions in SQL that aggregates per-admission features (patient demographics, department, surgeon experience, snapshot metrics at or near admission date, rolling averages).</w:t>
      </w:r>
      <w:r>
        <w:br/>
        <w:t>2. Feature engineering: Create ratio features (e.g., BedsOccupied / Capacity), interaction terms (AdmissionType * DeptSpecialty), and time-decayed utilization metrics.</w:t>
      </w:r>
      <w:r>
        <w:br/>
        <w:t>3. Train/Test split: Time-aware split (train on 2020–2023, validate 2024, test 2025) for forecasting realism.</w:t>
      </w:r>
      <w:r>
        <w:br/>
        <w:t>4. Algorithms: Gradient Boosting (XGBoost / LightGBM) and RandomForest for tabular classification/regression; Prophet or ARIMA/ETS for occupancy forecasting.</w:t>
      </w:r>
      <w:r>
        <w:br/>
        <w:t>5. Imbalance handling: SMOTE or class-weighting for rare outcomes (e.g., readmission if &lt;10%).</w:t>
      </w:r>
      <w:r>
        <w:br/>
        <w:t>6. Evaluation metrics: ROC-AUC, Precision-Recall, LogLoss for classification; RMSE, MAE for regression; MAPE for time-series.</w:t>
      </w:r>
      <w:r>
        <w:br/>
        <w:t>7. Explainability: SHAP for feature importances and partial dependence for critical features.</w:t>
      </w:r>
      <w:r>
        <w:br/>
        <w:t>8. Operationalization: Save models (joblib), create PredictedAdmissions table for scores, and schedule monthly scoring pipeline.</w:t>
      </w:r>
      <w:r>
        <w:br/>
      </w:r>
    </w:p>
    <w:p w14:paraId="748F09FC" w14:textId="640493DA" w:rsidR="00805EF7" w:rsidRDefault="00000000" w:rsidP="00A80437">
      <w:pPr>
        <w:spacing w:after="0"/>
      </w:pPr>
      <w:r>
        <w:t>Assumptions &amp; Limitations</w:t>
      </w:r>
      <w:r>
        <w:br/>
        <w:t>- Synthetic dataset approximates realistic distributions but may not capture all operational edge-cases.</w:t>
      </w:r>
      <w:r>
        <w:br/>
        <w:t>- Snapshots are periodic and may not capture intraday variability.</w:t>
      </w:r>
      <w:r>
        <w:br/>
        <w:t>- Financials are simplified; cost allocations assumed proportional to activity.</w:t>
      </w:r>
      <w:r>
        <w:br/>
        <w:t>- Predictive models assume feature stability and require retraining as operations change.</w:t>
      </w:r>
      <w:r>
        <w:br/>
      </w:r>
    </w:p>
    <w:sectPr w:rsidR="00805E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5522964">
    <w:abstractNumId w:val="8"/>
  </w:num>
  <w:num w:numId="2" w16cid:durableId="662203457">
    <w:abstractNumId w:val="6"/>
  </w:num>
  <w:num w:numId="3" w16cid:durableId="739905875">
    <w:abstractNumId w:val="5"/>
  </w:num>
  <w:num w:numId="4" w16cid:durableId="181239432">
    <w:abstractNumId w:val="4"/>
  </w:num>
  <w:num w:numId="5" w16cid:durableId="314341022">
    <w:abstractNumId w:val="7"/>
  </w:num>
  <w:num w:numId="6" w16cid:durableId="1214123752">
    <w:abstractNumId w:val="3"/>
  </w:num>
  <w:num w:numId="7" w16cid:durableId="1875267473">
    <w:abstractNumId w:val="2"/>
  </w:num>
  <w:num w:numId="8" w16cid:durableId="537207752">
    <w:abstractNumId w:val="1"/>
  </w:num>
  <w:num w:numId="9" w16cid:durableId="2113474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5EF7"/>
    <w:rsid w:val="00A80437"/>
    <w:rsid w:val="00AA1D8D"/>
    <w:rsid w:val="00B47730"/>
    <w:rsid w:val="00BB7B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6B287E"/>
  <w14:defaultImageDpi w14:val="300"/>
  <w15:docId w15:val="{79001CC3-36B1-4E0F-BF5C-29314DA23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438</Words>
  <Characters>3237</Characters>
  <Application>Microsoft Office Word</Application>
  <DocSecurity>0</DocSecurity>
  <Lines>80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 KUMAR SINGH</cp:lastModifiedBy>
  <cp:revision>2</cp:revision>
  <dcterms:created xsi:type="dcterms:W3CDTF">2013-12-23T23:15:00Z</dcterms:created>
  <dcterms:modified xsi:type="dcterms:W3CDTF">2025-11-01T07:12:00Z</dcterms:modified>
  <cp:category/>
</cp:coreProperties>
</file>