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74E5" w14:textId="0DD57453" w:rsidR="00B0541F" w:rsidRDefault="00000000" w:rsidP="00B0541F">
      <w:pPr>
        <w:pStyle w:val="Title"/>
        <w:jc w:val="center"/>
        <w:rPr>
          <w:sz w:val="32"/>
          <w:szCs w:val="32"/>
        </w:rPr>
      </w:pPr>
      <w:r w:rsidRPr="00B0541F">
        <w:rPr>
          <w:sz w:val="32"/>
          <w:szCs w:val="32"/>
        </w:rPr>
        <w:t>DMML Assignment</w:t>
      </w:r>
    </w:p>
    <w:p w14:paraId="21F407CC" w14:textId="1BF44EE5" w:rsidR="00B0541F" w:rsidRPr="00B0541F" w:rsidRDefault="00B0541F" w:rsidP="00B0541F">
      <w:pPr>
        <w:pStyle w:val="Title"/>
        <w:spacing w:after="0"/>
        <w:jc w:val="center"/>
        <w:rPr>
          <w:sz w:val="28"/>
          <w:szCs w:val="28"/>
        </w:rPr>
      </w:pPr>
      <w:r w:rsidRPr="00B0541F">
        <w:rPr>
          <w:sz w:val="32"/>
          <w:szCs w:val="32"/>
        </w:rPr>
        <w:t xml:space="preserve"> </w:t>
      </w:r>
      <w:proofErr w:type="spellStart"/>
      <w:r w:rsidRPr="00B0541F">
        <w:rPr>
          <w:sz w:val="28"/>
          <w:szCs w:val="28"/>
        </w:rPr>
        <w:t>MLflow</w:t>
      </w:r>
      <w:proofErr w:type="spellEnd"/>
      <w:r w:rsidRPr="00B0541F">
        <w:rPr>
          <w:sz w:val="28"/>
          <w:szCs w:val="28"/>
        </w:rPr>
        <w:t xml:space="preserve"> Experiment Tracking with </w:t>
      </w:r>
      <w:proofErr w:type="spellStart"/>
      <w:r w:rsidRPr="00B0541F">
        <w:rPr>
          <w:sz w:val="28"/>
          <w:szCs w:val="28"/>
        </w:rPr>
        <w:t>DagsHub</w:t>
      </w:r>
      <w:proofErr w:type="spellEnd"/>
      <w:r w:rsidRPr="00B0541F">
        <w:rPr>
          <w:sz w:val="28"/>
          <w:szCs w:val="28"/>
        </w:rPr>
        <w:t xml:space="preserve"> Centralized Collaboration</w:t>
      </w:r>
    </w:p>
    <w:p w14:paraId="7D0C9BCB" w14:textId="77777777" w:rsidR="00B0541F" w:rsidRDefault="00B0541F" w:rsidP="00B0541F">
      <w:pPr>
        <w:pStyle w:val="Heading3"/>
        <w:spacing w:before="0"/>
        <w:rPr>
          <w:lang w:val="en-IN"/>
        </w:rPr>
      </w:pPr>
    </w:p>
    <w:p w14:paraId="29DBEAD0" w14:textId="5F3E88A2" w:rsidR="00B0541F" w:rsidRPr="00B0541F" w:rsidRDefault="00B0541F" w:rsidP="00B0541F">
      <w:pPr>
        <w:pStyle w:val="Heading3"/>
        <w:spacing w:before="0"/>
        <w:rPr>
          <w:lang w:val="en-IN"/>
        </w:rPr>
      </w:pPr>
      <w:r w:rsidRPr="00B0541F">
        <w:rPr>
          <w:lang w:val="en-IN"/>
        </w:rPr>
        <w:t xml:space="preserve"> Group Members Name with Student ID:</w:t>
      </w:r>
    </w:p>
    <w:p w14:paraId="74CBEEE6" w14:textId="77777777" w:rsidR="00B0541F" w:rsidRPr="00B0541F" w:rsidRDefault="00B0541F" w:rsidP="00B0541F">
      <w:pPr>
        <w:numPr>
          <w:ilvl w:val="0"/>
          <w:numId w:val="10"/>
        </w:numPr>
        <w:spacing w:after="0" w:line="240" w:lineRule="auto"/>
        <w:rPr>
          <w:b/>
          <w:bCs/>
          <w:lang w:val="en-IN"/>
        </w:rPr>
      </w:pPr>
      <w:r w:rsidRPr="00B0541F">
        <w:rPr>
          <w:b/>
          <w:bCs/>
          <w:lang w:val="en-IN"/>
        </w:rPr>
        <w:t>Bhooshaan A - 2025cs05032</w:t>
      </w:r>
    </w:p>
    <w:p w14:paraId="4E98D661" w14:textId="77777777" w:rsidR="00B0541F" w:rsidRPr="00B0541F" w:rsidRDefault="00B0541F" w:rsidP="00B0541F">
      <w:pPr>
        <w:numPr>
          <w:ilvl w:val="0"/>
          <w:numId w:val="10"/>
        </w:numPr>
        <w:spacing w:after="0" w:line="240" w:lineRule="auto"/>
        <w:rPr>
          <w:b/>
          <w:bCs/>
          <w:lang w:val="en-IN"/>
        </w:rPr>
      </w:pPr>
      <w:r w:rsidRPr="00B0541F">
        <w:rPr>
          <w:b/>
          <w:bCs/>
          <w:lang w:val="en-IN"/>
        </w:rPr>
        <w:t>Shanmathy S - 2025cs05019</w:t>
      </w:r>
    </w:p>
    <w:p w14:paraId="58652592" w14:textId="77777777" w:rsidR="00B0541F" w:rsidRPr="00B0541F" w:rsidRDefault="00B0541F" w:rsidP="00B0541F">
      <w:pPr>
        <w:numPr>
          <w:ilvl w:val="0"/>
          <w:numId w:val="10"/>
        </w:numPr>
        <w:spacing w:after="0" w:line="240" w:lineRule="auto"/>
        <w:rPr>
          <w:b/>
          <w:bCs/>
          <w:lang w:val="en-IN"/>
        </w:rPr>
      </w:pPr>
      <w:r w:rsidRPr="00B0541F">
        <w:rPr>
          <w:b/>
          <w:bCs/>
          <w:lang w:val="en-IN"/>
        </w:rPr>
        <w:t>Sathiya L - 2025cs05023</w:t>
      </w:r>
    </w:p>
    <w:p w14:paraId="3B5F462E" w14:textId="77777777" w:rsidR="00B0541F" w:rsidRDefault="00B0541F" w:rsidP="00B0541F">
      <w:pPr>
        <w:numPr>
          <w:ilvl w:val="0"/>
          <w:numId w:val="10"/>
        </w:numPr>
        <w:spacing w:after="0" w:line="240" w:lineRule="auto"/>
        <w:rPr>
          <w:b/>
          <w:bCs/>
          <w:lang w:val="en-IN"/>
        </w:rPr>
      </w:pPr>
      <w:r w:rsidRPr="00B0541F">
        <w:rPr>
          <w:b/>
          <w:bCs/>
          <w:lang w:val="en-IN"/>
        </w:rPr>
        <w:t>Swaminathan M - 2025cs05009</w:t>
      </w:r>
    </w:p>
    <w:p w14:paraId="0473DC26" w14:textId="77777777" w:rsidR="00B0541F" w:rsidRDefault="00B0541F" w:rsidP="00B0541F">
      <w:pPr>
        <w:spacing w:after="0" w:line="240" w:lineRule="auto"/>
        <w:rPr>
          <w:b/>
          <w:bCs/>
          <w:lang w:val="en-IN"/>
        </w:rPr>
      </w:pPr>
    </w:p>
    <w:p w14:paraId="6C4D1051" w14:textId="4B63F606" w:rsidR="00793EA7" w:rsidRPr="00793EA7" w:rsidRDefault="00B0541F" w:rsidP="00793EA7">
      <w:pPr>
        <w:pStyle w:val="Heading1"/>
        <w:spacing w:before="0"/>
        <w:rPr>
          <w:b w:val="0"/>
          <w:bCs w:val="0"/>
          <w:color w:val="0070C0"/>
          <w:sz w:val="22"/>
          <w:szCs w:val="22"/>
          <w:u w:val="single"/>
        </w:rPr>
      </w:pPr>
      <w:r w:rsidRPr="00B0541F">
        <w:t xml:space="preserve">Recording Link: </w:t>
      </w:r>
      <w:hyperlink r:id="rId8" w:history="1">
        <w:r w:rsidR="00793EA7" w:rsidRPr="00793EA7">
          <w:rPr>
            <w:rStyle w:val="Hyperlink"/>
            <w:rFonts w:asciiTheme="minorHAnsi" w:hAnsiTheme="minorHAnsi"/>
            <w:b w:val="0"/>
            <w:bCs w:val="0"/>
            <w:sz w:val="21"/>
            <w:szCs w:val="21"/>
          </w:rPr>
          <w:t>https://drive.google.com/file/d/1o9aU2Y9pKBKLu3LeSSSR1boyFNB9eKAm/view?usp=sharing</w:t>
        </w:r>
      </w:hyperlink>
    </w:p>
    <w:p w14:paraId="66716389" w14:textId="3DCF107E" w:rsidR="00793EA7" w:rsidRDefault="00793EA7" w:rsidP="00793EA7">
      <w:pPr>
        <w:pStyle w:val="Heading1"/>
        <w:spacing w:before="0"/>
      </w:pPr>
      <w:r w:rsidRPr="00B0541F">
        <w:t>Re</w:t>
      </w:r>
      <w:r>
        <w:t>pository</w:t>
      </w:r>
      <w:r w:rsidRPr="00B0541F">
        <w:t xml:space="preserve"> Link:</w:t>
      </w:r>
    </w:p>
    <w:p w14:paraId="018BDAD1" w14:textId="2CC50A14" w:rsidR="00793EA7" w:rsidRPr="00793EA7" w:rsidRDefault="00793EA7" w:rsidP="00793EA7">
      <w:hyperlink r:id="rId9" w:history="1">
        <w:r w:rsidRPr="00793EA7">
          <w:rPr>
            <w:rStyle w:val="Hyperlink"/>
          </w:rPr>
          <w:t>https://github.com/Bhooshaan-2025cs05032/DMML-Assignment</w:t>
        </w:r>
      </w:hyperlink>
    </w:p>
    <w:p w14:paraId="6A5C3B0F" w14:textId="70B299A3" w:rsidR="00B0541F" w:rsidRPr="00B0541F" w:rsidRDefault="00B0541F" w:rsidP="00B0541F">
      <w:pPr>
        <w:pStyle w:val="Heading1"/>
        <w:spacing w:before="0"/>
      </w:pPr>
      <w:r>
        <w:t>Architecture Diagram</w:t>
      </w:r>
      <w:r w:rsidRPr="00B0541F">
        <w:t xml:space="preserve">: </w:t>
      </w:r>
    </w:p>
    <w:p w14:paraId="365BBAB6" w14:textId="77777777" w:rsidR="00B0541F" w:rsidRDefault="00B0541F" w:rsidP="00B0541F">
      <w:pPr>
        <w:spacing w:after="0" w:line="240" w:lineRule="auto"/>
        <w:rPr>
          <w:b/>
          <w:bCs/>
          <w:lang w:val="en-IN"/>
        </w:rPr>
      </w:pPr>
    </w:p>
    <w:p w14:paraId="30D1C4DC" w14:textId="77777777" w:rsidR="008D6FED" w:rsidRDefault="00000000">
      <w:r>
        <w:rPr>
          <w:noProof/>
        </w:rPr>
        <w:drawing>
          <wp:inline distT="0" distB="0" distL="0" distR="0" wp14:anchorId="28E65284" wp14:editId="26F86580">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high_resolution_infographic_diagram_on_a_white_b.png"/>
                    <pic:cNvPicPr/>
                  </pic:nvPicPr>
                  <pic:blipFill>
                    <a:blip r:embed="rId10"/>
                    <a:stretch>
                      <a:fillRect/>
                    </a:stretch>
                  </pic:blipFill>
                  <pic:spPr>
                    <a:xfrm>
                      <a:off x="0" y="0"/>
                      <a:ext cx="6217920" cy="4145280"/>
                    </a:xfrm>
                    <a:prstGeom prst="rect">
                      <a:avLst/>
                    </a:prstGeom>
                  </pic:spPr>
                </pic:pic>
              </a:graphicData>
            </a:graphic>
          </wp:inline>
        </w:drawing>
      </w:r>
    </w:p>
    <w:p w14:paraId="7A79E8FC" w14:textId="77777777" w:rsidR="008D6FED" w:rsidRDefault="00000000">
      <w:pPr>
        <w:jc w:val="center"/>
      </w:pPr>
      <w:r>
        <w:t>Figure 1: MLflow + DagsHub Experiment Tracking Architecture</w:t>
      </w:r>
    </w:p>
    <w:p w14:paraId="31EC0D2D" w14:textId="77777777" w:rsidR="008D6FED" w:rsidRDefault="00000000">
      <w:pPr>
        <w:pStyle w:val="Heading1"/>
      </w:pPr>
      <w:r>
        <w:lastRenderedPageBreak/>
        <w:t>1. Project Overview</w:t>
      </w:r>
    </w:p>
    <w:p w14:paraId="47C2341D" w14:textId="77777777" w:rsidR="008D6FED" w:rsidRDefault="00000000">
      <w:pPr>
        <w:pStyle w:val="BodyText"/>
      </w:pPr>
      <w:r>
        <w:t>This assignment demonstrates the implementation of MLflow-based experiment tracking and DagsHub centralized MLflow integration for collaborative machine learning workflows. The project focuses on training and evaluating heart disease prediction models while tracking hyperparameters, metrics, artifacts, and model versions in both local and remote MLflow environments.</w:t>
      </w:r>
    </w:p>
    <w:p w14:paraId="0056224B" w14:textId="77777777" w:rsidR="008D6FED" w:rsidRDefault="00000000">
      <w:pPr>
        <w:pStyle w:val="Heading1"/>
      </w:pPr>
      <w:r>
        <w:t>2. Objectives</w:t>
      </w:r>
    </w:p>
    <w:p w14:paraId="036E3DFD" w14:textId="77777777" w:rsidR="008D6FED" w:rsidRDefault="00000000">
      <w:pPr>
        <w:pStyle w:val="ListBullet"/>
      </w:pPr>
      <w:r>
        <w:t>Implement experiment tracking using MLflow.</w:t>
      </w:r>
    </w:p>
    <w:p w14:paraId="374CC2DE" w14:textId="77777777" w:rsidR="008D6FED" w:rsidRDefault="00000000">
      <w:pPr>
        <w:pStyle w:val="ListBullet"/>
      </w:pPr>
      <w:r>
        <w:t>Enable centralized collaboration using DagsHub MLflow.</w:t>
      </w:r>
    </w:p>
    <w:p w14:paraId="16DC8A17" w14:textId="77777777" w:rsidR="008D6FED" w:rsidRDefault="00000000">
      <w:pPr>
        <w:pStyle w:val="ListBullet"/>
      </w:pPr>
      <w:r>
        <w:t>Track model parameters, metrics, and artifacts.</w:t>
      </w:r>
    </w:p>
    <w:p w14:paraId="25AA53F9" w14:textId="77777777" w:rsidR="008D6FED" w:rsidRDefault="00000000">
      <w:pPr>
        <w:pStyle w:val="ListBullet"/>
      </w:pPr>
      <w:r>
        <w:t>Maintain reproducibility of experiments.</w:t>
      </w:r>
    </w:p>
    <w:p w14:paraId="1264331A" w14:textId="77777777" w:rsidR="008D6FED" w:rsidRDefault="00000000">
      <w:pPr>
        <w:pStyle w:val="ListBullet"/>
      </w:pPr>
      <w:r>
        <w:t>Register and version trained machine learning models.</w:t>
      </w:r>
    </w:p>
    <w:p w14:paraId="29093667" w14:textId="77777777" w:rsidR="008D6FED" w:rsidRDefault="00000000">
      <w:pPr>
        <w:pStyle w:val="ListBullet"/>
      </w:pPr>
      <w:r>
        <w:t>Compare multiple machine learning configurations and performance.</w:t>
      </w:r>
    </w:p>
    <w:p w14:paraId="6178CB9B" w14:textId="77777777" w:rsidR="008D6FED" w:rsidRDefault="00000000">
      <w:pPr>
        <w:pStyle w:val="Heading1"/>
      </w:pPr>
      <w:r>
        <w:t>3. Dataset Information</w:t>
      </w:r>
    </w:p>
    <w:p w14:paraId="7227F05E" w14:textId="77777777" w:rsidR="008D6FED" w:rsidRDefault="00000000">
      <w:pPr>
        <w:pStyle w:val="BodyText"/>
      </w:pPr>
      <w:r>
        <w:t>The project uses the Heart Disease dataset obtained from the UCI Machine Learning Repository. The dataset contains patient health attributes such as age, cholesterol, blood pressure, and other medical indicators used to predict the presence or absence of heart disease.</w:t>
      </w:r>
    </w:p>
    <w:tbl>
      <w:tblPr>
        <w:tblW w:w="0" w:type="auto"/>
        <w:tblLook w:val="04A0" w:firstRow="1" w:lastRow="0" w:firstColumn="1" w:lastColumn="0" w:noHBand="0" w:noVBand="1"/>
      </w:tblPr>
      <w:tblGrid>
        <w:gridCol w:w="4320"/>
        <w:gridCol w:w="4320"/>
      </w:tblGrid>
      <w:tr w:rsidR="008D6FED" w14:paraId="047E3A6D" w14:textId="77777777">
        <w:tc>
          <w:tcPr>
            <w:tcW w:w="4320" w:type="dxa"/>
          </w:tcPr>
          <w:p w14:paraId="013D380B" w14:textId="77777777" w:rsidR="008D6FED" w:rsidRDefault="00000000">
            <w:r>
              <w:t>Attribute</w:t>
            </w:r>
          </w:p>
        </w:tc>
        <w:tc>
          <w:tcPr>
            <w:tcW w:w="4320" w:type="dxa"/>
          </w:tcPr>
          <w:p w14:paraId="249BB512" w14:textId="77777777" w:rsidR="008D6FED" w:rsidRDefault="00000000">
            <w:r>
              <w:t>Details</w:t>
            </w:r>
          </w:p>
        </w:tc>
      </w:tr>
      <w:tr w:rsidR="008D6FED" w14:paraId="48D8C173" w14:textId="77777777">
        <w:tc>
          <w:tcPr>
            <w:tcW w:w="4320" w:type="dxa"/>
          </w:tcPr>
          <w:p w14:paraId="79942021" w14:textId="77777777" w:rsidR="008D6FED" w:rsidRDefault="00000000">
            <w:r>
              <w:t>Dataset Source</w:t>
            </w:r>
          </w:p>
        </w:tc>
        <w:tc>
          <w:tcPr>
            <w:tcW w:w="4320" w:type="dxa"/>
          </w:tcPr>
          <w:p w14:paraId="42A180D8" w14:textId="77777777" w:rsidR="008D6FED" w:rsidRDefault="00000000">
            <w:r>
              <w:t>UCI Machine Learning Repository</w:t>
            </w:r>
          </w:p>
        </w:tc>
      </w:tr>
      <w:tr w:rsidR="008D6FED" w14:paraId="41E1C5E1" w14:textId="77777777">
        <w:tc>
          <w:tcPr>
            <w:tcW w:w="4320" w:type="dxa"/>
          </w:tcPr>
          <w:p w14:paraId="3E823098" w14:textId="77777777" w:rsidR="008D6FED" w:rsidRDefault="00000000">
            <w:r>
              <w:t>Problem Type</w:t>
            </w:r>
          </w:p>
        </w:tc>
        <w:tc>
          <w:tcPr>
            <w:tcW w:w="4320" w:type="dxa"/>
          </w:tcPr>
          <w:p w14:paraId="238F0C90" w14:textId="77777777" w:rsidR="008D6FED" w:rsidRDefault="00000000">
            <w:r>
              <w:t>Binary Classification</w:t>
            </w:r>
          </w:p>
        </w:tc>
      </w:tr>
      <w:tr w:rsidR="008D6FED" w14:paraId="3BABCACE" w14:textId="77777777">
        <w:tc>
          <w:tcPr>
            <w:tcW w:w="4320" w:type="dxa"/>
          </w:tcPr>
          <w:p w14:paraId="0D713337" w14:textId="77777777" w:rsidR="008D6FED" w:rsidRDefault="00000000">
            <w:r>
              <w:t>Target Variable</w:t>
            </w:r>
          </w:p>
        </w:tc>
        <w:tc>
          <w:tcPr>
            <w:tcW w:w="4320" w:type="dxa"/>
          </w:tcPr>
          <w:p w14:paraId="4AC67CBA" w14:textId="77777777" w:rsidR="008D6FED" w:rsidRDefault="00000000">
            <w:r>
              <w:t>Heart Disease Presence</w:t>
            </w:r>
          </w:p>
        </w:tc>
      </w:tr>
      <w:tr w:rsidR="008D6FED" w14:paraId="41C3AD40" w14:textId="77777777">
        <w:tc>
          <w:tcPr>
            <w:tcW w:w="4320" w:type="dxa"/>
          </w:tcPr>
          <w:p w14:paraId="48901581" w14:textId="77777777" w:rsidR="008D6FED" w:rsidRDefault="00000000">
            <w:r>
              <w:t>Preprocessing</w:t>
            </w:r>
          </w:p>
        </w:tc>
        <w:tc>
          <w:tcPr>
            <w:tcW w:w="4320" w:type="dxa"/>
          </w:tcPr>
          <w:p w14:paraId="5A95D971" w14:textId="77777777" w:rsidR="008D6FED" w:rsidRDefault="00000000">
            <w:r>
              <w:t>Scaling, Encoding, Train-Test Split</w:t>
            </w:r>
          </w:p>
        </w:tc>
      </w:tr>
    </w:tbl>
    <w:p w14:paraId="0ADA4AFE" w14:textId="77777777" w:rsidR="008D6FED" w:rsidRDefault="00000000">
      <w:pPr>
        <w:pStyle w:val="Heading1"/>
      </w:pPr>
      <w:r>
        <w:t>4. Folder Structure</w:t>
      </w:r>
    </w:p>
    <w:p w14:paraId="737BA479" w14:textId="77777777" w:rsidR="008D6FED" w:rsidRDefault="00000000">
      <w:r>
        <w:br/>
        <w:t>DMML-Assignment/</w:t>
      </w:r>
      <w:r>
        <w:br/>
        <w:t>│</w:t>
      </w:r>
      <w:r>
        <w:br/>
        <w:t>├── README.md</w:t>
      </w:r>
      <w:r>
        <w:br/>
        <w:t>├── DOCUMENTATION.md</w:t>
      </w:r>
      <w:r>
        <w:br/>
        <w:t>├── notebooks/</w:t>
      </w:r>
      <w:r>
        <w:br/>
        <w:t>│   ├── eda.ipynb</w:t>
      </w:r>
      <w:r>
        <w:br/>
        <w:t>│   ├── model_training_and_mlflow_local.ipynb</w:t>
      </w:r>
      <w:r>
        <w:br/>
        <w:t>│   ├── model_training_and_mlflow_DAGSHUB.ipynb</w:t>
      </w:r>
      <w:r>
        <w:br/>
        <w:t>│   └── model_load_predict.ipynb</w:t>
      </w:r>
      <w:r>
        <w:br/>
        <w:t>├── data/</w:t>
      </w:r>
      <w:r>
        <w:br/>
      </w:r>
      <w:r>
        <w:lastRenderedPageBreak/>
        <w:t>├── artifacts/</w:t>
      </w:r>
      <w:r>
        <w:br/>
        <w:t>├── models/</w:t>
      </w:r>
      <w:r>
        <w:br/>
        <w:t>├── mlruns/</w:t>
      </w:r>
      <w:r>
        <w:br/>
        <w:t>└── dmmlenv/</w:t>
      </w:r>
      <w:r>
        <w:br/>
      </w:r>
    </w:p>
    <w:p w14:paraId="6961AA9E" w14:textId="77777777" w:rsidR="008D6FED" w:rsidRDefault="00000000">
      <w:pPr>
        <w:pStyle w:val="Heading1"/>
      </w:pPr>
      <w:r>
        <w:t>5. Workflow Explanation</w:t>
      </w:r>
    </w:p>
    <w:p w14:paraId="62DB688E" w14:textId="77777777" w:rsidR="008D6FED" w:rsidRDefault="00000000">
      <w:pPr>
        <w:pStyle w:val="Heading2"/>
      </w:pPr>
      <w:r>
        <w:t>5.1 Exploratory Data Analysis (EDA)</w:t>
      </w:r>
    </w:p>
    <w:p w14:paraId="164704C7" w14:textId="77777777" w:rsidR="008D6FED" w:rsidRDefault="00000000">
      <w:pPr>
        <w:pStyle w:val="BodyText"/>
      </w:pPr>
      <w:r>
        <w:t>The EDA notebook performs dataset inspection, feature analysis, missing value handling, and visualization of correlations and feature distributions.</w:t>
      </w:r>
    </w:p>
    <w:p w14:paraId="01387579" w14:textId="10BBA18B" w:rsidR="00B0541F" w:rsidRDefault="00B0541F" w:rsidP="00B0541F">
      <w:pPr>
        <w:pStyle w:val="BodyText"/>
        <w:jc w:val="center"/>
      </w:pPr>
      <w:r w:rsidRPr="006A60E3">
        <w:rPr>
          <w:noProof/>
        </w:rPr>
        <w:drawing>
          <wp:inline distT="0" distB="0" distL="0" distR="0" wp14:anchorId="093118E8" wp14:editId="5E3A4D63">
            <wp:extent cx="3878009" cy="2907678"/>
            <wp:effectExtent l="0" t="0" r="8255" b="6985"/>
            <wp:docPr id="130643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3529" name=""/>
                    <pic:cNvPicPr/>
                  </pic:nvPicPr>
                  <pic:blipFill>
                    <a:blip r:embed="rId11"/>
                    <a:stretch>
                      <a:fillRect/>
                    </a:stretch>
                  </pic:blipFill>
                  <pic:spPr>
                    <a:xfrm>
                      <a:off x="0" y="0"/>
                      <a:ext cx="3895834" cy="2921043"/>
                    </a:xfrm>
                    <a:prstGeom prst="rect">
                      <a:avLst/>
                    </a:prstGeom>
                  </pic:spPr>
                </pic:pic>
              </a:graphicData>
            </a:graphic>
          </wp:inline>
        </w:drawing>
      </w:r>
    </w:p>
    <w:p w14:paraId="07566ED3" w14:textId="19E64C2D" w:rsidR="00B0541F" w:rsidRDefault="00B0541F" w:rsidP="00B0541F">
      <w:pPr>
        <w:pStyle w:val="BodyText"/>
        <w:jc w:val="center"/>
      </w:pPr>
      <w:r w:rsidRPr="006A60E3">
        <w:rPr>
          <w:noProof/>
        </w:rPr>
        <w:drawing>
          <wp:inline distT="0" distB="0" distL="0" distR="0" wp14:anchorId="330524AD" wp14:editId="64C69FB8">
            <wp:extent cx="2113629" cy="1679875"/>
            <wp:effectExtent l="0" t="0" r="1270" b="0"/>
            <wp:docPr id="5086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4269" name=""/>
                    <pic:cNvPicPr/>
                  </pic:nvPicPr>
                  <pic:blipFill>
                    <a:blip r:embed="rId12"/>
                    <a:stretch>
                      <a:fillRect/>
                    </a:stretch>
                  </pic:blipFill>
                  <pic:spPr>
                    <a:xfrm>
                      <a:off x="0" y="0"/>
                      <a:ext cx="2143094" cy="1703293"/>
                    </a:xfrm>
                    <a:prstGeom prst="rect">
                      <a:avLst/>
                    </a:prstGeom>
                  </pic:spPr>
                </pic:pic>
              </a:graphicData>
            </a:graphic>
          </wp:inline>
        </w:drawing>
      </w:r>
    </w:p>
    <w:p w14:paraId="7FAAA1DA" w14:textId="5010222E" w:rsidR="00B0541F" w:rsidRDefault="00B0541F" w:rsidP="00B0541F">
      <w:pPr>
        <w:pStyle w:val="BodyText"/>
        <w:jc w:val="center"/>
      </w:pPr>
      <w:r w:rsidRPr="006A60E3">
        <w:rPr>
          <w:noProof/>
        </w:rPr>
        <w:lastRenderedPageBreak/>
        <w:drawing>
          <wp:inline distT="0" distB="0" distL="0" distR="0" wp14:anchorId="15FC0D77" wp14:editId="12200A95">
            <wp:extent cx="3512353" cy="2519813"/>
            <wp:effectExtent l="0" t="0" r="0" b="0"/>
            <wp:docPr id="4437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8513" name=""/>
                    <pic:cNvPicPr/>
                  </pic:nvPicPr>
                  <pic:blipFill>
                    <a:blip r:embed="rId13"/>
                    <a:stretch>
                      <a:fillRect/>
                    </a:stretch>
                  </pic:blipFill>
                  <pic:spPr>
                    <a:xfrm>
                      <a:off x="0" y="0"/>
                      <a:ext cx="3532627" cy="2534358"/>
                    </a:xfrm>
                    <a:prstGeom prst="rect">
                      <a:avLst/>
                    </a:prstGeom>
                  </pic:spPr>
                </pic:pic>
              </a:graphicData>
            </a:graphic>
          </wp:inline>
        </w:drawing>
      </w:r>
    </w:p>
    <w:p w14:paraId="3D8EFD11" w14:textId="77777777" w:rsidR="008D6FED" w:rsidRDefault="00000000">
      <w:pPr>
        <w:pStyle w:val="Heading2"/>
      </w:pPr>
      <w:r>
        <w:t>5.2 Local MLflow Tracking</w:t>
      </w:r>
    </w:p>
    <w:p w14:paraId="318F468D" w14:textId="77777777" w:rsidR="008D6FED" w:rsidRDefault="00000000">
      <w:pPr>
        <w:pStyle w:val="BodyText"/>
      </w:pPr>
      <w:r>
        <w:t xml:space="preserve">Local MLflow tracking is used during development and debugging. All experiment runs are stored in the local </w:t>
      </w:r>
      <w:proofErr w:type="spellStart"/>
      <w:r>
        <w:t>mlruns</w:t>
      </w:r>
      <w:proofErr w:type="spellEnd"/>
      <w:r>
        <w:t xml:space="preserve"> directory.</w:t>
      </w:r>
    </w:p>
    <w:p w14:paraId="3470FE0F" w14:textId="6BC91A5C" w:rsidR="000E0446" w:rsidRDefault="000E0446" w:rsidP="000E0446">
      <w:pPr>
        <w:pStyle w:val="BodyText"/>
        <w:spacing w:after="0"/>
        <w:jc w:val="center"/>
      </w:pPr>
      <w:r w:rsidRPr="000E0446">
        <w:rPr>
          <w:noProof/>
        </w:rPr>
        <w:drawing>
          <wp:inline distT="0" distB="0" distL="0" distR="0" wp14:anchorId="1D05272C" wp14:editId="64B4BC96">
            <wp:extent cx="1245013" cy="2314200"/>
            <wp:effectExtent l="0" t="0" r="0" b="0"/>
            <wp:docPr id="3119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2236" name=""/>
                    <pic:cNvPicPr/>
                  </pic:nvPicPr>
                  <pic:blipFill>
                    <a:blip r:embed="rId14"/>
                    <a:stretch>
                      <a:fillRect/>
                    </a:stretch>
                  </pic:blipFill>
                  <pic:spPr>
                    <a:xfrm>
                      <a:off x="0" y="0"/>
                      <a:ext cx="1260869" cy="2343673"/>
                    </a:xfrm>
                    <a:prstGeom prst="rect">
                      <a:avLst/>
                    </a:prstGeom>
                  </pic:spPr>
                </pic:pic>
              </a:graphicData>
            </a:graphic>
          </wp:inline>
        </w:drawing>
      </w:r>
    </w:p>
    <w:p w14:paraId="1715FEB4" w14:textId="4F41F02C" w:rsidR="000E0446" w:rsidRDefault="000E0446" w:rsidP="000E0446">
      <w:pPr>
        <w:pStyle w:val="BodyText"/>
        <w:jc w:val="center"/>
      </w:pPr>
      <w:proofErr w:type="spellStart"/>
      <w:r>
        <w:t>mlruns</w:t>
      </w:r>
      <w:proofErr w:type="spellEnd"/>
      <w:r>
        <w:t xml:space="preserve"> Folder in Local Directory</w:t>
      </w:r>
    </w:p>
    <w:p w14:paraId="75D07533" w14:textId="6B1EF23D" w:rsidR="000E0446" w:rsidRDefault="000E0446" w:rsidP="000E0446">
      <w:pPr>
        <w:pStyle w:val="BodyText"/>
        <w:spacing w:after="0"/>
      </w:pPr>
      <w:r w:rsidRPr="000E0446">
        <w:rPr>
          <w:noProof/>
        </w:rPr>
        <w:drawing>
          <wp:inline distT="0" distB="0" distL="0" distR="0" wp14:anchorId="1D400885" wp14:editId="58BCBB59">
            <wp:extent cx="5486400" cy="1724553"/>
            <wp:effectExtent l="0" t="0" r="0" b="9525"/>
            <wp:docPr id="196139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6848" name=""/>
                    <pic:cNvPicPr/>
                  </pic:nvPicPr>
                  <pic:blipFill rotWithShape="1">
                    <a:blip r:embed="rId15"/>
                    <a:srcRect b="38915"/>
                    <a:stretch>
                      <a:fillRect/>
                    </a:stretch>
                  </pic:blipFill>
                  <pic:spPr bwMode="auto">
                    <a:xfrm>
                      <a:off x="0" y="0"/>
                      <a:ext cx="5486400" cy="1724553"/>
                    </a:xfrm>
                    <a:prstGeom prst="rect">
                      <a:avLst/>
                    </a:prstGeom>
                    <a:ln>
                      <a:noFill/>
                    </a:ln>
                    <a:extLst>
                      <a:ext uri="{53640926-AAD7-44D8-BBD7-CCE9431645EC}">
                        <a14:shadowObscured xmlns:a14="http://schemas.microsoft.com/office/drawing/2010/main"/>
                      </a:ext>
                    </a:extLst>
                  </pic:spPr>
                </pic:pic>
              </a:graphicData>
            </a:graphic>
          </wp:inline>
        </w:drawing>
      </w:r>
    </w:p>
    <w:p w14:paraId="16C51CC9" w14:textId="40A01816" w:rsidR="000E0446" w:rsidRDefault="000E0446" w:rsidP="000E0446">
      <w:pPr>
        <w:pStyle w:val="BodyText"/>
        <w:jc w:val="center"/>
      </w:pPr>
      <w:proofErr w:type="spellStart"/>
      <w:r>
        <w:t>mlflow</w:t>
      </w:r>
      <w:proofErr w:type="spellEnd"/>
      <w:r>
        <w:t xml:space="preserve"> running on localhost:5000</w:t>
      </w:r>
    </w:p>
    <w:p w14:paraId="60924CBD" w14:textId="77777777" w:rsidR="008D6FED" w:rsidRDefault="00000000">
      <w:pPr>
        <w:pStyle w:val="Heading2"/>
      </w:pPr>
      <w:r>
        <w:lastRenderedPageBreak/>
        <w:t>5.3 DagsHub MLflow Tracking</w:t>
      </w:r>
    </w:p>
    <w:p w14:paraId="6796CD5E" w14:textId="77777777" w:rsidR="008D6FED" w:rsidRDefault="00000000">
      <w:pPr>
        <w:pStyle w:val="BodyText"/>
      </w:pPr>
      <w:r>
        <w:t>DagsHub acts as a centralized MLflow tracking server enabling multi-user collaboration. All users can log experiments to a shared backend and compare results.</w:t>
      </w:r>
    </w:p>
    <w:p w14:paraId="15081187" w14:textId="21B9E6BF" w:rsidR="000E0446" w:rsidRDefault="000E0446" w:rsidP="000E0446">
      <w:pPr>
        <w:pStyle w:val="BodyText"/>
        <w:spacing w:after="0"/>
      </w:pPr>
      <w:r w:rsidRPr="000E0446">
        <w:rPr>
          <w:noProof/>
        </w:rPr>
        <w:drawing>
          <wp:inline distT="0" distB="0" distL="0" distR="0" wp14:anchorId="73D5E38F" wp14:editId="41F5E088">
            <wp:extent cx="5486400" cy="1988185"/>
            <wp:effectExtent l="0" t="0" r="0" b="0"/>
            <wp:docPr id="19714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55412" name=""/>
                    <pic:cNvPicPr/>
                  </pic:nvPicPr>
                  <pic:blipFill>
                    <a:blip r:embed="rId16"/>
                    <a:stretch>
                      <a:fillRect/>
                    </a:stretch>
                  </pic:blipFill>
                  <pic:spPr>
                    <a:xfrm>
                      <a:off x="0" y="0"/>
                      <a:ext cx="5486400" cy="1988185"/>
                    </a:xfrm>
                    <a:prstGeom prst="rect">
                      <a:avLst/>
                    </a:prstGeom>
                  </pic:spPr>
                </pic:pic>
              </a:graphicData>
            </a:graphic>
          </wp:inline>
        </w:drawing>
      </w:r>
    </w:p>
    <w:p w14:paraId="61084938" w14:textId="5AA61D0F" w:rsidR="000E0446" w:rsidRDefault="000E0446" w:rsidP="000E0446">
      <w:pPr>
        <w:pStyle w:val="BodyText"/>
        <w:jc w:val="center"/>
      </w:pPr>
      <w:proofErr w:type="spellStart"/>
      <w:r>
        <w:t>DagsHub</w:t>
      </w:r>
      <w:proofErr w:type="spellEnd"/>
      <w:r>
        <w:t xml:space="preserve"> Repository Linked to </w:t>
      </w:r>
      <w:proofErr w:type="spellStart"/>
      <w:r>
        <w:t>Github</w:t>
      </w:r>
      <w:proofErr w:type="spellEnd"/>
      <w:r>
        <w:t xml:space="preserve"> Repository with Centralized </w:t>
      </w:r>
      <w:proofErr w:type="spellStart"/>
      <w:r>
        <w:t>MLFlow</w:t>
      </w:r>
      <w:proofErr w:type="spellEnd"/>
      <w:r>
        <w:t xml:space="preserve"> URL</w:t>
      </w:r>
    </w:p>
    <w:p w14:paraId="1F517FC5" w14:textId="77777777" w:rsidR="008D6FED" w:rsidRDefault="00000000">
      <w:pPr>
        <w:pStyle w:val="Heading2"/>
      </w:pPr>
      <w:r>
        <w:t>5.4 Model Loading and Prediction</w:t>
      </w:r>
    </w:p>
    <w:p w14:paraId="149F5C45" w14:textId="77777777" w:rsidR="008D6FED" w:rsidRDefault="00000000">
      <w:pPr>
        <w:pStyle w:val="BodyText"/>
      </w:pPr>
      <w:r>
        <w:t>The final trained model can be loaded either from the MLflow Model Registry or from a locally stored pickle file for inference.</w:t>
      </w:r>
    </w:p>
    <w:p w14:paraId="0747AE66" w14:textId="1648EB49" w:rsidR="000E0446" w:rsidRDefault="000E0446" w:rsidP="000E0446">
      <w:pPr>
        <w:pStyle w:val="BodyText"/>
        <w:jc w:val="center"/>
      </w:pPr>
      <w:r w:rsidRPr="000E0446">
        <w:rPr>
          <w:noProof/>
        </w:rPr>
        <w:drawing>
          <wp:inline distT="0" distB="0" distL="0" distR="0" wp14:anchorId="06771CC6" wp14:editId="5178E6E5">
            <wp:extent cx="5486400" cy="1572895"/>
            <wp:effectExtent l="0" t="0" r="0" b="8255"/>
            <wp:docPr id="123047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72748" name=""/>
                    <pic:cNvPicPr/>
                  </pic:nvPicPr>
                  <pic:blipFill>
                    <a:blip r:embed="rId17"/>
                    <a:stretch>
                      <a:fillRect/>
                    </a:stretch>
                  </pic:blipFill>
                  <pic:spPr>
                    <a:xfrm>
                      <a:off x="0" y="0"/>
                      <a:ext cx="5486400" cy="1572895"/>
                    </a:xfrm>
                    <a:prstGeom prst="rect">
                      <a:avLst/>
                    </a:prstGeom>
                  </pic:spPr>
                </pic:pic>
              </a:graphicData>
            </a:graphic>
          </wp:inline>
        </w:drawing>
      </w:r>
    </w:p>
    <w:p w14:paraId="4F363A9D" w14:textId="7B1509C7" w:rsidR="000E0446" w:rsidRDefault="000E0446" w:rsidP="000E0446">
      <w:pPr>
        <w:pStyle w:val="BodyText"/>
        <w:jc w:val="center"/>
      </w:pPr>
      <w:r w:rsidRPr="000E0446">
        <w:rPr>
          <w:noProof/>
        </w:rPr>
        <w:lastRenderedPageBreak/>
        <w:drawing>
          <wp:inline distT="0" distB="0" distL="0" distR="0" wp14:anchorId="7124FF37" wp14:editId="79CC3334">
            <wp:extent cx="5486400" cy="4135120"/>
            <wp:effectExtent l="0" t="0" r="0" b="0"/>
            <wp:docPr id="158622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21323" name=""/>
                    <pic:cNvPicPr/>
                  </pic:nvPicPr>
                  <pic:blipFill>
                    <a:blip r:embed="rId18"/>
                    <a:stretch>
                      <a:fillRect/>
                    </a:stretch>
                  </pic:blipFill>
                  <pic:spPr>
                    <a:xfrm>
                      <a:off x="0" y="0"/>
                      <a:ext cx="5486400" cy="4135120"/>
                    </a:xfrm>
                    <a:prstGeom prst="rect">
                      <a:avLst/>
                    </a:prstGeom>
                  </pic:spPr>
                </pic:pic>
              </a:graphicData>
            </a:graphic>
          </wp:inline>
        </w:drawing>
      </w:r>
    </w:p>
    <w:p w14:paraId="40A38348" w14:textId="77777777" w:rsidR="008D6FED" w:rsidRDefault="00000000">
      <w:pPr>
        <w:pStyle w:val="Heading1"/>
      </w:pPr>
      <w:r>
        <w:t>6. Models Evaluated</w:t>
      </w:r>
    </w:p>
    <w:tbl>
      <w:tblPr>
        <w:tblW w:w="0" w:type="auto"/>
        <w:tblLook w:val="04A0" w:firstRow="1" w:lastRow="0" w:firstColumn="1" w:lastColumn="0" w:noHBand="0" w:noVBand="1"/>
      </w:tblPr>
      <w:tblGrid>
        <w:gridCol w:w="2880"/>
        <w:gridCol w:w="2880"/>
        <w:gridCol w:w="2880"/>
      </w:tblGrid>
      <w:tr w:rsidR="008D6FED" w14:paraId="302907E9" w14:textId="77777777">
        <w:tc>
          <w:tcPr>
            <w:tcW w:w="2880" w:type="dxa"/>
          </w:tcPr>
          <w:p w14:paraId="5BF02E2E" w14:textId="77777777" w:rsidR="008D6FED" w:rsidRDefault="00000000">
            <w:r>
              <w:t>Model</w:t>
            </w:r>
          </w:p>
        </w:tc>
        <w:tc>
          <w:tcPr>
            <w:tcW w:w="2880" w:type="dxa"/>
          </w:tcPr>
          <w:p w14:paraId="2828906D" w14:textId="77777777" w:rsidR="008D6FED" w:rsidRDefault="00000000">
            <w:r>
              <w:t>Hyperparameters</w:t>
            </w:r>
          </w:p>
        </w:tc>
        <w:tc>
          <w:tcPr>
            <w:tcW w:w="2880" w:type="dxa"/>
          </w:tcPr>
          <w:p w14:paraId="373966C9" w14:textId="77777777" w:rsidR="008D6FED" w:rsidRDefault="00000000">
            <w:r>
              <w:t>Total Runs</w:t>
            </w:r>
          </w:p>
        </w:tc>
      </w:tr>
      <w:tr w:rsidR="008D6FED" w14:paraId="39E13379" w14:textId="77777777">
        <w:tc>
          <w:tcPr>
            <w:tcW w:w="2880" w:type="dxa"/>
          </w:tcPr>
          <w:p w14:paraId="312135C9" w14:textId="77777777" w:rsidR="008D6FED" w:rsidRDefault="00000000">
            <w:r>
              <w:t>Logistic Regression</w:t>
            </w:r>
          </w:p>
        </w:tc>
        <w:tc>
          <w:tcPr>
            <w:tcW w:w="2880" w:type="dxa"/>
          </w:tcPr>
          <w:p w14:paraId="62192613" w14:textId="77777777" w:rsidR="008D6FED" w:rsidRDefault="00000000">
            <w:r>
              <w:t>C = [0.1, 1, 10]</w:t>
            </w:r>
          </w:p>
        </w:tc>
        <w:tc>
          <w:tcPr>
            <w:tcW w:w="2880" w:type="dxa"/>
          </w:tcPr>
          <w:p w14:paraId="79D6A0BC" w14:textId="77777777" w:rsidR="008D6FED" w:rsidRDefault="00000000">
            <w:r>
              <w:t>3</w:t>
            </w:r>
          </w:p>
        </w:tc>
      </w:tr>
      <w:tr w:rsidR="008D6FED" w14:paraId="347E9628" w14:textId="77777777">
        <w:tc>
          <w:tcPr>
            <w:tcW w:w="2880" w:type="dxa"/>
          </w:tcPr>
          <w:p w14:paraId="0F808772" w14:textId="77777777" w:rsidR="008D6FED" w:rsidRDefault="00000000">
            <w:r>
              <w:t>Random Forest</w:t>
            </w:r>
          </w:p>
        </w:tc>
        <w:tc>
          <w:tcPr>
            <w:tcW w:w="2880" w:type="dxa"/>
          </w:tcPr>
          <w:p w14:paraId="50D8D5C3" w14:textId="77777777" w:rsidR="008D6FED" w:rsidRDefault="00000000">
            <w:r>
              <w:t>n_estimators=[100,200], max_depth=[5,10]</w:t>
            </w:r>
          </w:p>
        </w:tc>
        <w:tc>
          <w:tcPr>
            <w:tcW w:w="2880" w:type="dxa"/>
          </w:tcPr>
          <w:p w14:paraId="298D8045" w14:textId="77777777" w:rsidR="008D6FED" w:rsidRDefault="00000000">
            <w:r>
              <w:t>4</w:t>
            </w:r>
          </w:p>
        </w:tc>
      </w:tr>
    </w:tbl>
    <w:p w14:paraId="7753541F" w14:textId="77777777" w:rsidR="008D6FED" w:rsidRDefault="00000000">
      <w:pPr>
        <w:pStyle w:val="Heading1"/>
      </w:pPr>
      <w:r>
        <w:t>7. Experiment Tracking Components</w:t>
      </w:r>
    </w:p>
    <w:p w14:paraId="52CF1010" w14:textId="77777777" w:rsidR="008D6FED" w:rsidRDefault="00000000">
      <w:pPr>
        <w:pStyle w:val="ListBullet"/>
      </w:pPr>
      <w:r>
        <w:t>Hyperparameters: Model configuration values.</w:t>
      </w:r>
    </w:p>
    <w:p w14:paraId="6CA817BE" w14:textId="77777777" w:rsidR="008D6FED" w:rsidRDefault="00000000">
      <w:pPr>
        <w:pStyle w:val="ListBullet"/>
      </w:pPr>
      <w:r>
        <w:t>Metrics: Accuracy, Precision, Recall, ROC-AUC.</w:t>
      </w:r>
    </w:p>
    <w:p w14:paraId="07A3BD60" w14:textId="77777777" w:rsidR="008D6FED" w:rsidRDefault="00000000">
      <w:pPr>
        <w:pStyle w:val="ListBullet"/>
      </w:pPr>
      <w:r>
        <w:t>Artifacts: Confusion Matrix, ROC Curve, Trained Models.</w:t>
      </w:r>
    </w:p>
    <w:p w14:paraId="2FA4CE56" w14:textId="77777777" w:rsidR="008D6FED" w:rsidRDefault="00000000">
      <w:pPr>
        <w:pStyle w:val="ListBullet"/>
      </w:pPr>
      <w:r>
        <w:t>Tags: Runner Name and Model Type.</w:t>
      </w:r>
    </w:p>
    <w:p w14:paraId="608C9780" w14:textId="77777777" w:rsidR="008D6FED" w:rsidRDefault="00000000">
      <w:pPr>
        <w:pStyle w:val="ListBullet"/>
      </w:pPr>
      <w:r>
        <w:t>Model Registry: Version control and deployment readiness.</w:t>
      </w:r>
    </w:p>
    <w:p w14:paraId="0C9CF6AD" w14:textId="77777777" w:rsidR="008D6FED" w:rsidRDefault="00000000">
      <w:pPr>
        <w:pStyle w:val="Heading1"/>
      </w:pPr>
      <w:r>
        <w:t>8. DagsHub Integration</w:t>
      </w:r>
    </w:p>
    <w:p w14:paraId="7CAFF0E8" w14:textId="77777777" w:rsidR="008D6FED" w:rsidRDefault="00000000">
      <w:pPr>
        <w:pStyle w:val="BodyText"/>
      </w:pPr>
      <w:r>
        <w:t>DagsHub provides a centralized MLflow tracking backend that enables collaboration between multiple users. Using DagsHub integration, experiments, metrics, artifacts, and model versions are accessible through a common dashboard.</w:t>
      </w:r>
    </w:p>
    <w:p w14:paraId="74F81447" w14:textId="57BF5F85" w:rsidR="000E0446" w:rsidRDefault="000E0446">
      <w:pPr>
        <w:pStyle w:val="BodyText"/>
      </w:pPr>
      <w:proofErr w:type="spellStart"/>
      <w:r w:rsidRPr="000E0446">
        <w:rPr>
          <w:b/>
          <w:bCs/>
        </w:rPr>
        <w:lastRenderedPageBreak/>
        <w:t>DagsHub</w:t>
      </w:r>
      <w:proofErr w:type="spellEnd"/>
      <w:r w:rsidRPr="000E0446">
        <w:rPr>
          <w:b/>
          <w:bCs/>
        </w:rPr>
        <w:t xml:space="preserve"> URL:</w:t>
      </w:r>
      <w:r>
        <w:t xml:space="preserve"> </w:t>
      </w:r>
      <w:hyperlink r:id="rId19" w:history="1">
        <w:r w:rsidRPr="000E0446">
          <w:rPr>
            <w:rStyle w:val="Hyperlink"/>
          </w:rPr>
          <w:t>https://dagshub.com/Bhooshaan-2025cs05032/DMML-Assignment.mlflow</w:t>
        </w:r>
      </w:hyperlink>
    </w:p>
    <w:p w14:paraId="04B9FEFA" w14:textId="77777777" w:rsidR="008D6FED" w:rsidRDefault="00000000">
      <w:r>
        <w:t>MLFLOW_TRACKING_URI=https://dagshub.com/&lt;username&gt;/&lt;repo</w:t>
      </w:r>
      <w:proofErr w:type="gramStart"/>
      <w:r>
        <w:t>&gt;.mlflow</w:t>
      </w:r>
      <w:proofErr w:type="gramEnd"/>
      <w:r>
        <w:br/>
        <w:t>MLFLOW_TRACKING_USERNAME=&lt;username&gt;</w:t>
      </w:r>
      <w:r>
        <w:br/>
        <w:t>MLFLOW_TRACKING_PASSWORD=&lt;api-token&gt;</w:t>
      </w:r>
      <w:r>
        <w:br/>
        <w:t>RUNNER_NAME=&lt;your-name&gt;</w:t>
      </w:r>
    </w:p>
    <w:p w14:paraId="6E7778AF" w14:textId="77777777" w:rsidR="008D6FED" w:rsidRDefault="00000000">
      <w:pPr>
        <w:pStyle w:val="Heading1"/>
      </w:pPr>
      <w:r>
        <w:t>9. Technology Stack</w:t>
      </w:r>
    </w:p>
    <w:tbl>
      <w:tblPr>
        <w:tblW w:w="0" w:type="auto"/>
        <w:tblLook w:val="04A0" w:firstRow="1" w:lastRow="0" w:firstColumn="1" w:lastColumn="0" w:noHBand="0" w:noVBand="1"/>
      </w:tblPr>
      <w:tblGrid>
        <w:gridCol w:w="2880"/>
        <w:gridCol w:w="2880"/>
        <w:gridCol w:w="2880"/>
      </w:tblGrid>
      <w:tr w:rsidR="008D6FED" w14:paraId="70737DB9" w14:textId="77777777">
        <w:tc>
          <w:tcPr>
            <w:tcW w:w="2880" w:type="dxa"/>
          </w:tcPr>
          <w:p w14:paraId="785DD6CB" w14:textId="77777777" w:rsidR="008D6FED" w:rsidRDefault="00000000">
            <w:r>
              <w:t>Library</w:t>
            </w:r>
          </w:p>
        </w:tc>
        <w:tc>
          <w:tcPr>
            <w:tcW w:w="2880" w:type="dxa"/>
          </w:tcPr>
          <w:p w14:paraId="43062873" w14:textId="77777777" w:rsidR="008D6FED" w:rsidRDefault="00000000">
            <w:r>
              <w:t>Version</w:t>
            </w:r>
          </w:p>
        </w:tc>
        <w:tc>
          <w:tcPr>
            <w:tcW w:w="2880" w:type="dxa"/>
          </w:tcPr>
          <w:p w14:paraId="5E4AA39C" w14:textId="77777777" w:rsidR="008D6FED" w:rsidRDefault="00000000">
            <w:r>
              <w:t>Purpose</w:t>
            </w:r>
          </w:p>
        </w:tc>
      </w:tr>
      <w:tr w:rsidR="008D6FED" w14:paraId="41CF3AAF" w14:textId="77777777">
        <w:tc>
          <w:tcPr>
            <w:tcW w:w="2880" w:type="dxa"/>
          </w:tcPr>
          <w:p w14:paraId="19AB0B2F" w14:textId="77777777" w:rsidR="008D6FED" w:rsidRDefault="00000000">
            <w:r>
              <w:t>pandas</w:t>
            </w:r>
          </w:p>
        </w:tc>
        <w:tc>
          <w:tcPr>
            <w:tcW w:w="2880" w:type="dxa"/>
          </w:tcPr>
          <w:p w14:paraId="51D8CFFB" w14:textId="77777777" w:rsidR="008D6FED" w:rsidRDefault="00000000">
            <w:r>
              <w:t>2.2.3</w:t>
            </w:r>
          </w:p>
        </w:tc>
        <w:tc>
          <w:tcPr>
            <w:tcW w:w="2880" w:type="dxa"/>
          </w:tcPr>
          <w:p w14:paraId="05AFBC16" w14:textId="77777777" w:rsidR="008D6FED" w:rsidRDefault="00000000">
            <w:r>
              <w:t>Data Analysis</w:t>
            </w:r>
          </w:p>
        </w:tc>
      </w:tr>
      <w:tr w:rsidR="008D6FED" w14:paraId="6031C103" w14:textId="77777777">
        <w:tc>
          <w:tcPr>
            <w:tcW w:w="2880" w:type="dxa"/>
          </w:tcPr>
          <w:p w14:paraId="460B293C" w14:textId="77777777" w:rsidR="008D6FED" w:rsidRDefault="00000000">
            <w:r>
              <w:t>numpy</w:t>
            </w:r>
          </w:p>
        </w:tc>
        <w:tc>
          <w:tcPr>
            <w:tcW w:w="2880" w:type="dxa"/>
          </w:tcPr>
          <w:p w14:paraId="3539BE96" w14:textId="77777777" w:rsidR="008D6FED" w:rsidRDefault="00000000">
            <w:r>
              <w:t>1.26.4</w:t>
            </w:r>
          </w:p>
        </w:tc>
        <w:tc>
          <w:tcPr>
            <w:tcW w:w="2880" w:type="dxa"/>
          </w:tcPr>
          <w:p w14:paraId="03514787" w14:textId="77777777" w:rsidR="008D6FED" w:rsidRDefault="00000000">
            <w:r>
              <w:t>Numerical Computing</w:t>
            </w:r>
          </w:p>
        </w:tc>
      </w:tr>
      <w:tr w:rsidR="008D6FED" w14:paraId="6AF6649C" w14:textId="77777777">
        <w:tc>
          <w:tcPr>
            <w:tcW w:w="2880" w:type="dxa"/>
          </w:tcPr>
          <w:p w14:paraId="6FC6680E" w14:textId="77777777" w:rsidR="008D6FED" w:rsidRDefault="00000000">
            <w:r>
              <w:t>scikit-learn</w:t>
            </w:r>
          </w:p>
        </w:tc>
        <w:tc>
          <w:tcPr>
            <w:tcW w:w="2880" w:type="dxa"/>
          </w:tcPr>
          <w:p w14:paraId="2992DB5F" w14:textId="77777777" w:rsidR="008D6FED" w:rsidRDefault="00000000">
            <w:r>
              <w:t>1.5.2</w:t>
            </w:r>
          </w:p>
        </w:tc>
        <w:tc>
          <w:tcPr>
            <w:tcW w:w="2880" w:type="dxa"/>
          </w:tcPr>
          <w:p w14:paraId="01F68FC7" w14:textId="77777777" w:rsidR="008D6FED" w:rsidRDefault="00000000">
            <w:r>
              <w:t>Machine Learning</w:t>
            </w:r>
          </w:p>
        </w:tc>
      </w:tr>
      <w:tr w:rsidR="008D6FED" w14:paraId="58B2D8B4" w14:textId="77777777">
        <w:tc>
          <w:tcPr>
            <w:tcW w:w="2880" w:type="dxa"/>
          </w:tcPr>
          <w:p w14:paraId="097EB208" w14:textId="77777777" w:rsidR="008D6FED" w:rsidRDefault="00000000">
            <w:r>
              <w:t>mlflow</w:t>
            </w:r>
          </w:p>
        </w:tc>
        <w:tc>
          <w:tcPr>
            <w:tcW w:w="2880" w:type="dxa"/>
          </w:tcPr>
          <w:p w14:paraId="5C80A2F6" w14:textId="77777777" w:rsidR="008D6FED" w:rsidRDefault="00000000">
            <w:r>
              <w:t>2.12.2</w:t>
            </w:r>
          </w:p>
        </w:tc>
        <w:tc>
          <w:tcPr>
            <w:tcW w:w="2880" w:type="dxa"/>
          </w:tcPr>
          <w:p w14:paraId="4DF8B133" w14:textId="77777777" w:rsidR="008D6FED" w:rsidRDefault="00000000">
            <w:r>
              <w:t>Experiment Tracking</w:t>
            </w:r>
          </w:p>
        </w:tc>
      </w:tr>
      <w:tr w:rsidR="008D6FED" w14:paraId="00B4E820" w14:textId="77777777">
        <w:tc>
          <w:tcPr>
            <w:tcW w:w="2880" w:type="dxa"/>
          </w:tcPr>
          <w:p w14:paraId="60304FCC" w14:textId="77777777" w:rsidR="008D6FED" w:rsidRDefault="00000000">
            <w:r>
              <w:t>matplotlib</w:t>
            </w:r>
          </w:p>
        </w:tc>
        <w:tc>
          <w:tcPr>
            <w:tcW w:w="2880" w:type="dxa"/>
          </w:tcPr>
          <w:p w14:paraId="38724038" w14:textId="77777777" w:rsidR="008D6FED" w:rsidRDefault="00000000">
            <w:r>
              <w:t>3.10.3</w:t>
            </w:r>
          </w:p>
        </w:tc>
        <w:tc>
          <w:tcPr>
            <w:tcW w:w="2880" w:type="dxa"/>
          </w:tcPr>
          <w:p w14:paraId="12166888" w14:textId="77777777" w:rsidR="008D6FED" w:rsidRDefault="00000000">
            <w:r>
              <w:t>Visualization</w:t>
            </w:r>
          </w:p>
        </w:tc>
      </w:tr>
      <w:tr w:rsidR="008D6FED" w14:paraId="1A118EC5" w14:textId="77777777">
        <w:tc>
          <w:tcPr>
            <w:tcW w:w="2880" w:type="dxa"/>
          </w:tcPr>
          <w:p w14:paraId="3739C860" w14:textId="77777777" w:rsidR="008D6FED" w:rsidRDefault="00000000">
            <w:r>
              <w:t>python-dotenv</w:t>
            </w:r>
          </w:p>
        </w:tc>
        <w:tc>
          <w:tcPr>
            <w:tcW w:w="2880" w:type="dxa"/>
          </w:tcPr>
          <w:p w14:paraId="3EC8DFEC" w14:textId="77777777" w:rsidR="008D6FED" w:rsidRDefault="00000000">
            <w:r>
              <w:t>1.0.1</w:t>
            </w:r>
          </w:p>
        </w:tc>
        <w:tc>
          <w:tcPr>
            <w:tcW w:w="2880" w:type="dxa"/>
          </w:tcPr>
          <w:p w14:paraId="3B4325E5" w14:textId="77777777" w:rsidR="008D6FED" w:rsidRDefault="00000000">
            <w:r>
              <w:t>Environment Variables</w:t>
            </w:r>
          </w:p>
        </w:tc>
      </w:tr>
    </w:tbl>
    <w:p w14:paraId="2E9EE778" w14:textId="77777777" w:rsidR="008D6FED" w:rsidRDefault="00000000">
      <w:pPr>
        <w:pStyle w:val="Heading1"/>
      </w:pPr>
      <w:r>
        <w:t>10. Key Features Demonstrated</w:t>
      </w:r>
    </w:p>
    <w:p w14:paraId="2122C083" w14:textId="77777777" w:rsidR="008D6FED" w:rsidRDefault="00000000">
      <w:pPr>
        <w:pStyle w:val="ListBullet"/>
      </w:pPr>
      <w:r>
        <w:t>Hyperparameter Optimization</w:t>
      </w:r>
    </w:p>
    <w:p w14:paraId="4D4013DE" w14:textId="77777777" w:rsidR="008D6FED" w:rsidRDefault="00000000">
      <w:pPr>
        <w:pStyle w:val="ListBullet"/>
      </w:pPr>
      <w:r>
        <w:t>Experiment Reproducibility</w:t>
      </w:r>
    </w:p>
    <w:p w14:paraId="2E4700EB" w14:textId="77777777" w:rsidR="008D6FED" w:rsidRDefault="00000000">
      <w:pPr>
        <w:pStyle w:val="ListBullet"/>
      </w:pPr>
      <w:r>
        <w:t>Model Registry and Versioning</w:t>
      </w:r>
    </w:p>
    <w:p w14:paraId="74FB05F8" w14:textId="77777777" w:rsidR="008D6FED" w:rsidRDefault="00000000">
      <w:pPr>
        <w:pStyle w:val="ListBullet"/>
      </w:pPr>
      <w:r>
        <w:t>Artifact Management</w:t>
      </w:r>
    </w:p>
    <w:p w14:paraId="5D20E9B0" w14:textId="77777777" w:rsidR="008D6FED" w:rsidRDefault="00000000">
      <w:pPr>
        <w:pStyle w:val="ListBullet"/>
      </w:pPr>
      <w:r>
        <w:t>Collaborative Experiment Tracking</w:t>
      </w:r>
    </w:p>
    <w:p w14:paraId="52B1E2AC" w14:textId="77777777" w:rsidR="008D6FED" w:rsidRDefault="00000000">
      <w:pPr>
        <w:pStyle w:val="ListBullet"/>
      </w:pPr>
      <w:r>
        <w:t>Evaluation Metric Logging</w:t>
      </w:r>
    </w:p>
    <w:p w14:paraId="0D51C33E" w14:textId="77777777" w:rsidR="008D6FED" w:rsidRDefault="00000000">
      <w:pPr>
        <w:pStyle w:val="ListBullet"/>
      </w:pPr>
      <w:r>
        <w:t>Centralized Visibility using DagsHub</w:t>
      </w:r>
    </w:p>
    <w:p w14:paraId="14BBE470" w14:textId="77777777" w:rsidR="008D6FED" w:rsidRDefault="00000000">
      <w:pPr>
        <w:pStyle w:val="Heading1"/>
      </w:pPr>
      <w:r>
        <w:t>11. Learning Outcomes</w:t>
      </w:r>
    </w:p>
    <w:p w14:paraId="07375809" w14:textId="77777777" w:rsidR="008D6FED" w:rsidRDefault="00000000">
      <w:pPr>
        <w:pStyle w:val="ListBullet"/>
      </w:pPr>
      <w:r>
        <w:t>Understanding MLflow experiment tracking.</w:t>
      </w:r>
    </w:p>
    <w:p w14:paraId="7138FF59" w14:textId="77777777" w:rsidR="008D6FED" w:rsidRDefault="00000000">
      <w:pPr>
        <w:pStyle w:val="ListBullet"/>
      </w:pPr>
      <w:r>
        <w:t>Working with centralized MLflow backends.</w:t>
      </w:r>
    </w:p>
    <w:p w14:paraId="32A8EE5F" w14:textId="77777777" w:rsidR="008D6FED" w:rsidRDefault="00000000">
      <w:pPr>
        <w:pStyle w:val="ListBullet"/>
      </w:pPr>
      <w:r>
        <w:t>Logging metrics, artifacts, and parameters.</w:t>
      </w:r>
    </w:p>
    <w:p w14:paraId="15CD81DD" w14:textId="77777777" w:rsidR="008D6FED" w:rsidRDefault="00000000">
      <w:pPr>
        <w:pStyle w:val="ListBullet"/>
      </w:pPr>
      <w:r>
        <w:t>Collaborative machine learning workflows.</w:t>
      </w:r>
    </w:p>
    <w:p w14:paraId="07FBBC7A" w14:textId="77777777" w:rsidR="008D6FED" w:rsidRDefault="00000000">
      <w:pPr>
        <w:pStyle w:val="ListBullet"/>
      </w:pPr>
      <w:r>
        <w:t>Managing model versions using MLflow Registry.</w:t>
      </w:r>
    </w:p>
    <w:p w14:paraId="5F7A48D8" w14:textId="77777777" w:rsidR="008D6FED" w:rsidRDefault="00000000">
      <w:pPr>
        <w:pStyle w:val="Heading1"/>
      </w:pPr>
      <w:r>
        <w:t>12. Conclusion</w:t>
      </w:r>
    </w:p>
    <w:p w14:paraId="71496CF8" w14:textId="77777777" w:rsidR="008D6FED" w:rsidRDefault="00000000">
      <w:pPr>
        <w:pStyle w:val="BodyText"/>
      </w:pPr>
      <w:r>
        <w:t xml:space="preserve">This project successfully demonstrates a complete experiment tracking workflow using MLflow and DagsHub. The implementation highlights best practices for reproducible </w:t>
      </w:r>
      <w:r>
        <w:lastRenderedPageBreak/>
        <w:t>machine learning experimentation, centralized collaboration, model versioning, and artifact management.</w:t>
      </w:r>
    </w:p>
    <w:sectPr w:rsidR="008D6FED" w:rsidSect="00B0541F">
      <w:headerReference w:type="even" r:id="rId20"/>
      <w:headerReference w:type="default" r:id="rId21"/>
      <w:footerReference w:type="even" r:id="rId22"/>
      <w:footerReference w:type="default" r:id="rId23"/>
      <w:headerReference w:type="first" r:id="rId24"/>
      <w:footerReference w:type="first" r:id="rId25"/>
      <w:pgSz w:w="12240" w:h="15840"/>
      <w:pgMar w:top="567"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3AA9" w14:textId="77777777" w:rsidR="00C13AD8" w:rsidRDefault="00C13AD8" w:rsidP="000E0446">
      <w:pPr>
        <w:spacing w:after="0" w:line="240" w:lineRule="auto"/>
      </w:pPr>
      <w:r>
        <w:separator/>
      </w:r>
    </w:p>
  </w:endnote>
  <w:endnote w:type="continuationSeparator" w:id="0">
    <w:p w14:paraId="0A965216" w14:textId="77777777" w:rsidR="00C13AD8" w:rsidRDefault="00C13AD8" w:rsidP="000E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BEB1" w14:textId="1294D678" w:rsidR="000E0446" w:rsidRDefault="000E0446">
    <w:pPr>
      <w:pStyle w:val="Footer"/>
    </w:pPr>
    <w:r>
      <w:rPr>
        <w:noProof/>
      </w:rPr>
      <mc:AlternateContent>
        <mc:Choice Requires="wps">
          <w:drawing>
            <wp:anchor distT="0" distB="0" distL="0" distR="0" simplePos="0" relativeHeight="251659264" behindDoc="0" locked="0" layoutInCell="1" allowOverlap="1" wp14:anchorId="72F46D24" wp14:editId="6A1ED451">
              <wp:simplePos x="635" y="635"/>
              <wp:positionH relativeFrom="page">
                <wp:align>right</wp:align>
              </wp:positionH>
              <wp:positionV relativeFrom="page">
                <wp:align>bottom</wp:align>
              </wp:positionV>
              <wp:extent cx="1069340" cy="333375"/>
              <wp:effectExtent l="0" t="0" r="0" b="0"/>
              <wp:wrapNone/>
              <wp:docPr id="66382813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4B4E9D06" w14:textId="21EAD9A8" w:rsidR="000E0446" w:rsidRPr="000E0446" w:rsidRDefault="000E0446" w:rsidP="000E0446">
                          <w:pPr>
                            <w:spacing w:after="0"/>
                            <w:rPr>
                              <w:rFonts w:ascii="Aptos" w:eastAsia="Aptos" w:hAnsi="Aptos" w:cs="Aptos"/>
                              <w:noProof/>
                              <w:color w:val="000000"/>
                              <w:sz w:val="16"/>
                              <w:szCs w:val="16"/>
                            </w:rPr>
                          </w:pPr>
                          <w:r w:rsidRPr="000E044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F46D24"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" filled="f" stroked="f">
              <v:textbox style="mso-fit-shape-to-text:t" inset="0,0,20pt,15pt">
                <w:txbxContent>
                  <w:p w14:paraId="4B4E9D06" w14:textId="21EAD9A8" w:rsidR="000E0446" w:rsidRPr="000E0446" w:rsidRDefault="000E0446" w:rsidP="000E0446">
                    <w:pPr>
                      <w:spacing w:after="0"/>
                      <w:rPr>
                        <w:rFonts w:ascii="Aptos" w:eastAsia="Aptos" w:hAnsi="Aptos" w:cs="Aptos"/>
                        <w:noProof/>
                        <w:color w:val="000000"/>
                        <w:sz w:val="16"/>
                        <w:szCs w:val="16"/>
                      </w:rPr>
                    </w:pPr>
                    <w:r w:rsidRPr="000E044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7FC9" w14:textId="15B9FCEA" w:rsidR="000E0446" w:rsidRDefault="000E04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60D7" w14:textId="22C2CF5D" w:rsidR="000E0446" w:rsidRDefault="000E0446">
    <w:pPr>
      <w:pStyle w:val="Footer"/>
    </w:pPr>
    <w:r>
      <w:rPr>
        <w:noProof/>
      </w:rPr>
      <mc:AlternateContent>
        <mc:Choice Requires="wps">
          <w:drawing>
            <wp:anchor distT="0" distB="0" distL="0" distR="0" simplePos="0" relativeHeight="251658240" behindDoc="0" locked="0" layoutInCell="1" allowOverlap="1" wp14:anchorId="2699E15A" wp14:editId="31BA306C">
              <wp:simplePos x="635" y="635"/>
              <wp:positionH relativeFrom="page">
                <wp:align>right</wp:align>
              </wp:positionH>
              <wp:positionV relativeFrom="page">
                <wp:align>bottom</wp:align>
              </wp:positionV>
              <wp:extent cx="1069340" cy="333375"/>
              <wp:effectExtent l="0" t="0" r="0" b="0"/>
              <wp:wrapNone/>
              <wp:docPr id="69680219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6BEA20FE" w14:textId="100092E2" w:rsidR="000E0446" w:rsidRPr="000E0446" w:rsidRDefault="000E0446" w:rsidP="000E0446">
                          <w:pPr>
                            <w:spacing w:after="0"/>
                            <w:rPr>
                              <w:rFonts w:ascii="Aptos" w:eastAsia="Aptos" w:hAnsi="Aptos" w:cs="Aptos"/>
                              <w:noProof/>
                              <w:color w:val="000000"/>
                              <w:sz w:val="16"/>
                              <w:szCs w:val="16"/>
                            </w:rPr>
                          </w:pPr>
                          <w:r w:rsidRPr="000E044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699E15A" id="_x0000_t202" coordsize="21600,21600" o:spt="202" path="m,l,21600r21600,l21600,xe">
              <v:stroke joinstyle="miter"/>
              <v:path gradientshapeok="t" o:connecttype="rect"/>
            </v:shapetype>
            <v:shape id="Text Box 1" o:spid="_x0000_s1027"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" filled="f" stroked="f">
              <v:textbox style="mso-fit-shape-to-text:t" inset="0,0,20pt,15pt">
                <w:txbxContent>
                  <w:p w14:paraId="6BEA20FE" w14:textId="100092E2" w:rsidR="000E0446" w:rsidRPr="000E0446" w:rsidRDefault="000E0446" w:rsidP="000E0446">
                    <w:pPr>
                      <w:spacing w:after="0"/>
                      <w:rPr>
                        <w:rFonts w:ascii="Aptos" w:eastAsia="Aptos" w:hAnsi="Aptos" w:cs="Aptos"/>
                        <w:noProof/>
                        <w:color w:val="000000"/>
                        <w:sz w:val="16"/>
                        <w:szCs w:val="16"/>
                      </w:rPr>
                    </w:pPr>
                    <w:r w:rsidRPr="000E0446">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37E6" w14:textId="77777777" w:rsidR="00C13AD8" w:rsidRDefault="00C13AD8" w:rsidP="000E0446">
      <w:pPr>
        <w:spacing w:after="0" w:line="240" w:lineRule="auto"/>
      </w:pPr>
      <w:r>
        <w:separator/>
      </w:r>
    </w:p>
  </w:footnote>
  <w:footnote w:type="continuationSeparator" w:id="0">
    <w:p w14:paraId="14E1BEFB" w14:textId="77777777" w:rsidR="00C13AD8" w:rsidRDefault="00C13AD8" w:rsidP="000E0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DAEA" w14:textId="77777777" w:rsidR="0046485B" w:rsidRDefault="004648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18BF" w14:textId="77777777" w:rsidR="0046485B" w:rsidRDefault="004648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70F7" w14:textId="77777777" w:rsidR="0046485B" w:rsidRDefault="00464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6D30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333583">
    <w:abstractNumId w:val="9"/>
  </w:num>
  <w:num w:numId="2" w16cid:durableId="213471406">
    <w:abstractNumId w:val="7"/>
  </w:num>
  <w:num w:numId="3" w16cid:durableId="142043582">
    <w:abstractNumId w:val="6"/>
  </w:num>
  <w:num w:numId="4" w16cid:durableId="1069613495">
    <w:abstractNumId w:val="5"/>
  </w:num>
  <w:num w:numId="5" w16cid:durableId="1531265123">
    <w:abstractNumId w:val="8"/>
  </w:num>
  <w:num w:numId="6" w16cid:durableId="5065273">
    <w:abstractNumId w:val="4"/>
  </w:num>
  <w:num w:numId="7" w16cid:durableId="1968269865">
    <w:abstractNumId w:val="3"/>
  </w:num>
  <w:num w:numId="8" w16cid:durableId="346638924">
    <w:abstractNumId w:val="2"/>
  </w:num>
  <w:num w:numId="9" w16cid:durableId="987174206">
    <w:abstractNumId w:val="1"/>
  </w:num>
  <w:num w:numId="10" w16cid:durableId="99741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446"/>
    <w:rsid w:val="0015074B"/>
    <w:rsid w:val="0029639D"/>
    <w:rsid w:val="002E23AA"/>
    <w:rsid w:val="00326F90"/>
    <w:rsid w:val="0046485B"/>
    <w:rsid w:val="006C5E67"/>
    <w:rsid w:val="00793EA7"/>
    <w:rsid w:val="008D6FED"/>
    <w:rsid w:val="00AA1D8D"/>
    <w:rsid w:val="00B0541F"/>
    <w:rsid w:val="00B47730"/>
    <w:rsid w:val="00B543AB"/>
    <w:rsid w:val="00BB0E35"/>
    <w:rsid w:val="00C13AD8"/>
    <w:rsid w:val="00CB0664"/>
    <w:rsid w:val="00CD07CB"/>
    <w:rsid w:val="00D32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9C516F"/>
  <w14:defaultImageDpi w14:val="300"/>
  <w15:docId w15:val="{C5FC0AE9-1A45-4577-AF57-C135D23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0446"/>
    <w:rPr>
      <w:color w:val="0000FF" w:themeColor="hyperlink"/>
      <w:u w:val="single"/>
    </w:rPr>
  </w:style>
  <w:style w:type="character" w:styleId="UnresolvedMention">
    <w:name w:val="Unresolved Mention"/>
    <w:basedOn w:val="DefaultParagraphFont"/>
    <w:uiPriority w:val="99"/>
    <w:semiHidden/>
    <w:unhideWhenUsed/>
    <w:rsid w:val="000E0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9aU2Y9pKBKLu3LeSSSR1boyFNB9eKAm/view?usp=sharin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dagshub.com/Bhooshaan-2025cs05032/DMML-Assignment.mlflow" TargetMode="External"/><Relationship Id="rId4" Type="http://schemas.openxmlformats.org/officeDocument/2006/relationships/settings" Target="settings.xml"/><Relationship Id="rId9" Type="http://schemas.openxmlformats.org/officeDocument/2006/relationships/hyperlink" Target="https://github.com/Bhooshaan-2025cs05032/DMML-Assignment" TargetMode="Externa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Bhooshaan Alagiri Prakash (bhoa)</cp:lastModifiedBy>
  <cp:revision>4</cp:revision>
  <cp:lastPrinted>2026-05-17T16:10:00Z</cp:lastPrinted>
  <dcterms:created xsi:type="dcterms:W3CDTF">2026-05-17T16:04:00Z</dcterms:created>
  <dcterms:modified xsi:type="dcterms:W3CDTF">2026-05-18T14:00:00Z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29885b90,279136a8,545692ab</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