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62B2" w14:textId="1373BEFC" w:rsidR="00BB3ABF" w:rsidRDefault="00BB3ABF" w:rsidP="00BB3ABF">
      <w:r>
        <w:t xml:space="preserve">While working at 4wall </w:t>
      </w:r>
      <w:r w:rsidR="00F969F1">
        <w:t>( current</w:t>
      </w:r>
      <w:r>
        <w:t xml:space="preserve"> name), I observed firsthand how difficult it can be for companies to remain competitive in a fast-evolving industry. Proactively, I developed and shared a strategic business plan with the CEO to help stabilize and grow the company.</w:t>
      </w:r>
    </w:p>
    <w:p w14:paraId="74B4394B" w14:textId="77777777" w:rsidR="00BB3ABF" w:rsidRDefault="00BB3ABF" w:rsidP="00BB3ABF">
      <w:r>
        <w:t>A key part of my plan was maximizing profitability by selling lightly used (1–2-year-old) high-value lighting equipment at peak market demand, while launching a leasing and subscription model to build recurring revenue.</w:t>
      </w:r>
    </w:p>
    <w:p w14:paraId="4106DFB7" w14:textId="77777777" w:rsidR="00BB3ABF" w:rsidRDefault="00BB3ABF" w:rsidP="00BB3ABF"/>
    <w:p w14:paraId="3FC157DB" w14:textId="77777777" w:rsidR="00BB3ABF" w:rsidRDefault="00BB3ABF" w:rsidP="00BB3ABF">
      <w:r>
        <w:t>Data Analysis for Dynamic Pricing:</w:t>
      </w:r>
    </w:p>
    <w:p w14:paraId="7742E70B" w14:textId="35B52FCA" w:rsidR="00BB3ABF" w:rsidRDefault="00BB3ABF" w:rsidP="00BB3ABF">
      <w:r>
        <w:t>To support this, I led a data-driven analysis of the company's inventory and market trends. I:</w:t>
      </w:r>
    </w:p>
    <w:p w14:paraId="7AC73E2C" w14:textId="41AB2EE8" w:rsidR="00BB3ABF" w:rsidRDefault="00BB3ABF" w:rsidP="00BB3ABF">
      <w:r>
        <w:t>Conducted a detailed asset evaluation, examining equipment age, usage history, maintenance records, and current market resale values.</w:t>
      </w:r>
    </w:p>
    <w:p w14:paraId="182C2950" w14:textId="69B9BB00" w:rsidR="00BB3ABF" w:rsidRDefault="00BB3ABF" w:rsidP="00BB3ABF">
      <w:r>
        <w:t>Analyzed historical sales data to identify seasonal demand patterns and price elasticity.</w:t>
      </w:r>
    </w:p>
    <w:p w14:paraId="4D66500C" w14:textId="1B384D8E" w:rsidR="00BB3ABF" w:rsidRDefault="00BB3ABF" w:rsidP="00BB3ABF">
      <w:r>
        <w:t>Benchmarked competitor pricing and availability trends using public market data and internal CRM insights.</w:t>
      </w:r>
    </w:p>
    <w:p w14:paraId="0E632C31" w14:textId="6919C914" w:rsidR="005C4D22" w:rsidRDefault="00BB3ABF" w:rsidP="00C9533E">
      <w:r>
        <w:t>Developed a dynamic pricing model that adjusted pricing based on asset condition, age, market demand cycles, and seasonal opportunities.</w:t>
      </w:r>
    </w:p>
    <w:p w14:paraId="759774C1" w14:textId="77777777" w:rsidR="004B5A81" w:rsidRDefault="004B5A81" w:rsidP="00C9533E"/>
    <w:p w14:paraId="24C6EC8E" w14:textId="520DC6FB" w:rsidR="00C9533E" w:rsidRDefault="00C9533E" w:rsidP="00C9533E">
      <w:r>
        <w:t xml:space="preserve">Pricing Algorithm Design in Detail: </w:t>
      </w:r>
    </w:p>
    <w:p w14:paraId="543F7986" w14:textId="609A4875" w:rsidR="00C9533E" w:rsidRDefault="00C9533E" w:rsidP="00C9533E">
      <w:r>
        <w:t>Developed a dynamic pricing formula that factored:</w:t>
      </w:r>
    </w:p>
    <w:p w14:paraId="2411A5EB" w14:textId="25CE3A55" w:rsidR="00C9533E" w:rsidRDefault="00C9533E" w:rsidP="00C9533E">
      <w:r>
        <w:t>Asset Age (newer = higher price)</w:t>
      </w:r>
    </w:p>
    <w:p w14:paraId="10A2EFF7" w14:textId="649E72AE" w:rsidR="00C9533E" w:rsidRDefault="00C9533E" w:rsidP="00C9533E">
      <w:r>
        <w:t>Condition Rating (better condition = premium pricing)</w:t>
      </w:r>
    </w:p>
    <w:p w14:paraId="0BA5C2CA" w14:textId="24193D9C" w:rsidR="00C9533E" w:rsidRDefault="00C9533E" w:rsidP="00C9533E">
      <w:r>
        <w:t>Seasonal Demand Weight (prices could rise during peak event seasons)</w:t>
      </w:r>
    </w:p>
    <w:p w14:paraId="1BD70C2B" w14:textId="612E4FBF" w:rsidR="00C9533E" w:rsidRDefault="00C9533E" w:rsidP="00C9533E">
      <w:r>
        <w:t>Competitive Benchmark Offset (small markup or discount based on current listings)</w:t>
      </w:r>
    </w:p>
    <w:p w14:paraId="23FA9062" w14:textId="77777777" w:rsidR="00C9533E" w:rsidRDefault="00C9533E" w:rsidP="00C9533E">
      <w:r>
        <w:t>Urgency Factors (more aggressive discounts if an asset stayed unsold beyond a time threshold)</w:t>
      </w:r>
    </w:p>
    <w:p w14:paraId="5E81D35F" w14:textId="77777777" w:rsidR="00C9533E" w:rsidRDefault="00C9533E" w:rsidP="00C9533E"/>
    <w:p w14:paraId="4AB6F311" w14:textId="7840C56A" w:rsidR="00C9533E" w:rsidRDefault="00C9533E" w:rsidP="00C9533E">
      <w:r>
        <w:t xml:space="preserve"> Simulation and Testing:</w:t>
      </w:r>
    </w:p>
    <w:p w14:paraId="41877C1B" w14:textId="5A7E6CCF" w:rsidR="00C9533E" w:rsidRDefault="00C9533E" w:rsidP="00C9533E">
      <w:r>
        <w:t>Simulated different pricing scenarios using historical sales data to predict outcomes (profit margin, inventory turnover).</w:t>
      </w:r>
    </w:p>
    <w:p w14:paraId="23EFFEDD" w14:textId="05B0FE3D" w:rsidR="0001680F" w:rsidRDefault="00C9533E" w:rsidP="004A2DEB">
      <w:r>
        <w:t>A/B tested pricing strategies on select product groups before full rollout.</w:t>
      </w:r>
    </w:p>
    <w:p w14:paraId="687CBB88" w14:textId="198F18EA" w:rsidR="00F969F1" w:rsidRDefault="00D830AE" w:rsidP="004A2DEB">
      <w:r>
        <w:t xml:space="preserve">Result: </w:t>
      </w:r>
    </w:p>
    <w:p w14:paraId="696C8AF6" w14:textId="77777777" w:rsidR="00AA64D3" w:rsidRDefault="00AA64D3" w:rsidP="004A2DEB">
      <w:r>
        <w:t>The dynamic pricing model led to an estimated 15% increase in average gross margins on used equipment sales by better capturing peak market value.</w:t>
      </w:r>
    </w:p>
    <w:p w14:paraId="041BF8C1" w14:textId="77777777" w:rsidR="00AA64D3" w:rsidRDefault="00AA64D3" w:rsidP="004A2DEB"/>
    <w:p w14:paraId="4E6FC39F" w14:textId="77777777" w:rsidR="00F969F1" w:rsidRPr="004A2DEB" w:rsidRDefault="00F969F1" w:rsidP="004A2DEB"/>
    <w:sectPr w:rsidR="00F969F1" w:rsidRPr="004A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0F"/>
    <w:rsid w:val="0001680F"/>
    <w:rsid w:val="004A2DEB"/>
    <w:rsid w:val="004B5A81"/>
    <w:rsid w:val="005826BF"/>
    <w:rsid w:val="005C4D22"/>
    <w:rsid w:val="00922DDB"/>
    <w:rsid w:val="00AA64D3"/>
    <w:rsid w:val="00BB3ABF"/>
    <w:rsid w:val="00C9533E"/>
    <w:rsid w:val="00D830AE"/>
    <w:rsid w:val="00F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47FA"/>
  <w15:chartTrackingRefBased/>
  <w15:docId w15:val="{2C971A95-7AC0-824C-BF91-4A0A2447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Hoq</dc:creator>
  <cp:keywords/>
  <dc:description/>
  <cp:lastModifiedBy>Bushra Hoq</cp:lastModifiedBy>
  <cp:revision>11</cp:revision>
  <dcterms:created xsi:type="dcterms:W3CDTF">2025-04-28T17:25:00Z</dcterms:created>
  <dcterms:modified xsi:type="dcterms:W3CDTF">2025-04-28T17:40:00Z</dcterms:modified>
</cp:coreProperties>
</file>