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BHUMIKA JAIN</w:t>
      </w:r>
    </w:p>
    <w:p>
      <w:pPr>
        <w:spacing w:after="0" w:before="0"/>
        <w:jc w:val="center"/>
      </w:pPr>
      <w:r>
        <w:rPr>
          <w:rFonts w:ascii="Arial" w:cs="Arial" w:eastAsia="Arial" w:hAnsi="Arial"/>
          <w:sz w:val="19"/>
          <w:szCs w:val="19"/>
        </w:rPr>
        <w:t xml:space="preserve">bhumikaj12@gmail.com  |  +91-8302966852  |  </w:t>
      </w:r>
      <w:hyperlink w:history="1" r:id="rIdvco7ugrb7vm27r_7acgtu">
        <w:r>
          <w:rPr>
            <w:rFonts w:ascii="Arial" w:cs="Arial" w:eastAsia="Arial" w:hAnsi="Arial"/>
            <w:color w:val="2E5D9F"/>
            <w:sz w:val="19"/>
            <w:szCs w:val="19"/>
            <w:u w:val="single"/>
          </w:rPr>
          <w:t xml:space="preserve">Portfolio</w:t>
        </w:r>
      </w:hyperlink>
      <w:r>
        <w:rPr>
          <w:rFonts w:ascii="Arial" w:cs="Arial" w:eastAsia="Arial" w:hAnsi="Arial"/>
          <w:sz w:val="19"/>
          <w:szCs w:val="19"/>
        </w:rPr>
        <w:t xml:space="preserve">  |  </w:t>
      </w:r>
      <w:hyperlink w:history="1" r:id="rIdvtkegsnfue6jtryfyfj-q">
        <w:r>
          <w:rPr>
            <w:rFonts w:ascii="Arial" w:cs="Arial" w:eastAsia="Arial" w:hAnsi="Arial"/>
            <w:color w:val="2E5D9F"/>
            <w:sz w:val="19"/>
            <w:szCs w:val="19"/>
            <w:u w:val="single"/>
          </w:rPr>
          <w:t xml:space="preserve">GitHub</w:t>
        </w:r>
      </w:hyperlink>
      <w:r>
        <w:rPr>
          <w:rFonts w:ascii="Arial" w:cs="Arial" w:eastAsia="Arial" w:hAnsi="Arial"/>
          <w:sz w:val="19"/>
          <w:szCs w:val="19"/>
        </w:rPr>
        <w:t xml:space="preserve">  |  </w:t>
      </w:r>
      <w:hyperlink w:history="1" r:id="rIdx6jtfrp7lamdvfhrh5jmk">
        <w:r>
          <w:rPr>
            <w:rFonts w:ascii="Arial" w:cs="Arial" w:eastAsia="Arial" w:hAnsi="Arial"/>
            <w:color w:val="2E5D9F"/>
            <w:sz w:val="19"/>
            <w:szCs w:val="19"/>
            <w:u w:val="single"/>
          </w:rPr>
          <w:t xml:space="preserve">LinkedIn</w:t>
        </w:r>
      </w:hyperlink>
    </w:p>
    <w:p>
      <w:pPr>
        <w:pBdr>
          <w:bottom w:val="single" w:color="BBBBBB" w:sz="6" w:space="1"/>
        </w:pBd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Full-stack developer and IIT Kanpur alumna with experience building AI-integrated web applications, fintech platforms, and interactive dashboards. Proficient in MERN stack, PostgreSQL, Docker, and OpenAI/LLM integrations. Passionate about shipping clean, scalable products.</w:t>
      </w:r>
    </w:p>
    <w:p>
      <w:pPr>
        <w:pBdr>
          <w:bottom w:val="single" w:color="BBBBBB" w:sz="6" w:space="1"/>
        </w:pBdr>
        <w:spacing w:after="0" w:before="0"/>
      </w:pPr>
    </w:p>
    <w:p>
      <w:pPr>
        <w:spacing w:after="50" w:before="10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1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Indian Institute of Technology Kanpur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Bachelor of Science  ·  Computer Science &amp; Engineering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2020 – 2024</w:t>
      </w:r>
    </w:p>
    <w:p>
      <w:pPr>
        <w:pBdr>
          <w:bottom w:val="single" w:color="BBBBBB" w:sz="6" w:space="1"/>
        </w:pBdr>
        <w:spacing w:after="60" w:before="120"/>
      </w:pPr>
    </w:p>
    <w:p>
      <w:pPr>
        <w:spacing w:after="50" w:before="10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TECHNICAL SKILLS</w:t>
      </w:r>
    </w:p>
    <w:p>
      <w:pPr>
        <w:spacing w:after="16" w:before="1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 </w:t>
      </w:r>
      <w:r>
        <w:rPr>
          <w:rFonts w:ascii="Arial" w:cs="Arial" w:eastAsia="Arial" w:hAnsi="Arial"/>
          <w:sz w:val="19"/>
          <w:szCs w:val="19"/>
        </w:rPr>
        <w:t xml:space="preserve">Python, JavaScript, C++, C, HTML, CSS</w:t>
      </w:r>
    </w:p>
    <w:p>
      <w:pPr>
        <w:spacing w:after="16" w:before="1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Frontend:  </w:t>
      </w:r>
      <w:r>
        <w:rPr>
          <w:rFonts w:ascii="Arial" w:cs="Arial" w:eastAsia="Arial" w:hAnsi="Arial"/>
          <w:sz w:val="19"/>
          <w:szCs w:val="19"/>
        </w:rPr>
        <w:t xml:space="preserve">React.js, Tailwind CSS, Bootstrap, Recharts, React Context API, Vite</w:t>
      </w:r>
    </w:p>
    <w:p>
      <w:pPr>
        <w:spacing w:after="16" w:before="1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Backend:  </w:t>
      </w:r>
      <w:r>
        <w:rPr>
          <w:rFonts w:ascii="Arial" w:cs="Arial" w:eastAsia="Arial" w:hAnsi="Arial"/>
          <w:sz w:val="19"/>
          <w:szCs w:val="19"/>
        </w:rPr>
        <w:t xml:space="preserve">Node.js, Express.js, REST APIs, GraphQL, Hasura</w:t>
      </w:r>
    </w:p>
    <w:p>
      <w:pPr>
        <w:spacing w:after="16" w:before="1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Databases:  </w:t>
      </w:r>
      <w:r>
        <w:rPr>
          <w:rFonts w:ascii="Arial" w:cs="Arial" w:eastAsia="Arial" w:hAnsi="Arial"/>
          <w:sz w:val="19"/>
          <w:szCs w:val="19"/>
        </w:rPr>
        <w:t xml:space="preserve">PostgreSQL, MongoDB Atlas, Mongoose</w:t>
      </w:r>
    </w:p>
    <w:p>
      <w:pPr>
        <w:spacing w:after="16" w:before="16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 &amp; Tools:  </w:t>
      </w:r>
      <w:r>
        <w:rPr>
          <w:rFonts w:ascii="Arial" w:cs="Arial" w:eastAsia="Arial" w:hAnsi="Arial"/>
          <w:sz w:val="19"/>
          <w:szCs w:val="19"/>
        </w:rPr>
        <w:t xml:space="preserve">OpenAI API, OpenRouter LLMs, n8n, Docker, Git &amp; GitHub, Nhost</w:t>
      </w:r>
    </w:p>
    <w:p>
      <w:pPr>
        <w:pBdr>
          <w:bottom w:val="single" w:color="BBBBBB" w:sz="6" w:space="1"/>
        </w:pBdr>
        <w:spacing w:after="60" w:before="120"/>
      </w:pPr>
    </w:p>
    <w:p>
      <w:pPr>
        <w:spacing w:after="50" w:before="10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INTERNSHIP EXPERIENCE</w:t>
      </w:r>
    </w:p>
    <w:p>
      <w:pPr>
        <w:tabs>
          <w:tab w:val="right" w:pos="9360"/>
        </w:tabs>
        <w:spacing w:after="16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Full Stack Developer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Techplement  ·  Remote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Mar – Apr 2025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19"/>
          <w:szCs w:val="19"/>
        </w:rPr>
        <w:t xml:space="preserve">Built Allin1Calculator — a multi-tool web app (finance, health, geometry modules) with Node.js and PostgreSQL, handling secure real-time calculations across concurrent users.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19"/>
          <w:szCs w:val="19"/>
        </w:rPr>
        <w:t xml:space="preserve">Implemented full auth flow: bcrypt password hashing, session management, and input validation following OWASP best practices using Express.js middleware.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19"/>
          <w:szCs w:val="19"/>
        </w:rPr>
        <w:t xml:space="preserve">Managed version-controlled development using GitHub PRs, code reviews, issue tracking, and Agile sprint releases within a team environment.</w:t>
      </w:r>
    </w:p>
    <w:p>
      <w:pPr>
        <w:pBdr>
          <w:bottom w:val="single" w:color="BBBBBB" w:sz="6" w:space="1"/>
        </w:pBdr>
        <w:spacing w:after="60" w:before="120"/>
      </w:pPr>
    </w:p>
    <w:p>
      <w:pPr>
        <w:spacing w:after="50" w:before="10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Product Categorization &amp; Proposal Engine</w:t>
      </w:r>
      <w:r>
        <w:rPr>
          <w:rFonts w:ascii="Arial" w:cs="Arial" w:eastAsia="Arial" w:hAnsi="Arial"/>
          <w:color w:val="AAAAAA"/>
          <w:sz w:val="19"/>
          <w:szCs w:val="19"/>
        </w:rPr>
        <w:t xml:space="preserve">  ·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Node.js · Express · MongoDB · OpenAI API</w:t>
      </w:r>
      <w:r>
        <w:rPr>
          <w:sz w:val="19"/>
          <w:szCs w:val="19"/>
        </w:rPr>
        <w:t xml:space="preserve">  </w:t>
      </w:r>
      <w:hyperlink w:history="1" r:id="rIdguq2fertnue7z2l_vanna">
        <w:r>
          <w:rPr>
            <w:rFonts w:ascii="Arial" w:cs="Arial" w:eastAsia="Arial" w:hAnsi="Arial"/>
            <w:color w:val="2E5D9F"/>
            <w:sz w:val="18"/>
            <w:szCs w:val="18"/>
            <w:u w:val="single"/>
          </w:rPr>
          <w:t xml:space="preserve">Repo ↗</w:t>
        </w:r>
      </w:hyperlink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19"/>
          <w:szCs w:val="19"/>
        </w:rPr>
        <w:t xml:space="preserve">Built a modular Node.js/Express backend integrating the OpenAI API to auto-categorize eco-friendly products — outputting primary/sub-categories, SEO tags, and sustainability filters from raw product descriptions.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19"/>
          <w:szCs w:val="19"/>
        </w:rPr>
        <w:t xml:space="preserve">Designed an AI proposal generator that takes client type, goal, and budget as input and returns structured JSON product recommendations with sustainability impact summaries; persisted all prompts and responses to MongoDB Atlas.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FinanceIQ — Personal Finance Dashboard</w:t>
      </w:r>
      <w:r>
        <w:rPr>
          <w:rFonts w:ascii="Arial" w:cs="Arial" w:eastAsia="Arial" w:hAnsi="Arial"/>
          <w:color w:val="AAAAAA"/>
          <w:sz w:val="19"/>
          <w:szCs w:val="19"/>
        </w:rPr>
        <w:t xml:space="preserve">  ·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React 18 · Vite · Tailwind CSS · Recharts</w:t>
      </w:r>
      <w:r>
        <w:rPr>
          <w:sz w:val="19"/>
          <w:szCs w:val="19"/>
        </w:rPr>
        <w:t xml:space="preserve">   </w:t>
      </w:r>
      <w:hyperlink w:history="1" r:id="rIdxvk3ps1vb-k7vingditlp">
        <w:r>
          <w:rPr>
            <w:rFonts w:ascii="Arial" w:cs="Arial" w:eastAsia="Arial" w:hAnsi="Arial"/>
            <w:color w:val="2E5D9F"/>
            <w:sz w:val="18"/>
            <w:szCs w:val="18"/>
            <w:u w:val="single"/>
          </w:rPr>
          <w:t xml:space="preserve">Demo ↗</w:t>
        </w:r>
      </w:hyperlink>
      <w:r>
        <w:rPr>
          <w:sz w:val="19"/>
          <w:szCs w:val="19"/>
        </w:rPr>
        <w:t xml:space="preserve">  </w:t>
      </w:r>
      <w:hyperlink w:history="1" r:id="rId494ecw6qjpsqi2ens3log">
        <w:r>
          <w:rPr>
            <w:rFonts w:ascii="Arial" w:cs="Arial" w:eastAsia="Arial" w:hAnsi="Arial"/>
            <w:color w:val="2E5D9F"/>
            <w:sz w:val="18"/>
            <w:szCs w:val="18"/>
            <w:u w:val="single"/>
          </w:rPr>
          <w:t xml:space="preserve">Repo ↗</w:t>
        </w:r>
      </w:hyperlink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19"/>
          <w:szCs w:val="19"/>
        </w:rPr>
        <w:t xml:space="preserve">Developed an interactive finance dashboard with bar and donut charts (Recharts) for income/expense tracking; implemented role-based UI (Admin/Viewer) via React Context API — Admin unlocks a live transaction form with real-time state updates.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19"/>
          <w:szCs w:val="19"/>
        </w:rPr>
        <w:t xml:space="preserve">Engineered a derived insights engine computing top spending category, savings rate, and month-over-month changes automatically from the transactions array; added dark mode, localStorage persistence, and full mobile responsiveness.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YouTube Video Summarizer</w:t>
      </w:r>
      <w:r>
        <w:rPr>
          <w:rFonts w:ascii="Arial" w:cs="Arial" w:eastAsia="Arial" w:hAnsi="Arial"/>
          <w:color w:val="AAAAAA"/>
          <w:sz w:val="19"/>
          <w:szCs w:val="19"/>
        </w:rPr>
        <w:t xml:space="preserve">  ·  </w:t>
      </w: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React · Nhost · n8n · OpenRouter LLMs</w:t>
      </w:r>
      <w:r>
        <w:rPr>
          <w:sz w:val="19"/>
          <w:szCs w:val="19"/>
        </w:rPr>
        <w:t xml:space="preserve">  </w:t>
      </w:r>
      <w:hyperlink w:history="1" r:id="rIduiympj9wcbi85dh1lx4sq">
        <w:r>
          <w:rPr>
            <w:rFonts w:ascii="Arial" w:cs="Arial" w:eastAsia="Arial" w:hAnsi="Arial"/>
            <w:color w:val="2E5D9F"/>
            <w:sz w:val="18"/>
            <w:szCs w:val="18"/>
            <w:u w:val="single"/>
          </w:rPr>
          <w:t xml:space="preserve">Repo ↗</w:t>
        </w:r>
      </w:hyperlink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19"/>
          <w:szCs w:val="19"/>
        </w:rPr>
        <w:t xml:space="preserve">Built a web app that extracts YouTube video transcripts and summarizes them using OpenRouter LLMs integrated through n8n automated workflows, enabling AI-powered summarization of long-form video content.</w:t>
      </w:r>
    </w:p>
    <w:p>
      <w:pPr>
        <w:pStyle w:val="ListParagraph"/>
        <w:numPr>
          <w:ilvl w:val="0"/>
          <w:numId w:val="2"/>
        </w:numPr>
        <w:spacing w:after="14" w:before="14"/>
      </w:pPr>
      <w:r>
        <w:rPr>
          <w:rFonts w:ascii="Arial" w:cs="Arial" w:eastAsia="Arial" w:hAnsi="Arial"/>
          <w:sz w:val="19"/>
          <w:szCs w:val="19"/>
        </w:rPr>
        <w:t xml:space="preserve">Connected Nhost as the backend (auth + database) and developed the frontend with Bolt.new, enabling real-time transcript input processing and structured AI output delivery.</w:t>
      </w:r>
    </w:p>
    <w:p>
      <w:pPr>
        <w:pBdr>
          <w:bottom w:val="single" w:color="BBBBBB" w:sz="6" w:space="1"/>
        </w:pBdr>
        <w:spacing w:after="60" w:before="120"/>
      </w:pPr>
    </w:p>
    <w:p>
      <w:pPr>
        <w:spacing w:after="50" w:before="100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AWARDS &amp; ACHIEVEMENTS</w:t>
      </w:r>
    </w:p>
    <w:p>
      <w:pPr>
        <w:tabs>
          <w:tab w:val="right" w:pos="9360"/>
        </w:tabs>
        <w:spacing w:after="16" w:before="16"/>
      </w:pPr>
      <w:r>
        <w:rPr>
          <w:rFonts w:ascii="Arial" w:cs="Arial" w:eastAsia="Arial" w:hAnsi="Arial"/>
          <w:sz w:val="19"/>
          <w:szCs w:val="19"/>
        </w:rPr>
        <w:t xml:space="preserve">95.8 percentile — JEE Advanced Examination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2020</w:t>
      </w:r>
    </w:p>
    <w:p>
      <w:pPr>
        <w:tabs>
          <w:tab w:val="right" w:pos="9360"/>
        </w:tabs>
        <w:spacing w:after="16" w:before="16"/>
      </w:pPr>
      <w:r>
        <w:rPr>
          <w:rFonts w:ascii="Arial" w:cs="Arial" w:eastAsia="Arial" w:hAnsi="Arial"/>
          <w:sz w:val="19"/>
          <w:szCs w:val="19"/>
        </w:rPr>
        <w:t xml:space="preserve">Gargi Award (XII standard) — Balika Shiksha Foundation, Rajasthan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2019</w:t>
      </w:r>
    </w:p>
    <w:p>
      <w:pPr>
        <w:tabs>
          <w:tab w:val="right" w:pos="9360"/>
        </w:tabs>
        <w:spacing w:after="16" w:before="16"/>
      </w:pPr>
      <w:r>
        <w:rPr>
          <w:rFonts w:ascii="Arial" w:cs="Arial" w:eastAsia="Arial" w:hAnsi="Arial"/>
          <w:sz w:val="19"/>
          <w:szCs w:val="19"/>
        </w:rPr>
        <w:t xml:space="preserve">Gargi Award (X standard) — Balika Shiksha Foundation, Rajasthan</w:t>
      </w:r>
      <w:r>
        <w:rPr>
          <w:rFonts w:ascii="Arial" w:cs="Arial" w:eastAsia="Arial" w:hAnsi="Arial"/>
          <w:color w:val="777777"/>
          <w:sz w:val="19"/>
          <w:szCs w:val="19"/>
        </w:rPr>
        <w:t xml:space="preserve">	2017</w:t>
      </w:r>
    </w:p>
    <w:sectPr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co7ugrb7vm27r_7acgtu" Type="http://schemas.openxmlformats.org/officeDocument/2006/relationships/hyperlink" Target="https://bhumikaj12.github.io/" TargetMode="External"/><Relationship Id="rIdvtkegsnfue6jtryfyfj-q" Type="http://schemas.openxmlformats.org/officeDocument/2006/relationships/hyperlink" Target="https://github.com/BhumikaJ12" TargetMode="External"/><Relationship Id="rIdx6jtfrp7lamdvfhrh5jmk" Type="http://schemas.openxmlformats.org/officeDocument/2006/relationships/hyperlink" Target="https://www.linkedin.com/in/bhumikaj12/" TargetMode="External"/><Relationship Id="rIdguq2fertnue7z2l_vanna" Type="http://schemas.openxmlformats.org/officeDocument/2006/relationships/hyperlink" Target="https://github.com/BhumikaJ12/rayeva-ai-assignment" TargetMode="External"/><Relationship Id="rIdxvk3ps1vb-k7vingditlp" Type="http://schemas.openxmlformats.org/officeDocument/2006/relationships/hyperlink" Target="https://finance-dashboard-amber-sigma.vercel.app" TargetMode="External"/><Relationship Id="rId494ecw6qjpsqi2ens3log" Type="http://schemas.openxmlformats.org/officeDocument/2006/relationships/hyperlink" Target="https://github.com/bhumikaj12/finance-dashboard" TargetMode="External"/><Relationship Id="rIduiympj9wcbi85dh1lx4sq" Type="http://schemas.openxmlformats.org/officeDocument/2006/relationships/hyperlink" Target="https://github.com/BhumikaJ12/Video-Whisperer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2026-05-04T10:13:46.108Z</dcterms:created>
  <dcterms:modified xsi:type="dcterms:W3CDTF">2026-05-04T10:13:46.109Z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