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B2C" w:rsidRDefault="00F27660" w:rsidP="00F27660">
      <w:pPr>
        <w:jc w:val="center"/>
        <w:rPr>
          <w:sz w:val="72"/>
          <w:szCs w:val="72"/>
        </w:rPr>
      </w:pPr>
      <w:r w:rsidRPr="00F27660">
        <w:rPr>
          <w:sz w:val="72"/>
          <w:szCs w:val="72"/>
        </w:rPr>
        <w:t>HOTEL BLUE LAGON</w:t>
      </w:r>
    </w:p>
    <w:p w:rsidR="00976EBD" w:rsidRDefault="00976EBD" w:rsidP="00F27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LOCATION:</w:t>
      </w:r>
    </w:p>
    <w:p w:rsidR="008A2E9B" w:rsidRPr="008A2E9B" w:rsidRDefault="008A2E9B" w:rsidP="00F27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t xml:space="preserve">Daman </w:t>
      </w:r>
      <w:proofErr w:type="spellStart"/>
      <w:r>
        <w:t>Kunta</w:t>
      </w:r>
      <w:proofErr w:type="spellEnd"/>
      <w:r>
        <w:t xml:space="preserve"> Road, Opp. Goa Bank, Near Tin </w:t>
      </w:r>
      <w:proofErr w:type="spellStart"/>
      <w:r>
        <w:t>Batti</w:t>
      </w:r>
      <w:proofErr w:type="spellEnd"/>
      <w:r>
        <w:t xml:space="preserve">, </w:t>
      </w:r>
      <w:proofErr w:type="spellStart"/>
      <w:r>
        <w:t>Nani</w:t>
      </w:r>
      <w:proofErr w:type="spellEnd"/>
      <w:r>
        <w:t xml:space="preserve"> Daman, Daman, Daman and Diu 396210</w:t>
      </w:r>
    </w:p>
    <w:p w:rsidR="00F27660" w:rsidRPr="00F27660" w:rsidRDefault="00F27660" w:rsidP="00F27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Room Tariff </w:t>
      </w:r>
    </w:p>
    <w:tbl>
      <w:tblPr>
        <w:tblW w:w="9360" w:type="dxa"/>
        <w:tblCellSpacing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9"/>
        <w:gridCol w:w="788"/>
        <w:gridCol w:w="762"/>
        <w:gridCol w:w="916"/>
        <w:gridCol w:w="505"/>
      </w:tblGrid>
      <w:tr w:rsidR="00F27660" w:rsidRPr="00F27660" w:rsidTr="00976EBD">
        <w:trPr>
          <w:tblCellSpacing w:w="7" w:type="dxa"/>
        </w:trPr>
        <w:tc>
          <w:tcPr>
            <w:tcW w:w="3413" w:type="pct"/>
            <w:vMerge w:val="restar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Room Type</w:t>
            </w:r>
          </w:p>
        </w:tc>
        <w:tc>
          <w:tcPr>
            <w:tcW w:w="415" w:type="pct"/>
            <w:vMerge w:val="restar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Room Tariff (INR)</w:t>
            </w:r>
          </w:p>
        </w:tc>
        <w:tc>
          <w:tcPr>
            <w:tcW w:w="1143" w:type="pct"/>
            <w:gridSpan w:val="3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ROOM PACKAGES (INR)</w:t>
            </w:r>
          </w:p>
        </w:tc>
      </w:tr>
      <w:tr w:rsidR="00976EBD" w:rsidRPr="00F27660" w:rsidTr="00976EBD">
        <w:trPr>
          <w:tblCellSpacing w:w="7" w:type="dxa"/>
        </w:trPr>
        <w:tc>
          <w:tcPr>
            <w:tcW w:w="3413" w:type="pct"/>
            <w:vMerge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" w:type="pct"/>
            <w:vMerge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CPAI</w:t>
            </w:r>
          </w:p>
        </w:tc>
        <w:tc>
          <w:tcPr>
            <w:tcW w:w="48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MAPAI</w:t>
            </w:r>
          </w:p>
        </w:tc>
        <w:tc>
          <w:tcPr>
            <w:tcW w:w="24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APAI</w:t>
            </w:r>
          </w:p>
        </w:tc>
      </w:tr>
      <w:tr w:rsidR="00976EBD" w:rsidRPr="00F27660" w:rsidTr="00976EBD">
        <w:trPr>
          <w:tblCellSpacing w:w="7" w:type="dxa"/>
        </w:trPr>
        <w:tc>
          <w:tcPr>
            <w:tcW w:w="341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Suite</w:t>
            </w:r>
          </w:p>
        </w:tc>
        <w:tc>
          <w:tcPr>
            <w:tcW w:w="415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4000</w:t>
            </w:r>
          </w:p>
        </w:tc>
        <w:tc>
          <w:tcPr>
            <w:tcW w:w="401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4297</w:t>
            </w:r>
          </w:p>
        </w:tc>
        <w:tc>
          <w:tcPr>
            <w:tcW w:w="48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4492</w:t>
            </w:r>
          </w:p>
        </w:tc>
        <w:tc>
          <w:tcPr>
            <w:tcW w:w="24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5116</w:t>
            </w:r>
          </w:p>
        </w:tc>
      </w:tr>
      <w:tr w:rsidR="00976EBD" w:rsidRPr="00F27660" w:rsidTr="00976EBD">
        <w:trPr>
          <w:tblCellSpacing w:w="7" w:type="dxa"/>
        </w:trPr>
        <w:tc>
          <w:tcPr>
            <w:tcW w:w="341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 Deluxe</w:t>
            </w:r>
          </w:p>
        </w:tc>
        <w:tc>
          <w:tcPr>
            <w:tcW w:w="415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3250</w:t>
            </w:r>
          </w:p>
        </w:tc>
        <w:tc>
          <w:tcPr>
            <w:tcW w:w="401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3491</w:t>
            </w:r>
          </w:p>
        </w:tc>
        <w:tc>
          <w:tcPr>
            <w:tcW w:w="48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3807</w:t>
            </w:r>
          </w:p>
        </w:tc>
        <w:tc>
          <w:tcPr>
            <w:tcW w:w="24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4472</w:t>
            </w:r>
          </w:p>
        </w:tc>
      </w:tr>
      <w:tr w:rsidR="00976EBD" w:rsidRPr="00F27660" w:rsidTr="00976EBD">
        <w:trPr>
          <w:tblCellSpacing w:w="7" w:type="dxa"/>
        </w:trPr>
        <w:tc>
          <w:tcPr>
            <w:tcW w:w="341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Spl</w:t>
            </w:r>
            <w:proofErr w:type="spellEnd"/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Deluxe </w:t>
            </w:r>
          </w:p>
        </w:tc>
        <w:tc>
          <w:tcPr>
            <w:tcW w:w="415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2750</w:t>
            </w:r>
          </w:p>
        </w:tc>
        <w:tc>
          <w:tcPr>
            <w:tcW w:w="401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2954</w:t>
            </w:r>
          </w:p>
        </w:tc>
        <w:tc>
          <w:tcPr>
            <w:tcW w:w="48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3350</w:t>
            </w:r>
          </w:p>
        </w:tc>
        <w:tc>
          <w:tcPr>
            <w:tcW w:w="24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4042</w:t>
            </w:r>
          </w:p>
        </w:tc>
      </w:tr>
      <w:tr w:rsidR="00976EBD" w:rsidRPr="00F27660" w:rsidTr="00976EBD">
        <w:trPr>
          <w:tblCellSpacing w:w="7" w:type="dxa"/>
        </w:trPr>
        <w:tc>
          <w:tcPr>
            <w:tcW w:w="341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Deluxe </w:t>
            </w:r>
          </w:p>
        </w:tc>
        <w:tc>
          <w:tcPr>
            <w:tcW w:w="415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2250</w:t>
            </w:r>
          </w:p>
        </w:tc>
        <w:tc>
          <w:tcPr>
            <w:tcW w:w="401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2417</w:t>
            </w:r>
          </w:p>
        </w:tc>
        <w:tc>
          <w:tcPr>
            <w:tcW w:w="48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2894</w:t>
            </w:r>
          </w:p>
        </w:tc>
        <w:tc>
          <w:tcPr>
            <w:tcW w:w="24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3613</w:t>
            </w:r>
          </w:p>
        </w:tc>
      </w:tr>
      <w:tr w:rsidR="00976EBD" w:rsidRPr="00F27660" w:rsidTr="00976EBD">
        <w:trPr>
          <w:tblCellSpacing w:w="7" w:type="dxa"/>
        </w:trPr>
        <w:tc>
          <w:tcPr>
            <w:tcW w:w="341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Extra Person</w:t>
            </w:r>
          </w:p>
        </w:tc>
        <w:tc>
          <w:tcPr>
            <w:tcW w:w="415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500</w:t>
            </w:r>
          </w:p>
        </w:tc>
        <w:tc>
          <w:tcPr>
            <w:tcW w:w="401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537</w:t>
            </w:r>
          </w:p>
        </w:tc>
        <w:tc>
          <w:tcPr>
            <w:tcW w:w="48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957</w:t>
            </w:r>
          </w:p>
        </w:tc>
        <w:tc>
          <w:tcPr>
            <w:tcW w:w="243" w:type="pct"/>
            <w:vAlign w:val="center"/>
            <w:hideMark/>
          </w:tcPr>
          <w:p w:rsidR="00F27660" w:rsidRPr="00F27660" w:rsidRDefault="00F27660" w:rsidP="00F27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6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1377</w:t>
            </w:r>
          </w:p>
        </w:tc>
      </w:tr>
    </w:tbl>
    <w:p w:rsidR="00F27660" w:rsidRPr="00F27660" w:rsidRDefault="00F27660" w:rsidP="00F27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660">
        <w:rPr>
          <w:rFonts w:ascii="Times New Roman" w:eastAsia="Times New Roman" w:hAnsi="Times New Roman" w:cs="Times New Roman"/>
          <w:sz w:val="24"/>
          <w:szCs w:val="24"/>
        </w:rPr>
        <w:t xml:space="preserve">» Children above 6 years will be </w:t>
      </w:r>
      <w:proofErr w:type="spellStart"/>
      <w:r w:rsidRPr="00F27660">
        <w:rPr>
          <w:rFonts w:ascii="Times New Roman" w:eastAsia="Times New Roman" w:hAnsi="Times New Roman" w:cs="Times New Roman"/>
          <w:sz w:val="24"/>
          <w:szCs w:val="24"/>
        </w:rPr>
        <w:t>chargable</w:t>
      </w:r>
      <w:proofErr w:type="spellEnd"/>
      <w:r w:rsidRPr="00F276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7660" w:rsidRPr="00F27660" w:rsidRDefault="00F27660" w:rsidP="00F27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660">
        <w:rPr>
          <w:rFonts w:ascii="Times New Roman" w:eastAsia="Times New Roman" w:hAnsi="Times New Roman" w:cs="Times New Roman"/>
          <w:sz w:val="24"/>
          <w:szCs w:val="24"/>
        </w:rPr>
        <w:t>» Check In: 12 noon.</w:t>
      </w:r>
    </w:p>
    <w:p w:rsidR="00F27660" w:rsidRPr="00F27660" w:rsidRDefault="00F27660" w:rsidP="00F27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660">
        <w:rPr>
          <w:rFonts w:ascii="Times New Roman" w:eastAsia="Times New Roman" w:hAnsi="Times New Roman" w:cs="Times New Roman"/>
          <w:sz w:val="24"/>
          <w:szCs w:val="24"/>
        </w:rPr>
        <w:t>» Check Out: 11 am.</w:t>
      </w:r>
    </w:p>
    <w:p w:rsidR="00F27660" w:rsidRPr="00F27660" w:rsidRDefault="00F27660" w:rsidP="00F27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660">
        <w:rPr>
          <w:rFonts w:ascii="Times New Roman" w:eastAsia="Times New Roman" w:hAnsi="Times New Roman" w:cs="Times New Roman"/>
          <w:sz w:val="24"/>
          <w:szCs w:val="24"/>
        </w:rPr>
        <w:t xml:space="preserve">» The above rates are subject to change </w:t>
      </w:r>
      <w:proofErr w:type="spellStart"/>
      <w:r w:rsidRPr="00F27660">
        <w:rPr>
          <w:rFonts w:ascii="Times New Roman" w:eastAsia="Times New Roman" w:hAnsi="Times New Roman" w:cs="Times New Roman"/>
          <w:sz w:val="24"/>
          <w:szCs w:val="24"/>
        </w:rPr>
        <w:t>with out</w:t>
      </w:r>
      <w:proofErr w:type="spellEnd"/>
      <w:r w:rsidRPr="00F27660">
        <w:rPr>
          <w:rFonts w:ascii="Times New Roman" w:eastAsia="Times New Roman" w:hAnsi="Times New Roman" w:cs="Times New Roman"/>
          <w:sz w:val="24"/>
          <w:szCs w:val="24"/>
        </w:rPr>
        <w:t xml:space="preserve"> notice.</w:t>
      </w:r>
    </w:p>
    <w:p w:rsidR="00F27660" w:rsidRPr="00F27660" w:rsidRDefault="00F27660" w:rsidP="00F27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660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 w:rsidRPr="00F27660">
        <w:rPr>
          <w:rFonts w:ascii="Times New Roman" w:eastAsia="Times New Roman" w:hAnsi="Times New Roman" w:cs="Times New Roman"/>
          <w:b/>
          <w:bCs/>
          <w:sz w:val="24"/>
          <w:szCs w:val="24"/>
        </w:rPr>
        <w:t>CPAI</w:t>
      </w:r>
      <w:r w:rsidRPr="00F27660">
        <w:rPr>
          <w:rFonts w:ascii="Times New Roman" w:eastAsia="Times New Roman" w:hAnsi="Times New Roman" w:cs="Times New Roman"/>
          <w:sz w:val="24"/>
          <w:szCs w:val="24"/>
        </w:rPr>
        <w:t xml:space="preserve"> : Continental Plan All Inclusive -&gt; Room + Breakfast + Applicable Taxes</w:t>
      </w:r>
    </w:p>
    <w:p w:rsidR="00F27660" w:rsidRPr="00F27660" w:rsidRDefault="00F27660" w:rsidP="00F27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660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F276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MAPAI</w:t>
      </w:r>
      <w:r w:rsidRPr="00F27660">
        <w:rPr>
          <w:rFonts w:ascii="Times New Roman" w:eastAsia="Times New Roman" w:hAnsi="Times New Roman" w:cs="Times New Roman"/>
          <w:sz w:val="24"/>
          <w:szCs w:val="24"/>
        </w:rPr>
        <w:t xml:space="preserve"> : Modified American Plan All Inclusive -&gt; Room + Lunch OR Dinner + Breakfast + Applicable Taxes</w:t>
      </w:r>
    </w:p>
    <w:p w:rsidR="00F27660" w:rsidRPr="00F27660" w:rsidRDefault="00F27660" w:rsidP="00F27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660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 w:rsidRPr="00F27660">
        <w:rPr>
          <w:rFonts w:ascii="Times New Roman" w:eastAsia="Times New Roman" w:hAnsi="Times New Roman" w:cs="Times New Roman"/>
          <w:b/>
          <w:bCs/>
          <w:sz w:val="24"/>
          <w:szCs w:val="24"/>
        </w:rPr>
        <w:t>APAI</w:t>
      </w:r>
      <w:r w:rsidRPr="00F27660">
        <w:rPr>
          <w:rFonts w:ascii="Times New Roman" w:eastAsia="Times New Roman" w:hAnsi="Times New Roman" w:cs="Times New Roman"/>
          <w:sz w:val="24"/>
          <w:szCs w:val="24"/>
        </w:rPr>
        <w:t xml:space="preserve"> : American Plan All Inclusive -&gt; Room + Lunch + Dinner + Breakfast + Applicable Taxes</w:t>
      </w:r>
      <w:bookmarkStart w:id="0" w:name="_GoBack"/>
      <w:bookmarkEnd w:id="0"/>
    </w:p>
    <w:p w:rsidR="00F27660" w:rsidRDefault="00F27660" w:rsidP="00F27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660">
        <w:rPr>
          <w:rFonts w:ascii="Times New Roman" w:eastAsia="Times New Roman" w:hAnsi="Times New Roman" w:cs="Times New Roman"/>
          <w:b/>
          <w:bCs/>
          <w:sz w:val="24"/>
          <w:szCs w:val="24"/>
        </w:rPr>
        <w:t>Please Note: MAPAI &amp; APAI</w:t>
      </w:r>
      <w:r w:rsidRPr="00F27660">
        <w:rPr>
          <w:rFonts w:ascii="Times New Roman" w:eastAsia="Times New Roman" w:hAnsi="Times New Roman" w:cs="Times New Roman"/>
          <w:sz w:val="24"/>
          <w:szCs w:val="24"/>
        </w:rPr>
        <w:t xml:space="preserve"> Package available only for bookings of minimum 2 Rooms.</w:t>
      </w:r>
    </w:p>
    <w:p w:rsidR="008A2E9B" w:rsidRPr="00F27660" w:rsidRDefault="008A2E9B" w:rsidP="008A2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2E9B" w:rsidRDefault="008A2E9B" w:rsidP="008A2E9B">
      <w:pPr>
        <w:pStyle w:val="NormalWeb"/>
        <w:numPr>
          <w:ilvl w:val="0"/>
          <w:numId w:val="1"/>
        </w:numPr>
      </w:pPr>
      <w:r>
        <w:t>Each room is beautifully decorated and tastefully furnished for a pleasant and cozy stay. We have 25 Deluxe Rooms, 4 Special Deluxe Rooms, 3 Super Deluxe Rooms and 2 Suites in our Hotel.</w:t>
      </w:r>
    </w:p>
    <w:p w:rsidR="008A2E9B" w:rsidRDefault="008A2E9B" w:rsidP="008A2E9B">
      <w:pPr>
        <w:pStyle w:val="NormalWeb"/>
        <w:numPr>
          <w:ilvl w:val="0"/>
          <w:numId w:val="1"/>
        </w:numPr>
      </w:pPr>
      <w:r>
        <w:t xml:space="preserve">We at </w:t>
      </w:r>
      <w:r>
        <w:rPr>
          <w:rStyle w:val="Strong"/>
        </w:rPr>
        <w:t>Tulip Restaurant &amp; Bar</w:t>
      </w:r>
      <w:r>
        <w:t xml:space="preserve"> serves various specialty cuisines with sitting capacity of approximately 80 persons also we have meeting / party hall with capacity of approximately 35 persons. Our hospitality at</w:t>
      </w:r>
      <w:r>
        <w:rPr>
          <w:rStyle w:val="Strong"/>
        </w:rPr>
        <w:t xml:space="preserve"> Tulip Restaurant &amp; Bar</w:t>
      </w:r>
      <w:r>
        <w:t xml:space="preserve"> will surely be memorable.</w:t>
      </w:r>
    </w:p>
    <w:p w:rsidR="00F27660" w:rsidRPr="00F27660" w:rsidRDefault="00F27660" w:rsidP="00F27660">
      <w:pPr>
        <w:rPr>
          <w:sz w:val="24"/>
          <w:szCs w:val="24"/>
        </w:rPr>
      </w:pPr>
    </w:p>
    <w:sectPr w:rsidR="00F27660" w:rsidRPr="00F27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7060AA"/>
    <w:multiLevelType w:val="multilevel"/>
    <w:tmpl w:val="4230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660"/>
    <w:rsid w:val="00130792"/>
    <w:rsid w:val="00154E92"/>
    <w:rsid w:val="00224907"/>
    <w:rsid w:val="002618FF"/>
    <w:rsid w:val="00292FA4"/>
    <w:rsid w:val="00296C82"/>
    <w:rsid w:val="002C2E07"/>
    <w:rsid w:val="003A1B2C"/>
    <w:rsid w:val="003D7ED7"/>
    <w:rsid w:val="003F445C"/>
    <w:rsid w:val="0045139B"/>
    <w:rsid w:val="0046066E"/>
    <w:rsid w:val="004F6BFD"/>
    <w:rsid w:val="00627E3C"/>
    <w:rsid w:val="00661BCA"/>
    <w:rsid w:val="007522D6"/>
    <w:rsid w:val="00793299"/>
    <w:rsid w:val="007C0A20"/>
    <w:rsid w:val="007F3B77"/>
    <w:rsid w:val="00893E1C"/>
    <w:rsid w:val="008A2E9B"/>
    <w:rsid w:val="009317F0"/>
    <w:rsid w:val="00935B57"/>
    <w:rsid w:val="00976EBD"/>
    <w:rsid w:val="009B18FB"/>
    <w:rsid w:val="009F74DF"/>
    <w:rsid w:val="00A63833"/>
    <w:rsid w:val="00A71CFB"/>
    <w:rsid w:val="00AA4DE5"/>
    <w:rsid w:val="00B7482F"/>
    <w:rsid w:val="00BC7FC0"/>
    <w:rsid w:val="00C8765D"/>
    <w:rsid w:val="00E140FC"/>
    <w:rsid w:val="00E45FAB"/>
    <w:rsid w:val="00F27660"/>
    <w:rsid w:val="00F36C3F"/>
    <w:rsid w:val="00F641A7"/>
    <w:rsid w:val="00FC3B01"/>
    <w:rsid w:val="00FF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2694C-EB84-46E7-91C7-12FBB6A8E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76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6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276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2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9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2015-07-26T03:59:00Z</dcterms:created>
  <dcterms:modified xsi:type="dcterms:W3CDTF">2015-07-26T05:27:00Z</dcterms:modified>
</cp:coreProperties>
</file>