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418B" w:rsidRPr="00A50F06" w:rsidRDefault="00A50F06" w:rsidP="00A50F06">
      <w:pPr>
        <w:pStyle w:val="ListParagraph"/>
        <w:numPr>
          <w:ilvl w:val="0"/>
          <w:numId w:val="2"/>
        </w:numPr>
        <w:rPr>
          <w:rFonts w:ascii="Times New Roman" w:hAnsi="Times New Roman" w:cs="Times New Roman"/>
          <w:b/>
          <w:sz w:val="52"/>
          <w:u w:val="single"/>
        </w:rPr>
      </w:pPr>
      <w:r w:rsidRPr="00A50F06">
        <w:rPr>
          <w:rFonts w:ascii="Times New Roman" w:hAnsi="Times New Roman" w:cs="Times New Roman"/>
          <w:b/>
          <w:sz w:val="52"/>
          <w:u w:val="single"/>
        </w:rPr>
        <w:t>Hotel The Emerald</w:t>
      </w:r>
    </w:p>
    <w:tbl>
      <w:tblPr>
        <w:tblW w:w="4600" w:type="pct"/>
        <w:tblCellSpacing w:w="15" w:type="dxa"/>
        <w:tblCellMar>
          <w:top w:w="15" w:type="dxa"/>
          <w:left w:w="15" w:type="dxa"/>
          <w:bottom w:w="15" w:type="dxa"/>
          <w:right w:w="15" w:type="dxa"/>
        </w:tblCellMar>
        <w:tblLook w:val="04A0"/>
      </w:tblPr>
      <w:tblGrid>
        <w:gridCol w:w="8387"/>
      </w:tblGrid>
      <w:tr w:rsidR="00A50F06" w:rsidRPr="00A50F06" w:rsidTr="00A50F06">
        <w:trPr>
          <w:trHeight w:val="2340"/>
          <w:tblCellSpacing w:w="15" w:type="dxa"/>
        </w:trPr>
        <w:tc>
          <w:tcPr>
            <w:tcW w:w="0" w:type="auto"/>
            <w:hideMark/>
          </w:tcPr>
          <w:p w:rsidR="00A50F06" w:rsidRPr="00A50F06" w:rsidRDefault="00A50F06" w:rsidP="00A50F06">
            <w:pPr>
              <w:spacing w:before="100" w:beforeAutospacing="1" w:after="100" w:afterAutospacing="1"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 xml:space="preserve">Daman was earlier called by the name of </w:t>
            </w:r>
            <w:proofErr w:type="spellStart"/>
            <w:r w:rsidRPr="00A50F06">
              <w:rPr>
                <w:rFonts w:ascii="Times New Roman" w:eastAsia="Times New Roman" w:hAnsi="Times New Roman" w:cs="Times New Roman"/>
                <w:sz w:val="24"/>
                <w:szCs w:val="24"/>
                <w:lang w:eastAsia="en-IN"/>
              </w:rPr>
              <w:t>Damao</w:t>
            </w:r>
            <w:proofErr w:type="spellEnd"/>
            <w:r w:rsidRPr="00A50F06">
              <w:rPr>
                <w:rFonts w:ascii="Times New Roman" w:eastAsia="Times New Roman" w:hAnsi="Times New Roman" w:cs="Times New Roman"/>
                <w:sz w:val="24"/>
                <w:szCs w:val="24"/>
                <w:lang w:eastAsia="en-IN"/>
              </w:rPr>
              <w:t xml:space="preserve">. The Portuguese ruled Daman for a long, long time. Daman and Diu, was a part of Goa. From the 8th to 13th century there was a stronghold of the </w:t>
            </w:r>
            <w:proofErr w:type="spellStart"/>
            <w:r w:rsidRPr="00A50F06">
              <w:rPr>
                <w:rFonts w:ascii="Times New Roman" w:eastAsia="Times New Roman" w:hAnsi="Times New Roman" w:cs="Times New Roman"/>
                <w:sz w:val="24"/>
                <w:szCs w:val="24"/>
                <w:lang w:eastAsia="en-IN"/>
              </w:rPr>
              <w:t>Chowda</w:t>
            </w:r>
            <w:proofErr w:type="spellEnd"/>
            <w:r w:rsidRPr="00A50F06">
              <w:rPr>
                <w:rFonts w:ascii="Times New Roman" w:eastAsia="Times New Roman" w:hAnsi="Times New Roman" w:cs="Times New Roman"/>
                <w:sz w:val="24"/>
                <w:szCs w:val="24"/>
                <w:lang w:eastAsia="en-IN"/>
              </w:rPr>
              <w:t xml:space="preserve"> </w:t>
            </w:r>
            <w:proofErr w:type="spellStart"/>
            <w:r w:rsidRPr="00A50F06">
              <w:rPr>
                <w:rFonts w:ascii="Times New Roman" w:eastAsia="Times New Roman" w:hAnsi="Times New Roman" w:cs="Times New Roman"/>
                <w:sz w:val="24"/>
                <w:szCs w:val="24"/>
                <w:lang w:eastAsia="en-IN"/>
              </w:rPr>
              <w:t>Rajputs</w:t>
            </w:r>
            <w:proofErr w:type="spellEnd"/>
            <w:r w:rsidRPr="00A50F06">
              <w:rPr>
                <w:rFonts w:ascii="Times New Roman" w:eastAsia="Times New Roman" w:hAnsi="Times New Roman" w:cs="Times New Roman"/>
                <w:sz w:val="24"/>
                <w:szCs w:val="24"/>
                <w:lang w:eastAsia="en-IN"/>
              </w:rPr>
              <w:t xml:space="preserve"> who were </w:t>
            </w:r>
            <w:proofErr w:type="gramStart"/>
            <w:r w:rsidRPr="00A50F06">
              <w:rPr>
                <w:rFonts w:ascii="Times New Roman" w:eastAsia="Times New Roman" w:hAnsi="Times New Roman" w:cs="Times New Roman"/>
                <w:sz w:val="24"/>
                <w:szCs w:val="24"/>
                <w:lang w:eastAsia="en-IN"/>
              </w:rPr>
              <w:t>threw</w:t>
            </w:r>
            <w:proofErr w:type="gramEnd"/>
            <w:r w:rsidRPr="00A50F06">
              <w:rPr>
                <w:rFonts w:ascii="Times New Roman" w:eastAsia="Times New Roman" w:hAnsi="Times New Roman" w:cs="Times New Roman"/>
                <w:sz w:val="24"/>
                <w:szCs w:val="24"/>
                <w:lang w:eastAsia="en-IN"/>
              </w:rPr>
              <w:t xml:space="preserve"> out by the </w:t>
            </w:r>
            <w:proofErr w:type="spellStart"/>
            <w:r w:rsidRPr="00A50F06">
              <w:rPr>
                <w:rFonts w:ascii="Times New Roman" w:eastAsia="Times New Roman" w:hAnsi="Times New Roman" w:cs="Times New Roman"/>
                <w:sz w:val="24"/>
                <w:szCs w:val="24"/>
                <w:lang w:eastAsia="en-IN"/>
              </w:rPr>
              <w:t>Waghalas</w:t>
            </w:r>
            <w:proofErr w:type="spellEnd"/>
            <w:r w:rsidRPr="00A50F06">
              <w:rPr>
                <w:rFonts w:ascii="Times New Roman" w:eastAsia="Times New Roman" w:hAnsi="Times New Roman" w:cs="Times New Roman"/>
                <w:sz w:val="24"/>
                <w:szCs w:val="24"/>
                <w:lang w:eastAsia="en-IN"/>
              </w:rPr>
              <w:t xml:space="preserve"> who in turn were barred by Muslims in1330. It continued under Muslims rule for another two hundred years when the Portuguese conquered it. , The Portuguese ruled Goa for 451 years (1510-1961). Albuquerque entrenched himself in the Island of </w:t>
            </w:r>
            <w:proofErr w:type="spellStart"/>
            <w:r w:rsidRPr="00A50F06">
              <w:rPr>
                <w:rFonts w:ascii="Times New Roman" w:eastAsia="Times New Roman" w:hAnsi="Times New Roman" w:cs="Times New Roman"/>
                <w:sz w:val="24"/>
                <w:szCs w:val="24"/>
                <w:lang w:eastAsia="en-IN"/>
              </w:rPr>
              <w:t>Tiswadi</w:t>
            </w:r>
            <w:proofErr w:type="spellEnd"/>
            <w:r w:rsidRPr="00A50F06">
              <w:rPr>
                <w:rFonts w:ascii="Times New Roman" w:eastAsia="Times New Roman" w:hAnsi="Times New Roman" w:cs="Times New Roman"/>
                <w:sz w:val="24"/>
                <w:szCs w:val="24"/>
                <w:lang w:eastAsia="en-IN"/>
              </w:rPr>
              <w:t xml:space="preserve"> in1510. His successors had unbroken sway over this lovely territory for four and a half centuries despite mounting resentment and opposition to the alien rule from the people within and outside the territory. Even as the Portuguese were settling down, admirals and seamen of the Indian powers were challenging their might on the high seas. When the </w:t>
            </w:r>
            <w:proofErr w:type="spellStart"/>
            <w:r w:rsidRPr="00A50F06">
              <w:rPr>
                <w:rFonts w:ascii="Times New Roman" w:eastAsia="Times New Roman" w:hAnsi="Times New Roman" w:cs="Times New Roman"/>
                <w:sz w:val="24"/>
                <w:szCs w:val="24"/>
                <w:lang w:eastAsia="en-IN"/>
              </w:rPr>
              <w:t>Mughal</w:t>
            </w:r>
            <w:proofErr w:type="spellEnd"/>
            <w:r w:rsidRPr="00A50F06">
              <w:rPr>
                <w:rFonts w:ascii="Times New Roman" w:eastAsia="Times New Roman" w:hAnsi="Times New Roman" w:cs="Times New Roman"/>
                <w:sz w:val="24"/>
                <w:szCs w:val="24"/>
                <w:lang w:eastAsia="en-IN"/>
              </w:rPr>
              <w:t xml:space="preserve"> Emperor </w:t>
            </w:r>
            <w:proofErr w:type="spellStart"/>
            <w:r w:rsidRPr="00A50F06">
              <w:rPr>
                <w:rFonts w:ascii="Times New Roman" w:eastAsia="Times New Roman" w:hAnsi="Times New Roman" w:cs="Times New Roman"/>
                <w:sz w:val="24"/>
                <w:szCs w:val="24"/>
                <w:lang w:eastAsia="en-IN"/>
              </w:rPr>
              <w:t>Humayun</w:t>
            </w:r>
            <w:proofErr w:type="spellEnd"/>
            <w:r w:rsidRPr="00A50F06">
              <w:rPr>
                <w:rFonts w:ascii="Times New Roman" w:eastAsia="Times New Roman" w:hAnsi="Times New Roman" w:cs="Times New Roman"/>
                <w:sz w:val="24"/>
                <w:szCs w:val="24"/>
                <w:lang w:eastAsia="en-IN"/>
              </w:rPr>
              <w:t xml:space="preserve"> attacked </w:t>
            </w:r>
            <w:proofErr w:type="spellStart"/>
            <w:r w:rsidRPr="00A50F06">
              <w:rPr>
                <w:rFonts w:ascii="Times New Roman" w:eastAsia="Times New Roman" w:hAnsi="Times New Roman" w:cs="Times New Roman"/>
                <w:sz w:val="24"/>
                <w:szCs w:val="24"/>
                <w:lang w:eastAsia="en-IN"/>
              </w:rPr>
              <w:t>Bahadur</w:t>
            </w:r>
            <w:proofErr w:type="spellEnd"/>
            <w:r w:rsidRPr="00A50F06">
              <w:rPr>
                <w:rFonts w:ascii="Times New Roman" w:eastAsia="Times New Roman" w:hAnsi="Times New Roman" w:cs="Times New Roman"/>
                <w:sz w:val="24"/>
                <w:szCs w:val="24"/>
                <w:lang w:eastAsia="en-IN"/>
              </w:rPr>
              <w:t xml:space="preserve"> Shah, Sultan of Gujarat.</w:t>
            </w:r>
          </w:p>
        </w:tc>
      </w:tr>
      <w:tr w:rsidR="00A50F06" w:rsidRPr="00A50F06" w:rsidTr="00A50F06">
        <w:trPr>
          <w:trHeight w:val="315"/>
          <w:tblCellSpacing w:w="15" w:type="dxa"/>
        </w:trPr>
        <w:tc>
          <w:tcPr>
            <w:tcW w:w="0" w:type="auto"/>
            <w:hideMark/>
          </w:tcPr>
          <w:p w:rsidR="00A50F06" w:rsidRPr="00A50F06" w:rsidRDefault="00A50F06" w:rsidP="00A50F06">
            <w:pPr>
              <w:spacing w:before="100" w:beforeAutospacing="1" w:after="100" w:afterAutospacing="1"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 xml:space="preserve">In today’s competitive scenario, business has taken a whole meaning. New an eye for details, strategic thinking, </w:t>
            </w:r>
            <w:proofErr w:type="gramStart"/>
            <w:r w:rsidRPr="00A50F06">
              <w:rPr>
                <w:rFonts w:ascii="Times New Roman" w:eastAsia="Times New Roman" w:hAnsi="Times New Roman" w:cs="Times New Roman"/>
                <w:sz w:val="24"/>
                <w:szCs w:val="24"/>
                <w:lang w:eastAsia="en-IN"/>
              </w:rPr>
              <w:t>presentations</w:t>
            </w:r>
            <w:proofErr w:type="gramEnd"/>
            <w:r w:rsidRPr="00A50F06">
              <w:rPr>
                <w:rFonts w:ascii="Times New Roman" w:eastAsia="Times New Roman" w:hAnsi="Times New Roman" w:cs="Times New Roman"/>
                <w:sz w:val="24"/>
                <w:szCs w:val="24"/>
                <w:lang w:eastAsia="en-IN"/>
              </w:rPr>
              <w:t>, prompt and efficient service are just a few things that give it an edge.</w:t>
            </w:r>
          </w:p>
        </w:tc>
      </w:tr>
      <w:tr w:rsidR="00A50F06" w:rsidRPr="00A50F06" w:rsidTr="00A50F06">
        <w:trPr>
          <w:trHeight w:val="315"/>
          <w:tblCellSpacing w:w="15" w:type="dxa"/>
        </w:trPr>
        <w:tc>
          <w:tcPr>
            <w:tcW w:w="0" w:type="auto"/>
            <w:hideMark/>
          </w:tcPr>
          <w:p w:rsidR="00A50F06" w:rsidRPr="00A50F06" w:rsidRDefault="00A50F06" w:rsidP="00A50F06">
            <w:pPr>
              <w:spacing w:before="100" w:beforeAutospacing="1" w:after="100" w:afterAutospacing="1"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Come to the Emerald. Get more.</w:t>
            </w:r>
          </w:p>
        </w:tc>
      </w:tr>
      <w:tr w:rsidR="00A50F06" w:rsidRPr="00A50F06" w:rsidTr="00A50F06">
        <w:trPr>
          <w:trHeight w:val="315"/>
          <w:tblCellSpacing w:w="15" w:type="dxa"/>
        </w:trPr>
        <w:tc>
          <w:tcPr>
            <w:tcW w:w="0" w:type="auto"/>
            <w:hideMark/>
          </w:tcPr>
          <w:p w:rsidR="00A50F06" w:rsidRPr="00A50F06" w:rsidRDefault="00A50F06" w:rsidP="00A50F06">
            <w:pPr>
              <w:spacing w:before="100" w:beforeAutospacing="1" w:after="100" w:afterAutospacing="1"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Taking cue from the changing trade environment. Hotel The Emerald has geared-up to serve its corporate clientele by adapting itself to the changing business world.</w:t>
            </w:r>
          </w:p>
        </w:tc>
      </w:tr>
      <w:tr w:rsidR="00A50F06" w:rsidRPr="00A50F06" w:rsidTr="00A50F06">
        <w:trPr>
          <w:trHeight w:val="315"/>
          <w:tblCellSpacing w:w="15" w:type="dxa"/>
        </w:trPr>
        <w:tc>
          <w:tcPr>
            <w:tcW w:w="0" w:type="auto"/>
            <w:hideMark/>
          </w:tcPr>
          <w:p w:rsidR="00A50F06" w:rsidRPr="00A50F06" w:rsidRDefault="00A50F06" w:rsidP="00A50F06">
            <w:pPr>
              <w:spacing w:before="100" w:beforeAutospacing="1" w:after="100" w:afterAutospacing="1"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The Emerald, Daman, is a breathtaking habitat nestled amidst the wonderful Union Territory of Daman that mingles all the makings of a fantastic work tour. A mix of warm service with plush ambience…</w:t>
            </w:r>
          </w:p>
        </w:tc>
      </w:tr>
      <w:tr w:rsidR="00A50F06" w:rsidRPr="00A50F06" w:rsidTr="00A50F06">
        <w:trPr>
          <w:trHeight w:val="315"/>
          <w:tblCellSpacing w:w="15" w:type="dxa"/>
        </w:trPr>
        <w:tc>
          <w:tcPr>
            <w:tcW w:w="0" w:type="auto"/>
            <w:hideMark/>
          </w:tcPr>
          <w:p w:rsidR="00A50F06" w:rsidRPr="00A50F06" w:rsidRDefault="00A50F06" w:rsidP="00A50F06">
            <w:pPr>
              <w:spacing w:before="100" w:beforeAutospacing="1" w:after="100" w:afterAutospacing="1"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 xml:space="preserve">A blend of old-world charm with the amenities of contemporary life… A concoction of peace and </w:t>
            </w:r>
            <w:proofErr w:type="spellStart"/>
            <w:r w:rsidRPr="00A50F06">
              <w:rPr>
                <w:rFonts w:ascii="Times New Roman" w:eastAsia="Times New Roman" w:hAnsi="Times New Roman" w:cs="Times New Roman"/>
                <w:sz w:val="24"/>
                <w:szCs w:val="24"/>
                <w:lang w:eastAsia="en-IN"/>
              </w:rPr>
              <w:t>tranquility</w:t>
            </w:r>
            <w:proofErr w:type="spellEnd"/>
            <w:r w:rsidRPr="00A50F06">
              <w:rPr>
                <w:rFonts w:ascii="Times New Roman" w:eastAsia="Times New Roman" w:hAnsi="Times New Roman" w:cs="Times New Roman"/>
                <w:sz w:val="24"/>
                <w:szCs w:val="24"/>
                <w:lang w:eastAsia="en-IN"/>
              </w:rPr>
              <w:t xml:space="preserve"> with fantastic, tourist attractions… this hotel is a complete business booster.</w:t>
            </w:r>
          </w:p>
        </w:tc>
      </w:tr>
      <w:tr w:rsidR="00A50F06" w:rsidRPr="00A50F06" w:rsidTr="00A50F06">
        <w:trPr>
          <w:trHeight w:val="315"/>
          <w:tblCellSpacing w:w="15" w:type="dxa"/>
        </w:trPr>
        <w:tc>
          <w:tcPr>
            <w:tcW w:w="0" w:type="auto"/>
            <w:shd w:val="clear" w:color="auto" w:fill="CCCC99"/>
            <w:hideMark/>
          </w:tcPr>
          <w:p w:rsidR="00A50F06" w:rsidRPr="00A50F06" w:rsidRDefault="00A50F06" w:rsidP="00A50F06">
            <w:pPr>
              <w:spacing w:before="100" w:beforeAutospacing="1" w:after="100" w:afterAutospacing="1"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TARIFF PACKAGES</w:t>
            </w:r>
          </w:p>
        </w:tc>
      </w:tr>
      <w:tr w:rsidR="00A50F06" w:rsidRPr="00A50F06" w:rsidTr="00A50F06">
        <w:trPr>
          <w:trHeight w:val="315"/>
          <w:tblCellSpacing w:w="15" w:type="dxa"/>
        </w:trPr>
        <w:tc>
          <w:tcPr>
            <w:tcW w:w="0" w:type="auto"/>
            <w:shd w:val="clear" w:color="auto" w:fill="7283AD"/>
            <w:hideMark/>
          </w:tcPr>
          <w:tbl>
            <w:tblPr>
              <w:tblW w:w="4500" w:type="pct"/>
              <w:jc w:val="center"/>
              <w:tblBorders>
                <w:top w:val="outset" w:sz="6" w:space="0" w:color="FFFFFF"/>
                <w:left w:val="outset" w:sz="6" w:space="0" w:color="FFFFFF"/>
                <w:bottom w:val="outset" w:sz="6" w:space="0" w:color="FFFFFF"/>
                <w:right w:val="outset" w:sz="6" w:space="0" w:color="FFFFFF"/>
              </w:tblBorders>
              <w:tblCellMar>
                <w:top w:w="30" w:type="dxa"/>
                <w:left w:w="30" w:type="dxa"/>
                <w:bottom w:w="30" w:type="dxa"/>
                <w:right w:w="30" w:type="dxa"/>
              </w:tblCellMar>
              <w:tblLook w:val="04A0"/>
            </w:tblPr>
            <w:tblGrid>
              <w:gridCol w:w="5143"/>
              <w:gridCol w:w="1192"/>
              <w:gridCol w:w="1118"/>
            </w:tblGrid>
            <w:tr w:rsidR="00A50F06" w:rsidRPr="00A50F06">
              <w:trPr>
                <w:trHeight w:val="450"/>
                <w:jc w:val="center"/>
              </w:trPr>
              <w:tc>
                <w:tcPr>
                  <w:tcW w:w="3450" w:type="pct"/>
                  <w:tcBorders>
                    <w:top w:val="outset" w:sz="6" w:space="0" w:color="FFFFFF"/>
                    <w:left w:val="outset" w:sz="6" w:space="0" w:color="FFFFFF"/>
                    <w:bottom w:val="outset" w:sz="6" w:space="0" w:color="FFFFFF"/>
                    <w:right w:val="outset" w:sz="6" w:space="0" w:color="FFFFFF"/>
                  </w:tcBorders>
                  <w:shd w:val="clear" w:color="auto" w:fill="6699CC"/>
                  <w:vAlign w:val="center"/>
                  <w:hideMark/>
                </w:tcPr>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Room Type</w:t>
                  </w:r>
                </w:p>
              </w:tc>
              <w:tc>
                <w:tcPr>
                  <w:tcW w:w="800" w:type="pct"/>
                  <w:tcBorders>
                    <w:top w:val="outset" w:sz="6" w:space="0" w:color="FFFFFF"/>
                    <w:left w:val="outset" w:sz="6" w:space="0" w:color="FFFFFF"/>
                    <w:bottom w:val="outset" w:sz="6" w:space="0" w:color="FFFFFF"/>
                    <w:right w:val="outset" w:sz="6" w:space="0" w:color="FFFFFF"/>
                  </w:tcBorders>
                  <w:shd w:val="clear" w:color="auto" w:fill="6699CC"/>
                  <w:vAlign w:val="center"/>
                  <w:hideMark/>
                </w:tcPr>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Single</w:t>
                  </w:r>
                </w:p>
              </w:tc>
              <w:tc>
                <w:tcPr>
                  <w:tcW w:w="750" w:type="pct"/>
                  <w:tcBorders>
                    <w:top w:val="outset" w:sz="6" w:space="0" w:color="FFFFFF"/>
                    <w:left w:val="outset" w:sz="6" w:space="0" w:color="FFFFFF"/>
                    <w:bottom w:val="outset" w:sz="6" w:space="0" w:color="FFFFFF"/>
                    <w:right w:val="outset" w:sz="6" w:space="0" w:color="FFFFFF"/>
                  </w:tcBorders>
                  <w:shd w:val="clear" w:color="auto" w:fill="6699CC"/>
                  <w:vAlign w:val="center"/>
                  <w:hideMark/>
                </w:tcPr>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Double</w:t>
                  </w:r>
                </w:p>
              </w:tc>
            </w:tr>
            <w:tr w:rsidR="00A50F06" w:rsidRPr="00A50F06">
              <w:trPr>
                <w:jc w:val="center"/>
              </w:trPr>
              <w:tc>
                <w:tcPr>
                  <w:tcW w:w="0" w:type="auto"/>
                  <w:tcBorders>
                    <w:top w:val="outset" w:sz="6" w:space="0" w:color="FFFFFF"/>
                    <w:left w:val="outset" w:sz="6" w:space="0" w:color="FFFFFF"/>
                    <w:bottom w:val="outset" w:sz="6" w:space="0" w:color="FFFFFF"/>
                    <w:right w:val="outset" w:sz="6" w:space="0" w:color="FFFFFF"/>
                  </w:tcBorders>
                  <w:shd w:val="clear" w:color="auto" w:fill="FFF4F4"/>
                  <w:vAlign w:val="center"/>
                  <w:hideMark/>
                </w:tcPr>
                <w:tbl>
                  <w:tblPr>
                    <w:tblW w:w="5000" w:type="pct"/>
                    <w:tblCellSpacing w:w="7" w:type="dxa"/>
                    <w:tblCellMar>
                      <w:top w:w="15" w:type="dxa"/>
                      <w:left w:w="15" w:type="dxa"/>
                      <w:bottom w:w="15" w:type="dxa"/>
                      <w:right w:w="15" w:type="dxa"/>
                    </w:tblCellMar>
                    <w:tblLook w:val="04A0"/>
                  </w:tblPr>
                  <w:tblGrid>
                    <w:gridCol w:w="3231"/>
                    <w:gridCol w:w="1852"/>
                  </w:tblGrid>
                  <w:tr w:rsidR="00A50F06" w:rsidRPr="00A50F06">
                    <w:trPr>
                      <w:tblCellSpacing w:w="7" w:type="dxa"/>
                    </w:trPr>
                    <w:tc>
                      <w:tcPr>
                        <w:tcW w:w="2800" w:type="pct"/>
                        <w:vAlign w:val="center"/>
                        <w:hideMark/>
                      </w:tcPr>
                      <w:p w:rsidR="00A50F06" w:rsidRPr="00A50F06" w:rsidRDefault="00A50F06" w:rsidP="00A50F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000250" cy="1428750"/>
                              <wp:effectExtent l="19050" t="0" r="0" b="0"/>
                              <wp:docPr id="1" name="Picture 1" descr="http://www.hoteltheemerald.co.in/images/premiumro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hoteltheemerald.co.in/images/premiumroom.jpg"/>
                                      <pic:cNvPicPr>
                                        <a:picLocks noChangeAspect="1" noChangeArrowheads="1"/>
                                      </pic:cNvPicPr>
                                    </pic:nvPicPr>
                                    <pic:blipFill>
                                      <a:blip r:embed="rId5"/>
                                      <a:srcRect/>
                                      <a:stretch>
                                        <a:fillRect/>
                                      </a:stretch>
                                    </pic:blipFill>
                                    <pic:spPr bwMode="auto">
                                      <a:xfrm>
                                        <a:off x="0" y="0"/>
                                        <a:ext cx="2000250" cy="1428750"/>
                                      </a:xfrm>
                                      <a:prstGeom prst="rect">
                                        <a:avLst/>
                                      </a:prstGeom>
                                      <a:noFill/>
                                      <a:ln w="9525">
                                        <a:noFill/>
                                        <a:miter lim="800000"/>
                                        <a:headEnd/>
                                        <a:tailEnd/>
                                      </a:ln>
                                    </pic:spPr>
                                  </pic:pic>
                                </a:graphicData>
                              </a:graphic>
                            </wp:inline>
                          </w:drawing>
                        </w:r>
                      </w:p>
                    </w:tc>
                    <w:tc>
                      <w:tcPr>
                        <w:tcW w:w="2200" w:type="pct"/>
                        <w:shd w:val="clear" w:color="auto" w:fill="FFCACA"/>
                        <w:vAlign w:val="center"/>
                        <w:hideMark/>
                      </w:tcPr>
                      <w:tbl>
                        <w:tblPr>
                          <w:tblW w:w="5000" w:type="pct"/>
                          <w:tblCellSpacing w:w="15" w:type="dxa"/>
                          <w:tblCellMar>
                            <w:top w:w="30" w:type="dxa"/>
                            <w:left w:w="30" w:type="dxa"/>
                            <w:bottom w:w="30" w:type="dxa"/>
                            <w:right w:w="30" w:type="dxa"/>
                          </w:tblCellMar>
                          <w:tblLook w:val="04A0"/>
                        </w:tblPr>
                        <w:tblGrid>
                          <w:gridCol w:w="1801"/>
                        </w:tblGrid>
                        <w:tr w:rsidR="00A50F06" w:rsidRPr="00A50F06">
                          <w:trPr>
                            <w:tblCellSpacing w:w="15" w:type="dxa"/>
                          </w:trPr>
                          <w:tc>
                            <w:tcPr>
                              <w:tcW w:w="0" w:type="auto"/>
                              <w:shd w:val="clear" w:color="auto" w:fill="FFF4F4"/>
                              <w:vAlign w:val="center"/>
                              <w:hideMark/>
                            </w:tcPr>
                            <w:p w:rsidR="00A50F06" w:rsidRPr="00A50F06" w:rsidRDefault="00A50F06" w:rsidP="00A50F06">
                              <w:pPr>
                                <w:spacing w:after="0"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Premium Room</w:t>
                              </w:r>
                            </w:p>
                          </w:tc>
                        </w:tr>
                      </w:tbl>
                      <w:p w:rsidR="00A50F06" w:rsidRPr="00A50F06" w:rsidRDefault="00A50F06" w:rsidP="00A50F06">
                        <w:pPr>
                          <w:spacing w:after="0" w:line="240" w:lineRule="auto"/>
                          <w:rPr>
                            <w:rFonts w:ascii="Times New Roman" w:eastAsia="Times New Roman" w:hAnsi="Times New Roman" w:cs="Times New Roman"/>
                            <w:sz w:val="24"/>
                            <w:szCs w:val="24"/>
                            <w:lang w:eastAsia="en-IN"/>
                          </w:rPr>
                        </w:pPr>
                      </w:p>
                    </w:tc>
                  </w:tr>
                </w:tbl>
                <w:p w:rsidR="00A50F06" w:rsidRPr="00A50F06" w:rsidRDefault="00A50F06" w:rsidP="00A50F06">
                  <w:pPr>
                    <w:spacing w:after="0" w:line="240" w:lineRule="auto"/>
                    <w:rPr>
                      <w:rFonts w:ascii="Times New Roman" w:eastAsia="Times New Roman" w:hAnsi="Times New Roman" w:cs="Times New Roman"/>
                      <w:sz w:val="24"/>
                      <w:szCs w:val="24"/>
                      <w:lang w:eastAsia="en-IN"/>
                    </w:rPr>
                  </w:pPr>
                </w:p>
              </w:tc>
              <w:tc>
                <w:tcPr>
                  <w:tcW w:w="0" w:type="auto"/>
                  <w:tcBorders>
                    <w:top w:val="outset" w:sz="6" w:space="0" w:color="FFFFFF"/>
                    <w:left w:val="outset" w:sz="6" w:space="0" w:color="FFFFFF"/>
                    <w:bottom w:val="outset" w:sz="6" w:space="0" w:color="FFFFFF"/>
                    <w:right w:val="outset" w:sz="6" w:space="0" w:color="FFFFFF"/>
                  </w:tcBorders>
                  <w:shd w:val="clear" w:color="auto" w:fill="95B9D9"/>
                  <w:vAlign w:val="center"/>
                  <w:hideMark/>
                </w:tcPr>
                <w:tbl>
                  <w:tblPr>
                    <w:tblW w:w="5000" w:type="pct"/>
                    <w:jc w:val="center"/>
                    <w:tblCellSpacing w:w="15" w:type="dxa"/>
                    <w:tblCellMar>
                      <w:top w:w="30" w:type="dxa"/>
                      <w:left w:w="30" w:type="dxa"/>
                      <w:bottom w:w="30" w:type="dxa"/>
                      <w:right w:w="30" w:type="dxa"/>
                    </w:tblCellMar>
                    <w:tblLook w:val="04A0"/>
                  </w:tblPr>
                  <w:tblGrid>
                    <w:gridCol w:w="1132"/>
                  </w:tblGrid>
                  <w:tr w:rsidR="00A50F06" w:rsidRPr="00A50F06">
                    <w:trPr>
                      <w:tblCellSpacing w:w="15" w:type="dxa"/>
                      <w:jc w:val="center"/>
                    </w:trPr>
                    <w:tc>
                      <w:tcPr>
                        <w:tcW w:w="0" w:type="auto"/>
                        <w:shd w:val="clear" w:color="auto" w:fill="FFF4F4"/>
                        <w:vAlign w:val="center"/>
                        <w:hideMark/>
                      </w:tcPr>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2895/-</w:t>
                        </w:r>
                      </w:p>
                    </w:tc>
                  </w:tr>
                </w:tbl>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p>
              </w:tc>
              <w:tc>
                <w:tcPr>
                  <w:tcW w:w="0" w:type="auto"/>
                  <w:tcBorders>
                    <w:top w:val="outset" w:sz="6" w:space="0" w:color="FFFFFF"/>
                    <w:left w:val="outset" w:sz="6" w:space="0" w:color="FFFFFF"/>
                    <w:bottom w:val="outset" w:sz="6" w:space="0" w:color="FFFFFF"/>
                    <w:right w:val="outset" w:sz="6" w:space="0" w:color="FFFFFF"/>
                  </w:tcBorders>
                  <w:shd w:val="clear" w:color="auto" w:fill="95B9D9"/>
                  <w:vAlign w:val="center"/>
                  <w:hideMark/>
                </w:tcPr>
                <w:tbl>
                  <w:tblPr>
                    <w:tblW w:w="5000" w:type="pct"/>
                    <w:jc w:val="center"/>
                    <w:tblCellSpacing w:w="15" w:type="dxa"/>
                    <w:tblCellMar>
                      <w:top w:w="30" w:type="dxa"/>
                      <w:left w:w="30" w:type="dxa"/>
                      <w:bottom w:w="30" w:type="dxa"/>
                      <w:right w:w="30" w:type="dxa"/>
                    </w:tblCellMar>
                    <w:tblLook w:val="04A0"/>
                  </w:tblPr>
                  <w:tblGrid>
                    <w:gridCol w:w="1058"/>
                  </w:tblGrid>
                  <w:tr w:rsidR="00A50F06" w:rsidRPr="00A50F06">
                    <w:trPr>
                      <w:tblCellSpacing w:w="15" w:type="dxa"/>
                      <w:jc w:val="center"/>
                    </w:trPr>
                    <w:tc>
                      <w:tcPr>
                        <w:tcW w:w="0" w:type="auto"/>
                        <w:shd w:val="clear" w:color="auto" w:fill="FFF4F4"/>
                        <w:vAlign w:val="center"/>
                        <w:hideMark/>
                      </w:tcPr>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2995/-</w:t>
                        </w:r>
                      </w:p>
                    </w:tc>
                  </w:tr>
                </w:tbl>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p>
              </w:tc>
            </w:tr>
            <w:tr w:rsidR="00A50F06" w:rsidRPr="00A50F06">
              <w:trPr>
                <w:jc w:val="center"/>
              </w:trPr>
              <w:tc>
                <w:tcPr>
                  <w:tcW w:w="0" w:type="auto"/>
                  <w:tcBorders>
                    <w:top w:val="outset" w:sz="6" w:space="0" w:color="FFFFFF"/>
                    <w:left w:val="outset" w:sz="6" w:space="0" w:color="FFFFFF"/>
                    <w:bottom w:val="outset" w:sz="6" w:space="0" w:color="FFFFFF"/>
                    <w:right w:val="outset" w:sz="6" w:space="0" w:color="FFFFFF"/>
                  </w:tcBorders>
                  <w:shd w:val="clear" w:color="auto" w:fill="DBE7F2"/>
                  <w:vAlign w:val="center"/>
                  <w:hideMark/>
                </w:tcPr>
                <w:tbl>
                  <w:tblPr>
                    <w:tblW w:w="5000" w:type="pct"/>
                    <w:tblCellSpacing w:w="7" w:type="dxa"/>
                    <w:tblCellMar>
                      <w:top w:w="15" w:type="dxa"/>
                      <w:left w:w="15" w:type="dxa"/>
                      <w:bottom w:w="15" w:type="dxa"/>
                      <w:right w:w="15" w:type="dxa"/>
                    </w:tblCellMar>
                    <w:tblLook w:val="04A0"/>
                  </w:tblPr>
                  <w:tblGrid>
                    <w:gridCol w:w="3231"/>
                    <w:gridCol w:w="1852"/>
                  </w:tblGrid>
                  <w:tr w:rsidR="00A50F06" w:rsidRPr="00A50F06">
                    <w:trPr>
                      <w:tblCellSpacing w:w="7" w:type="dxa"/>
                    </w:trPr>
                    <w:tc>
                      <w:tcPr>
                        <w:tcW w:w="2800" w:type="pct"/>
                        <w:vAlign w:val="center"/>
                        <w:hideMark/>
                      </w:tcPr>
                      <w:p w:rsidR="00A50F06" w:rsidRPr="00A50F06" w:rsidRDefault="00A50F06" w:rsidP="00A50F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000250" cy="1428750"/>
                              <wp:effectExtent l="19050" t="0" r="0" b="0"/>
                              <wp:docPr id="2" name="Picture 2" descr="http://www.hoteltheemerald.co.in/images/exe_ro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hoteltheemerald.co.in/images/exe_room.jpg"/>
                                      <pic:cNvPicPr>
                                        <a:picLocks noChangeAspect="1" noChangeArrowheads="1"/>
                                      </pic:cNvPicPr>
                                    </pic:nvPicPr>
                                    <pic:blipFill>
                                      <a:blip r:embed="rId6"/>
                                      <a:srcRect/>
                                      <a:stretch>
                                        <a:fillRect/>
                                      </a:stretch>
                                    </pic:blipFill>
                                    <pic:spPr bwMode="auto">
                                      <a:xfrm>
                                        <a:off x="0" y="0"/>
                                        <a:ext cx="2000250" cy="1428750"/>
                                      </a:xfrm>
                                      <a:prstGeom prst="rect">
                                        <a:avLst/>
                                      </a:prstGeom>
                                      <a:noFill/>
                                      <a:ln w="9525">
                                        <a:noFill/>
                                        <a:miter lim="800000"/>
                                        <a:headEnd/>
                                        <a:tailEnd/>
                                      </a:ln>
                                    </pic:spPr>
                                  </pic:pic>
                                </a:graphicData>
                              </a:graphic>
                            </wp:inline>
                          </w:drawing>
                        </w:r>
                      </w:p>
                    </w:tc>
                    <w:tc>
                      <w:tcPr>
                        <w:tcW w:w="2200" w:type="pct"/>
                        <w:shd w:val="clear" w:color="auto" w:fill="95B9D9"/>
                        <w:vAlign w:val="center"/>
                        <w:hideMark/>
                      </w:tcPr>
                      <w:tbl>
                        <w:tblPr>
                          <w:tblW w:w="5000" w:type="pct"/>
                          <w:tblCellSpacing w:w="15" w:type="dxa"/>
                          <w:tblCellMar>
                            <w:top w:w="30" w:type="dxa"/>
                            <w:left w:w="30" w:type="dxa"/>
                            <w:bottom w:w="30" w:type="dxa"/>
                            <w:right w:w="30" w:type="dxa"/>
                          </w:tblCellMar>
                          <w:tblLook w:val="04A0"/>
                        </w:tblPr>
                        <w:tblGrid>
                          <w:gridCol w:w="1801"/>
                        </w:tblGrid>
                        <w:tr w:rsidR="00A50F06" w:rsidRPr="00A50F06">
                          <w:trPr>
                            <w:tblCellSpacing w:w="15" w:type="dxa"/>
                          </w:trPr>
                          <w:tc>
                            <w:tcPr>
                              <w:tcW w:w="0" w:type="auto"/>
                              <w:shd w:val="clear" w:color="auto" w:fill="DBE7F2"/>
                              <w:vAlign w:val="center"/>
                              <w:hideMark/>
                            </w:tcPr>
                            <w:p w:rsidR="00A50F06" w:rsidRPr="00A50F06" w:rsidRDefault="00A50F06" w:rsidP="00A50F06">
                              <w:pPr>
                                <w:spacing w:after="0"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Executive Room</w:t>
                              </w:r>
                            </w:p>
                          </w:tc>
                        </w:tr>
                      </w:tbl>
                      <w:p w:rsidR="00A50F06" w:rsidRPr="00A50F06" w:rsidRDefault="00A50F06" w:rsidP="00A50F06">
                        <w:pPr>
                          <w:spacing w:after="0" w:line="240" w:lineRule="auto"/>
                          <w:rPr>
                            <w:rFonts w:ascii="Times New Roman" w:eastAsia="Times New Roman" w:hAnsi="Times New Roman" w:cs="Times New Roman"/>
                            <w:sz w:val="24"/>
                            <w:szCs w:val="24"/>
                            <w:lang w:eastAsia="en-IN"/>
                          </w:rPr>
                        </w:pPr>
                      </w:p>
                    </w:tc>
                  </w:tr>
                </w:tbl>
                <w:p w:rsidR="00A50F06" w:rsidRPr="00A50F06" w:rsidRDefault="00A50F06" w:rsidP="00A50F06">
                  <w:pPr>
                    <w:spacing w:after="0" w:line="240" w:lineRule="auto"/>
                    <w:rPr>
                      <w:rFonts w:ascii="Times New Roman" w:eastAsia="Times New Roman" w:hAnsi="Times New Roman" w:cs="Times New Roman"/>
                      <w:sz w:val="24"/>
                      <w:szCs w:val="24"/>
                      <w:lang w:eastAsia="en-IN"/>
                    </w:rPr>
                  </w:pPr>
                </w:p>
              </w:tc>
              <w:tc>
                <w:tcPr>
                  <w:tcW w:w="0" w:type="auto"/>
                  <w:tcBorders>
                    <w:top w:val="outset" w:sz="6" w:space="0" w:color="FFFFFF"/>
                    <w:left w:val="outset" w:sz="6" w:space="0" w:color="FFFFFF"/>
                    <w:bottom w:val="outset" w:sz="6" w:space="0" w:color="FFFFFF"/>
                    <w:right w:val="outset" w:sz="6" w:space="0" w:color="FFFFFF"/>
                  </w:tcBorders>
                  <w:shd w:val="clear" w:color="auto" w:fill="FFCACA"/>
                  <w:vAlign w:val="center"/>
                  <w:hideMark/>
                </w:tcPr>
                <w:tbl>
                  <w:tblPr>
                    <w:tblW w:w="5000" w:type="pct"/>
                    <w:jc w:val="center"/>
                    <w:tblCellSpacing w:w="15" w:type="dxa"/>
                    <w:tblCellMar>
                      <w:top w:w="30" w:type="dxa"/>
                      <w:left w:w="30" w:type="dxa"/>
                      <w:bottom w:w="30" w:type="dxa"/>
                      <w:right w:w="30" w:type="dxa"/>
                    </w:tblCellMar>
                    <w:tblLook w:val="04A0"/>
                  </w:tblPr>
                  <w:tblGrid>
                    <w:gridCol w:w="1132"/>
                  </w:tblGrid>
                  <w:tr w:rsidR="00A50F06" w:rsidRPr="00A50F06">
                    <w:trPr>
                      <w:tblCellSpacing w:w="15" w:type="dxa"/>
                      <w:jc w:val="center"/>
                    </w:trPr>
                    <w:tc>
                      <w:tcPr>
                        <w:tcW w:w="0" w:type="auto"/>
                        <w:shd w:val="clear" w:color="auto" w:fill="DBE7F2"/>
                        <w:vAlign w:val="center"/>
                        <w:hideMark/>
                      </w:tcPr>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2495/-</w:t>
                        </w:r>
                      </w:p>
                    </w:tc>
                  </w:tr>
                </w:tbl>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p>
              </w:tc>
              <w:tc>
                <w:tcPr>
                  <w:tcW w:w="0" w:type="auto"/>
                  <w:tcBorders>
                    <w:top w:val="outset" w:sz="6" w:space="0" w:color="FFFFFF"/>
                    <w:left w:val="outset" w:sz="6" w:space="0" w:color="FFFFFF"/>
                    <w:bottom w:val="outset" w:sz="6" w:space="0" w:color="FFFFFF"/>
                    <w:right w:val="outset" w:sz="6" w:space="0" w:color="FFFFFF"/>
                  </w:tcBorders>
                  <w:shd w:val="clear" w:color="auto" w:fill="FFCACA"/>
                  <w:vAlign w:val="center"/>
                  <w:hideMark/>
                </w:tcPr>
                <w:tbl>
                  <w:tblPr>
                    <w:tblW w:w="5000" w:type="pct"/>
                    <w:jc w:val="center"/>
                    <w:tblCellSpacing w:w="15" w:type="dxa"/>
                    <w:tblCellMar>
                      <w:top w:w="30" w:type="dxa"/>
                      <w:left w:w="30" w:type="dxa"/>
                      <w:bottom w:w="30" w:type="dxa"/>
                      <w:right w:w="30" w:type="dxa"/>
                    </w:tblCellMar>
                    <w:tblLook w:val="04A0"/>
                  </w:tblPr>
                  <w:tblGrid>
                    <w:gridCol w:w="1058"/>
                  </w:tblGrid>
                  <w:tr w:rsidR="00A50F06" w:rsidRPr="00A50F06">
                    <w:trPr>
                      <w:tblCellSpacing w:w="15" w:type="dxa"/>
                      <w:jc w:val="center"/>
                    </w:trPr>
                    <w:tc>
                      <w:tcPr>
                        <w:tcW w:w="0" w:type="auto"/>
                        <w:shd w:val="clear" w:color="auto" w:fill="DBE7F2"/>
                        <w:vAlign w:val="center"/>
                        <w:hideMark/>
                      </w:tcPr>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2595/-</w:t>
                        </w:r>
                      </w:p>
                    </w:tc>
                  </w:tr>
                </w:tbl>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p>
              </w:tc>
            </w:tr>
            <w:tr w:rsidR="00A50F06" w:rsidRPr="00A50F06">
              <w:trPr>
                <w:jc w:val="center"/>
              </w:trPr>
              <w:tc>
                <w:tcPr>
                  <w:tcW w:w="0" w:type="auto"/>
                  <w:tcBorders>
                    <w:top w:val="outset" w:sz="6" w:space="0" w:color="FFFFFF"/>
                    <w:left w:val="outset" w:sz="6" w:space="0" w:color="FFFFFF"/>
                    <w:bottom w:val="outset" w:sz="6" w:space="0" w:color="FFFFFF"/>
                    <w:right w:val="outset" w:sz="6" w:space="0" w:color="FFFFFF"/>
                  </w:tcBorders>
                  <w:shd w:val="clear" w:color="auto" w:fill="FFF4F4"/>
                  <w:vAlign w:val="center"/>
                  <w:hideMark/>
                </w:tcPr>
                <w:tbl>
                  <w:tblPr>
                    <w:tblW w:w="5000" w:type="pct"/>
                    <w:tblCellSpacing w:w="7" w:type="dxa"/>
                    <w:tblCellMar>
                      <w:top w:w="15" w:type="dxa"/>
                      <w:left w:w="15" w:type="dxa"/>
                      <w:bottom w:w="15" w:type="dxa"/>
                      <w:right w:w="15" w:type="dxa"/>
                    </w:tblCellMar>
                    <w:tblLook w:val="04A0"/>
                  </w:tblPr>
                  <w:tblGrid>
                    <w:gridCol w:w="3231"/>
                    <w:gridCol w:w="1852"/>
                  </w:tblGrid>
                  <w:tr w:rsidR="00A50F06" w:rsidRPr="00A50F06">
                    <w:trPr>
                      <w:tblCellSpacing w:w="7" w:type="dxa"/>
                    </w:trPr>
                    <w:tc>
                      <w:tcPr>
                        <w:tcW w:w="2800" w:type="pct"/>
                        <w:vAlign w:val="center"/>
                        <w:hideMark/>
                      </w:tcPr>
                      <w:p w:rsidR="00A50F06" w:rsidRPr="00A50F06" w:rsidRDefault="00A50F06" w:rsidP="00A50F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2000250" cy="1428750"/>
                              <wp:effectExtent l="19050" t="0" r="0" b="0"/>
                              <wp:docPr id="3" name="Picture 3" descr="http://www.hoteltheemerald.co.in/images/super_delu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hoteltheemerald.co.in/images/super_delux.jpg"/>
                                      <pic:cNvPicPr>
                                        <a:picLocks noChangeAspect="1" noChangeArrowheads="1"/>
                                      </pic:cNvPicPr>
                                    </pic:nvPicPr>
                                    <pic:blipFill>
                                      <a:blip r:embed="rId7"/>
                                      <a:srcRect/>
                                      <a:stretch>
                                        <a:fillRect/>
                                      </a:stretch>
                                    </pic:blipFill>
                                    <pic:spPr bwMode="auto">
                                      <a:xfrm>
                                        <a:off x="0" y="0"/>
                                        <a:ext cx="2000250" cy="1428750"/>
                                      </a:xfrm>
                                      <a:prstGeom prst="rect">
                                        <a:avLst/>
                                      </a:prstGeom>
                                      <a:noFill/>
                                      <a:ln w="9525">
                                        <a:noFill/>
                                        <a:miter lim="800000"/>
                                        <a:headEnd/>
                                        <a:tailEnd/>
                                      </a:ln>
                                    </pic:spPr>
                                  </pic:pic>
                                </a:graphicData>
                              </a:graphic>
                            </wp:inline>
                          </w:drawing>
                        </w:r>
                      </w:p>
                    </w:tc>
                    <w:tc>
                      <w:tcPr>
                        <w:tcW w:w="2200" w:type="pct"/>
                        <w:shd w:val="clear" w:color="auto" w:fill="FFCACA"/>
                        <w:vAlign w:val="center"/>
                        <w:hideMark/>
                      </w:tcPr>
                      <w:tbl>
                        <w:tblPr>
                          <w:tblW w:w="5000" w:type="pct"/>
                          <w:tblCellSpacing w:w="15" w:type="dxa"/>
                          <w:shd w:val="clear" w:color="auto" w:fill="FFF4F4"/>
                          <w:tblCellMar>
                            <w:top w:w="30" w:type="dxa"/>
                            <w:left w:w="30" w:type="dxa"/>
                            <w:bottom w:w="30" w:type="dxa"/>
                            <w:right w:w="30" w:type="dxa"/>
                          </w:tblCellMar>
                          <w:tblLook w:val="04A0"/>
                        </w:tblPr>
                        <w:tblGrid>
                          <w:gridCol w:w="1801"/>
                        </w:tblGrid>
                        <w:tr w:rsidR="00A50F06" w:rsidRPr="00A50F06">
                          <w:trPr>
                            <w:tblCellSpacing w:w="15" w:type="dxa"/>
                          </w:trPr>
                          <w:tc>
                            <w:tcPr>
                              <w:tcW w:w="0" w:type="auto"/>
                              <w:shd w:val="clear" w:color="auto" w:fill="FFF4F4"/>
                              <w:vAlign w:val="center"/>
                              <w:hideMark/>
                            </w:tcPr>
                            <w:p w:rsidR="00A50F06" w:rsidRPr="00A50F06" w:rsidRDefault="00A50F06" w:rsidP="00A50F06">
                              <w:pPr>
                                <w:spacing w:after="0"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Super Deluxe Room</w:t>
                              </w:r>
                            </w:p>
                          </w:tc>
                        </w:tr>
                      </w:tbl>
                      <w:p w:rsidR="00A50F06" w:rsidRPr="00A50F06" w:rsidRDefault="00A50F06" w:rsidP="00A50F06">
                        <w:pPr>
                          <w:spacing w:after="0" w:line="240" w:lineRule="auto"/>
                          <w:rPr>
                            <w:rFonts w:ascii="Times New Roman" w:eastAsia="Times New Roman" w:hAnsi="Times New Roman" w:cs="Times New Roman"/>
                            <w:sz w:val="24"/>
                            <w:szCs w:val="24"/>
                            <w:lang w:eastAsia="en-IN"/>
                          </w:rPr>
                        </w:pPr>
                      </w:p>
                    </w:tc>
                  </w:tr>
                </w:tbl>
                <w:p w:rsidR="00A50F06" w:rsidRPr="00A50F06" w:rsidRDefault="00A50F06" w:rsidP="00A50F06">
                  <w:pPr>
                    <w:spacing w:after="0" w:line="240" w:lineRule="auto"/>
                    <w:rPr>
                      <w:rFonts w:ascii="Times New Roman" w:eastAsia="Times New Roman" w:hAnsi="Times New Roman" w:cs="Times New Roman"/>
                      <w:sz w:val="24"/>
                      <w:szCs w:val="24"/>
                      <w:lang w:eastAsia="en-IN"/>
                    </w:rPr>
                  </w:pPr>
                </w:p>
              </w:tc>
              <w:tc>
                <w:tcPr>
                  <w:tcW w:w="0" w:type="auto"/>
                  <w:tcBorders>
                    <w:top w:val="outset" w:sz="6" w:space="0" w:color="FFFFFF"/>
                    <w:left w:val="outset" w:sz="6" w:space="0" w:color="FFFFFF"/>
                    <w:bottom w:val="outset" w:sz="6" w:space="0" w:color="FFFFFF"/>
                    <w:right w:val="outset" w:sz="6" w:space="0" w:color="FFFFFF"/>
                  </w:tcBorders>
                  <w:shd w:val="clear" w:color="auto" w:fill="95B9D9"/>
                  <w:vAlign w:val="center"/>
                  <w:hideMark/>
                </w:tcPr>
                <w:tbl>
                  <w:tblPr>
                    <w:tblW w:w="5000" w:type="pct"/>
                    <w:jc w:val="center"/>
                    <w:tblCellSpacing w:w="15" w:type="dxa"/>
                    <w:shd w:val="clear" w:color="auto" w:fill="FFF4F4"/>
                    <w:tblCellMar>
                      <w:top w:w="30" w:type="dxa"/>
                      <w:left w:w="30" w:type="dxa"/>
                      <w:bottom w:w="30" w:type="dxa"/>
                      <w:right w:w="30" w:type="dxa"/>
                    </w:tblCellMar>
                    <w:tblLook w:val="04A0"/>
                  </w:tblPr>
                  <w:tblGrid>
                    <w:gridCol w:w="1132"/>
                  </w:tblGrid>
                  <w:tr w:rsidR="00A50F06" w:rsidRPr="00A50F06">
                    <w:trPr>
                      <w:tblCellSpacing w:w="15" w:type="dxa"/>
                      <w:jc w:val="center"/>
                    </w:trPr>
                    <w:tc>
                      <w:tcPr>
                        <w:tcW w:w="0" w:type="auto"/>
                        <w:shd w:val="clear" w:color="auto" w:fill="FFF4F4"/>
                        <w:vAlign w:val="center"/>
                        <w:hideMark/>
                      </w:tcPr>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2195/-</w:t>
                        </w:r>
                      </w:p>
                    </w:tc>
                  </w:tr>
                </w:tbl>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p>
              </w:tc>
              <w:tc>
                <w:tcPr>
                  <w:tcW w:w="0" w:type="auto"/>
                  <w:tcBorders>
                    <w:top w:val="outset" w:sz="6" w:space="0" w:color="FFFFFF"/>
                    <w:left w:val="outset" w:sz="6" w:space="0" w:color="FFFFFF"/>
                    <w:bottom w:val="outset" w:sz="6" w:space="0" w:color="FFFFFF"/>
                    <w:right w:val="outset" w:sz="6" w:space="0" w:color="FFFFFF"/>
                  </w:tcBorders>
                  <w:shd w:val="clear" w:color="auto" w:fill="95B9D9"/>
                  <w:vAlign w:val="center"/>
                  <w:hideMark/>
                </w:tcPr>
                <w:tbl>
                  <w:tblPr>
                    <w:tblW w:w="5000" w:type="pct"/>
                    <w:jc w:val="center"/>
                    <w:tblCellSpacing w:w="15" w:type="dxa"/>
                    <w:shd w:val="clear" w:color="auto" w:fill="FFF4F4"/>
                    <w:tblCellMar>
                      <w:top w:w="30" w:type="dxa"/>
                      <w:left w:w="30" w:type="dxa"/>
                      <w:bottom w:w="30" w:type="dxa"/>
                      <w:right w:w="30" w:type="dxa"/>
                    </w:tblCellMar>
                    <w:tblLook w:val="04A0"/>
                  </w:tblPr>
                  <w:tblGrid>
                    <w:gridCol w:w="1058"/>
                  </w:tblGrid>
                  <w:tr w:rsidR="00A50F06" w:rsidRPr="00A50F06">
                    <w:trPr>
                      <w:tblCellSpacing w:w="15" w:type="dxa"/>
                      <w:jc w:val="center"/>
                    </w:trPr>
                    <w:tc>
                      <w:tcPr>
                        <w:tcW w:w="0" w:type="auto"/>
                        <w:shd w:val="clear" w:color="auto" w:fill="FFF4F4"/>
                        <w:vAlign w:val="center"/>
                        <w:hideMark/>
                      </w:tcPr>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2295/-</w:t>
                        </w:r>
                      </w:p>
                    </w:tc>
                  </w:tr>
                </w:tbl>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p>
              </w:tc>
            </w:tr>
            <w:tr w:rsidR="00A50F06" w:rsidRPr="00A50F06">
              <w:trPr>
                <w:jc w:val="center"/>
              </w:trPr>
              <w:tc>
                <w:tcPr>
                  <w:tcW w:w="0" w:type="auto"/>
                  <w:tcBorders>
                    <w:top w:val="outset" w:sz="6" w:space="0" w:color="FFFFFF"/>
                    <w:left w:val="outset" w:sz="6" w:space="0" w:color="FFFFFF"/>
                    <w:bottom w:val="outset" w:sz="6" w:space="0" w:color="FFFFFF"/>
                    <w:right w:val="outset" w:sz="6" w:space="0" w:color="FFFFFF"/>
                  </w:tcBorders>
                  <w:shd w:val="clear" w:color="auto" w:fill="DBE7F2"/>
                  <w:vAlign w:val="center"/>
                  <w:hideMark/>
                </w:tcPr>
                <w:tbl>
                  <w:tblPr>
                    <w:tblW w:w="5000" w:type="pct"/>
                    <w:tblCellSpacing w:w="7" w:type="dxa"/>
                    <w:tblCellMar>
                      <w:top w:w="15" w:type="dxa"/>
                      <w:left w:w="15" w:type="dxa"/>
                      <w:bottom w:w="15" w:type="dxa"/>
                      <w:right w:w="15" w:type="dxa"/>
                    </w:tblCellMar>
                    <w:tblLook w:val="04A0"/>
                  </w:tblPr>
                  <w:tblGrid>
                    <w:gridCol w:w="3231"/>
                    <w:gridCol w:w="1852"/>
                  </w:tblGrid>
                  <w:tr w:rsidR="00A50F06" w:rsidRPr="00A50F06">
                    <w:trPr>
                      <w:tblCellSpacing w:w="7" w:type="dxa"/>
                    </w:trPr>
                    <w:tc>
                      <w:tcPr>
                        <w:tcW w:w="2800" w:type="pct"/>
                        <w:vAlign w:val="center"/>
                        <w:hideMark/>
                      </w:tcPr>
                      <w:p w:rsidR="00A50F06" w:rsidRPr="00A50F06" w:rsidRDefault="00A50F06" w:rsidP="00A50F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000250" cy="1428750"/>
                              <wp:effectExtent l="19050" t="0" r="0" b="0"/>
                              <wp:docPr id="4" name="Picture 4" descr="http://www.hoteltheemerald.co.in/images/delux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hoteltheemerald.co.in/images/deluxe.jpg"/>
                                      <pic:cNvPicPr>
                                        <a:picLocks noChangeAspect="1" noChangeArrowheads="1"/>
                                      </pic:cNvPicPr>
                                    </pic:nvPicPr>
                                    <pic:blipFill>
                                      <a:blip r:embed="rId8"/>
                                      <a:srcRect/>
                                      <a:stretch>
                                        <a:fillRect/>
                                      </a:stretch>
                                    </pic:blipFill>
                                    <pic:spPr bwMode="auto">
                                      <a:xfrm>
                                        <a:off x="0" y="0"/>
                                        <a:ext cx="2000250" cy="1428750"/>
                                      </a:xfrm>
                                      <a:prstGeom prst="rect">
                                        <a:avLst/>
                                      </a:prstGeom>
                                      <a:noFill/>
                                      <a:ln w="9525">
                                        <a:noFill/>
                                        <a:miter lim="800000"/>
                                        <a:headEnd/>
                                        <a:tailEnd/>
                                      </a:ln>
                                    </pic:spPr>
                                  </pic:pic>
                                </a:graphicData>
                              </a:graphic>
                            </wp:inline>
                          </w:drawing>
                        </w:r>
                      </w:p>
                    </w:tc>
                    <w:tc>
                      <w:tcPr>
                        <w:tcW w:w="2200" w:type="pct"/>
                        <w:shd w:val="clear" w:color="auto" w:fill="95B9D9"/>
                        <w:vAlign w:val="center"/>
                        <w:hideMark/>
                      </w:tcPr>
                      <w:tbl>
                        <w:tblPr>
                          <w:tblW w:w="5000" w:type="pct"/>
                          <w:tblCellSpacing w:w="15" w:type="dxa"/>
                          <w:shd w:val="clear" w:color="auto" w:fill="DBE7F2"/>
                          <w:tblCellMar>
                            <w:top w:w="30" w:type="dxa"/>
                            <w:left w:w="30" w:type="dxa"/>
                            <w:bottom w:w="30" w:type="dxa"/>
                            <w:right w:w="30" w:type="dxa"/>
                          </w:tblCellMar>
                          <w:tblLook w:val="04A0"/>
                        </w:tblPr>
                        <w:tblGrid>
                          <w:gridCol w:w="1801"/>
                        </w:tblGrid>
                        <w:tr w:rsidR="00A50F06" w:rsidRPr="00A50F06">
                          <w:trPr>
                            <w:tblCellSpacing w:w="15" w:type="dxa"/>
                          </w:trPr>
                          <w:tc>
                            <w:tcPr>
                              <w:tcW w:w="0" w:type="auto"/>
                              <w:shd w:val="clear" w:color="auto" w:fill="DBE7F2"/>
                              <w:vAlign w:val="center"/>
                              <w:hideMark/>
                            </w:tcPr>
                            <w:p w:rsidR="00A50F06" w:rsidRPr="00A50F06" w:rsidRDefault="00A50F06" w:rsidP="00A50F06">
                              <w:pPr>
                                <w:spacing w:after="0"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Deluxe Room</w:t>
                              </w:r>
                            </w:p>
                          </w:tc>
                        </w:tr>
                      </w:tbl>
                      <w:p w:rsidR="00A50F06" w:rsidRPr="00A50F06" w:rsidRDefault="00A50F06" w:rsidP="00A50F06">
                        <w:pPr>
                          <w:spacing w:after="0" w:line="240" w:lineRule="auto"/>
                          <w:rPr>
                            <w:rFonts w:ascii="Times New Roman" w:eastAsia="Times New Roman" w:hAnsi="Times New Roman" w:cs="Times New Roman"/>
                            <w:sz w:val="24"/>
                            <w:szCs w:val="24"/>
                            <w:lang w:eastAsia="en-IN"/>
                          </w:rPr>
                        </w:pPr>
                      </w:p>
                    </w:tc>
                  </w:tr>
                </w:tbl>
                <w:p w:rsidR="00A50F06" w:rsidRPr="00A50F06" w:rsidRDefault="00A50F06" w:rsidP="00A50F06">
                  <w:pPr>
                    <w:spacing w:after="0" w:line="240" w:lineRule="auto"/>
                    <w:rPr>
                      <w:rFonts w:ascii="Times New Roman" w:eastAsia="Times New Roman" w:hAnsi="Times New Roman" w:cs="Times New Roman"/>
                      <w:sz w:val="24"/>
                      <w:szCs w:val="24"/>
                      <w:lang w:eastAsia="en-IN"/>
                    </w:rPr>
                  </w:pPr>
                </w:p>
              </w:tc>
              <w:tc>
                <w:tcPr>
                  <w:tcW w:w="0" w:type="auto"/>
                  <w:tcBorders>
                    <w:top w:val="outset" w:sz="6" w:space="0" w:color="FFFFFF"/>
                    <w:left w:val="outset" w:sz="6" w:space="0" w:color="FFFFFF"/>
                    <w:bottom w:val="outset" w:sz="6" w:space="0" w:color="FFFFFF"/>
                    <w:right w:val="outset" w:sz="6" w:space="0" w:color="FFFFFF"/>
                  </w:tcBorders>
                  <w:shd w:val="clear" w:color="auto" w:fill="FFCACA"/>
                  <w:vAlign w:val="center"/>
                  <w:hideMark/>
                </w:tcPr>
                <w:tbl>
                  <w:tblPr>
                    <w:tblW w:w="5000" w:type="pct"/>
                    <w:jc w:val="center"/>
                    <w:tblCellSpacing w:w="15" w:type="dxa"/>
                    <w:shd w:val="clear" w:color="auto" w:fill="DBE7F2"/>
                    <w:tblCellMar>
                      <w:top w:w="30" w:type="dxa"/>
                      <w:left w:w="30" w:type="dxa"/>
                      <w:bottom w:w="30" w:type="dxa"/>
                      <w:right w:w="30" w:type="dxa"/>
                    </w:tblCellMar>
                    <w:tblLook w:val="04A0"/>
                  </w:tblPr>
                  <w:tblGrid>
                    <w:gridCol w:w="1132"/>
                  </w:tblGrid>
                  <w:tr w:rsidR="00A50F06" w:rsidRPr="00A50F06">
                    <w:trPr>
                      <w:tblCellSpacing w:w="15" w:type="dxa"/>
                      <w:jc w:val="center"/>
                    </w:trPr>
                    <w:tc>
                      <w:tcPr>
                        <w:tcW w:w="0" w:type="auto"/>
                        <w:shd w:val="clear" w:color="auto" w:fill="DBE7F2"/>
                        <w:vAlign w:val="center"/>
                        <w:hideMark/>
                      </w:tcPr>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1895/-</w:t>
                        </w:r>
                      </w:p>
                    </w:tc>
                  </w:tr>
                </w:tbl>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p>
              </w:tc>
              <w:tc>
                <w:tcPr>
                  <w:tcW w:w="0" w:type="auto"/>
                  <w:tcBorders>
                    <w:top w:val="outset" w:sz="6" w:space="0" w:color="FFFFFF"/>
                    <w:left w:val="outset" w:sz="6" w:space="0" w:color="FFFFFF"/>
                    <w:bottom w:val="outset" w:sz="6" w:space="0" w:color="FFFFFF"/>
                    <w:right w:val="outset" w:sz="6" w:space="0" w:color="FFFFFF"/>
                  </w:tcBorders>
                  <w:shd w:val="clear" w:color="auto" w:fill="FFCACA"/>
                  <w:vAlign w:val="center"/>
                  <w:hideMark/>
                </w:tcPr>
                <w:tbl>
                  <w:tblPr>
                    <w:tblW w:w="5000" w:type="pct"/>
                    <w:jc w:val="center"/>
                    <w:tblCellSpacing w:w="15" w:type="dxa"/>
                    <w:shd w:val="clear" w:color="auto" w:fill="DBE7F2"/>
                    <w:tblCellMar>
                      <w:top w:w="30" w:type="dxa"/>
                      <w:left w:w="30" w:type="dxa"/>
                      <w:bottom w:w="30" w:type="dxa"/>
                      <w:right w:w="30" w:type="dxa"/>
                    </w:tblCellMar>
                    <w:tblLook w:val="04A0"/>
                  </w:tblPr>
                  <w:tblGrid>
                    <w:gridCol w:w="1058"/>
                  </w:tblGrid>
                  <w:tr w:rsidR="00A50F06" w:rsidRPr="00A50F06">
                    <w:trPr>
                      <w:tblCellSpacing w:w="15" w:type="dxa"/>
                      <w:jc w:val="center"/>
                    </w:trPr>
                    <w:tc>
                      <w:tcPr>
                        <w:tcW w:w="0" w:type="auto"/>
                        <w:shd w:val="clear" w:color="auto" w:fill="DBE7F2"/>
                        <w:vAlign w:val="center"/>
                        <w:hideMark/>
                      </w:tcPr>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1995/-</w:t>
                        </w:r>
                      </w:p>
                    </w:tc>
                  </w:tr>
                </w:tbl>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p>
              </w:tc>
            </w:tr>
            <w:tr w:rsidR="00A50F06" w:rsidRPr="00A50F06">
              <w:trPr>
                <w:jc w:val="center"/>
              </w:trPr>
              <w:tc>
                <w:tcPr>
                  <w:tcW w:w="0" w:type="auto"/>
                  <w:tcBorders>
                    <w:top w:val="outset" w:sz="6" w:space="0" w:color="FFFFFF"/>
                    <w:left w:val="outset" w:sz="6" w:space="0" w:color="FFFFFF"/>
                    <w:bottom w:val="outset" w:sz="6" w:space="0" w:color="FFFFFF"/>
                    <w:right w:val="outset" w:sz="6" w:space="0" w:color="FFFFFF"/>
                  </w:tcBorders>
                  <w:shd w:val="clear" w:color="auto" w:fill="FFF4F4"/>
                  <w:vAlign w:val="center"/>
                  <w:hideMark/>
                </w:tcPr>
                <w:tbl>
                  <w:tblPr>
                    <w:tblW w:w="5000" w:type="pct"/>
                    <w:tblCellSpacing w:w="7" w:type="dxa"/>
                    <w:tblCellMar>
                      <w:top w:w="15" w:type="dxa"/>
                      <w:left w:w="15" w:type="dxa"/>
                      <w:bottom w:w="15" w:type="dxa"/>
                      <w:right w:w="15" w:type="dxa"/>
                    </w:tblCellMar>
                    <w:tblLook w:val="04A0"/>
                  </w:tblPr>
                  <w:tblGrid>
                    <w:gridCol w:w="3231"/>
                    <w:gridCol w:w="1852"/>
                  </w:tblGrid>
                  <w:tr w:rsidR="00A50F06" w:rsidRPr="00A50F06">
                    <w:trPr>
                      <w:tblCellSpacing w:w="7" w:type="dxa"/>
                    </w:trPr>
                    <w:tc>
                      <w:tcPr>
                        <w:tcW w:w="2800" w:type="pct"/>
                        <w:vAlign w:val="center"/>
                        <w:hideMark/>
                      </w:tcPr>
                      <w:p w:rsidR="00A50F06" w:rsidRPr="00A50F06" w:rsidRDefault="00A50F06" w:rsidP="00A50F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000250" cy="1428750"/>
                              <wp:effectExtent l="19050" t="0" r="0" b="0"/>
                              <wp:docPr id="5" name="Picture 5" descr="http://www.hoteltheemerald.co.in/images/twin_delux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hoteltheemerald.co.in/images/twin_deluxe.jpg"/>
                                      <pic:cNvPicPr>
                                        <a:picLocks noChangeAspect="1" noChangeArrowheads="1"/>
                                      </pic:cNvPicPr>
                                    </pic:nvPicPr>
                                    <pic:blipFill>
                                      <a:blip r:embed="rId9"/>
                                      <a:srcRect/>
                                      <a:stretch>
                                        <a:fillRect/>
                                      </a:stretch>
                                    </pic:blipFill>
                                    <pic:spPr bwMode="auto">
                                      <a:xfrm>
                                        <a:off x="0" y="0"/>
                                        <a:ext cx="2000250" cy="1428750"/>
                                      </a:xfrm>
                                      <a:prstGeom prst="rect">
                                        <a:avLst/>
                                      </a:prstGeom>
                                      <a:noFill/>
                                      <a:ln w="9525">
                                        <a:noFill/>
                                        <a:miter lim="800000"/>
                                        <a:headEnd/>
                                        <a:tailEnd/>
                                      </a:ln>
                                    </pic:spPr>
                                  </pic:pic>
                                </a:graphicData>
                              </a:graphic>
                            </wp:inline>
                          </w:drawing>
                        </w:r>
                      </w:p>
                    </w:tc>
                    <w:tc>
                      <w:tcPr>
                        <w:tcW w:w="2200" w:type="pct"/>
                        <w:shd w:val="clear" w:color="auto" w:fill="FFCACA"/>
                        <w:vAlign w:val="center"/>
                        <w:hideMark/>
                      </w:tcPr>
                      <w:tbl>
                        <w:tblPr>
                          <w:tblW w:w="5000" w:type="pct"/>
                          <w:tblCellSpacing w:w="15" w:type="dxa"/>
                          <w:shd w:val="clear" w:color="auto" w:fill="FFF4F4"/>
                          <w:tblCellMar>
                            <w:top w:w="30" w:type="dxa"/>
                            <w:left w:w="30" w:type="dxa"/>
                            <w:bottom w:w="30" w:type="dxa"/>
                            <w:right w:w="30" w:type="dxa"/>
                          </w:tblCellMar>
                          <w:tblLook w:val="04A0"/>
                        </w:tblPr>
                        <w:tblGrid>
                          <w:gridCol w:w="1801"/>
                        </w:tblGrid>
                        <w:tr w:rsidR="00A50F06" w:rsidRPr="00A50F06">
                          <w:trPr>
                            <w:tblCellSpacing w:w="15" w:type="dxa"/>
                          </w:trPr>
                          <w:tc>
                            <w:tcPr>
                              <w:tcW w:w="0" w:type="auto"/>
                              <w:shd w:val="clear" w:color="auto" w:fill="FFF4F4"/>
                              <w:vAlign w:val="center"/>
                              <w:hideMark/>
                            </w:tcPr>
                            <w:p w:rsidR="00A50F06" w:rsidRPr="00A50F06" w:rsidRDefault="00A50F06" w:rsidP="00A50F06">
                              <w:pPr>
                                <w:spacing w:after="0"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Twin Deluxe</w:t>
                              </w:r>
                            </w:p>
                          </w:tc>
                        </w:tr>
                      </w:tbl>
                      <w:p w:rsidR="00A50F06" w:rsidRPr="00A50F06" w:rsidRDefault="00A50F06" w:rsidP="00A50F06">
                        <w:pPr>
                          <w:spacing w:after="0" w:line="240" w:lineRule="auto"/>
                          <w:rPr>
                            <w:rFonts w:ascii="Times New Roman" w:eastAsia="Times New Roman" w:hAnsi="Times New Roman" w:cs="Times New Roman"/>
                            <w:sz w:val="24"/>
                            <w:szCs w:val="24"/>
                            <w:lang w:eastAsia="en-IN"/>
                          </w:rPr>
                        </w:pPr>
                      </w:p>
                    </w:tc>
                  </w:tr>
                </w:tbl>
                <w:p w:rsidR="00A50F06" w:rsidRPr="00A50F06" w:rsidRDefault="00A50F06" w:rsidP="00A50F06">
                  <w:pPr>
                    <w:spacing w:after="0" w:line="240" w:lineRule="auto"/>
                    <w:rPr>
                      <w:rFonts w:ascii="Times New Roman" w:eastAsia="Times New Roman" w:hAnsi="Times New Roman" w:cs="Times New Roman"/>
                      <w:sz w:val="24"/>
                      <w:szCs w:val="24"/>
                      <w:lang w:eastAsia="en-IN"/>
                    </w:rPr>
                  </w:pPr>
                </w:p>
              </w:tc>
              <w:tc>
                <w:tcPr>
                  <w:tcW w:w="0" w:type="auto"/>
                  <w:tcBorders>
                    <w:top w:val="outset" w:sz="6" w:space="0" w:color="FFFFFF"/>
                    <w:left w:val="outset" w:sz="6" w:space="0" w:color="FFFFFF"/>
                    <w:bottom w:val="outset" w:sz="6" w:space="0" w:color="FFFFFF"/>
                    <w:right w:val="outset" w:sz="6" w:space="0" w:color="FFFFFF"/>
                  </w:tcBorders>
                  <w:shd w:val="clear" w:color="auto" w:fill="95B9D9"/>
                  <w:vAlign w:val="center"/>
                  <w:hideMark/>
                </w:tcPr>
                <w:tbl>
                  <w:tblPr>
                    <w:tblW w:w="5000" w:type="pct"/>
                    <w:jc w:val="center"/>
                    <w:tblCellSpacing w:w="15" w:type="dxa"/>
                    <w:shd w:val="clear" w:color="auto" w:fill="FFF4F4"/>
                    <w:tblCellMar>
                      <w:top w:w="30" w:type="dxa"/>
                      <w:left w:w="30" w:type="dxa"/>
                      <w:bottom w:w="30" w:type="dxa"/>
                      <w:right w:w="30" w:type="dxa"/>
                    </w:tblCellMar>
                    <w:tblLook w:val="04A0"/>
                  </w:tblPr>
                  <w:tblGrid>
                    <w:gridCol w:w="1132"/>
                  </w:tblGrid>
                  <w:tr w:rsidR="00A50F06" w:rsidRPr="00A50F06">
                    <w:trPr>
                      <w:tblCellSpacing w:w="15" w:type="dxa"/>
                      <w:jc w:val="center"/>
                    </w:trPr>
                    <w:tc>
                      <w:tcPr>
                        <w:tcW w:w="0" w:type="auto"/>
                        <w:shd w:val="clear" w:color="auto" w:fill="FFF4F4"/>
                        <w:vAlign w:val="center"/>
                        <w:hideMark/>
                      </w:tcPr>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1895/-</w:t>
                        </w:r>
                      </w:p>
                    </w:tc>
                  </w:tr>
                </w:tbl>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p>
              </w:tc>
              <w:tc>
                <w:tcPr>
                  <w:tcW w:w="0" w:type="auto"/>
                  <w:tcBorders>
                    <w:top w:val="outset" w:sz="6" w:space="0" w:color="FFFFFF"/>
                    <w:left w:val="outset" w:sz="6" w:space="0" w:color="FFFFFF"/>
                    <w:bottom w:val="outset" w:sz="6" w:space="0" w:color="FFFFFF"/>
                    <w:right w:val="outset" w:sz="6" w:space="0" w:color="FFFFFF"/>
                  </w:tcBorders>
                  <w:shd w:val="clear" w:color="auto" w:fill="95B9D9"/>
                  <w:vAlign w:val="center"/>
                  <w:hideMark/>
                </w:tcPr>
                <w:tbl>
                  <w:tblPr>
                    <w:tblW w:w="5000" w:type="pct"/>
                    <w:jc w:val="center"/>
                    <w:tblCellSpacing w:w="15" w:type="dxa"/>
                    <w:shd w:val="clear" w:color="auto" w:fill="FFF4F4"/>
                    <w:tblCellMar>
                      <w:top w:w="30" w:type="dxa"/>
                      <w:left w:w="30" w:type="dxa"/>
                      <w:bottom w:w="30" w:type="dxa"/>
                      <w:right w:w="30" w:type="dxa"/>
                    </w:tblCellMar>
                    <w:tblLook w:val="04A0"/>
                  </w:tblPr>
                  <w:tblGrid>
                    <w:gridCol w:w="1058"/>
                  </w:tblGrid>
                  <w:tr w:rsidR="00A50F06" w:rsidRPr="00A50F06">
                    <w:trPr>
                      <w:tblCellSpacing w:w="15" w:type="dxa"/>
                      <w:jc w:val="center"/>
                    </w:trPr>
                    <w:tc>
                      <w:tcPr>
                        <w:tcW w:w="0" w:type="auto"/>
                        <w:shd w:val="clear" w:color="auto" w:fill="FFF4F4"/>
                        <w:vAlign w:val="center"/>
                        <w:hideMark/>
                      </w:tcPr>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1995/-</w:t>
                        </w:r>
                      </w:p>
                    </w:tc>
                  </w:tr>
                </w:tbl>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p>
              </w:tc>
            </w:tr>
            <w:tr w:rsidR="00A50F06" w:rsidRPr="00A50F06">
              <w:trPr>
                <w:jc w:val="center"/>
              </w:trPr>
              <w:tc>
                <w:tcPr>
                  <w:tcW w:w="0" w:type="auto"/>
                  <w:tcBorders>
                    <w:top w:val="outset" w:sz="6" w:space="0" w:color="FFFFFF"/>
                    <w:left w:val="outset" w:sz="6" w:space="0" w:color="FFFFFF"/>
                    <w:bottom w:val="outset" w:sz="6" w:space="0" w:color="FFFFFF"/>
                    <w:right w:val="outset" w:sz="6" w:space="0" w:color="FFFFFF"/>
                  </w:tcBorders>
                  <w:shd w:val="clear" w:color="auto" w:fill="DBE7F2"/>
                  <w:vAlign w:val="center"/>
                  <w:hideMark/>
                </w:tcPr>
                <w:tbl>
                  <w:tblPr>
                    <w:tblW w:w="5000" w:type="pct"/>
                    <w:tblCellSpacing w:w="7" w:type="dxa"/>
                    <w:tblCellMar>
                      <w:top w:w="15" w:type="dxa"/>
                      <w:left w:w="15" w:type="dxa"/>
                      <w:bottom w:w="15" w:type="dxa"/>
                      <w:right w:w="15" w:type="dxa"/>
                    </w:tblCellMar>
                    <w:tblLook w:val="04A0"/>
                  </w:tblPr>
                  <w:tblGrid>
                    <w:gridCol w:w="3231"/>
                    <w:gridCol w:w="1852"/>
                  </w:tblGrid>
                  <w:tr w:rsidR="00A50F06" w:rsidRPr="00A50F06">
                    <w:trPr>
                      <w:tblCellSpacing w:w="7" w:type="dxa"/>
                    </w:trPr>
                    <w:tc>
                      <w:tcPr>
                        <w:tcW w:w="2800" w:type="pct"/>
                        <w:vAlign w:val="center"/>
                        <w:hideMark/>
                      </w:tcPr>
                      <w:p w:rsidR="00A50F06" w:rsidRPr="00A50F06" w:rsidRDefault="00A50F06" w:rsidP="00A50F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000250" cy="1428750"/>
                              <wp:effectExtent l="19050" t="0" r="0" b="0"/>
                              <wp:docPr id="6" name="Picture 6" descr="http://www.hoteltheemerald.co.in/images/single_ro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hoteltheemerald.co.in/images/single_room.jpg"/>
                                      <pic:cNvPicPr>
                                        <a:picLocks noChangeAspect="1" noChangeArrowheads="1"/>
                                      </pic:cNvPicPr>
                                    </pic:nvPicPr>
                                    <pic:blipFill>
                                      <a:blip r:embed="rId10"/>
                                      <a:srcRect/>
                                      <a:stretch>
                                        <a:fillRect/>
                                      </a:stretch>
                                    </pic:blipFill>
                                    <pic:spPr bwMode="auto">
                                      <a:xfrm>
                                        <a:off x="0" y="0"/>
                                        <a:ext cx="2000250" cy="1428750"/>
                                      </a:xfrm>
                                      <a:prstGeom prst="rect">
                                        <a:avLst/>
                                      </a:prstGeom>
                                      <a:noFill/>
                                      <a:ln w="9525">
                                        <a:noFill/>
                                        <a:miter lim="800000"/>
                                        <a:headEnd/>
                                        <a:tailEnd/>
                                      </a:ln>
                                    </pic:spPr>
                                  </pic:pic>
                                </a:graphicData>
                              </a:graphic>
                            </wp:inline>
                          </w:drawing>
                        </w:r>
                      </w:p>
                    </w:tc>
                    <w:tc>
                      <w:tcPr>
                        <w:tcW w:w="2200" w:type="pct"/>
                        <w:shd w:val="clear" w:color="auto" w:fill="95B9D9"/>
                        <w:vAlign w:val="center"/>
                        <w:hideMark/>
                      </w:tcPr>
                      <w:tbl>
                        <w:tblPr>
                          <w:tblW w:w="5000" w:type="pct"/>
                          <w:tblCellSpacing w:w="15" w:type="dxa"/>
                          <w:shd w:val="clear" w:color="auto" w:fill="DBE7F2"/>
                          <w:tblCellMar>
                            <w:top w:w="30" w:type="dxa"/>
                            <w:left w:w="30" w:type="dxa"/>
                            <w:bottom w:w="30" w:type="dxa"/>
                            <w:right w:w="30" w:type="dxa"/>
                          </w:tblCellMar>
                          <w:tblLook w:val="04A0"/>
                        </w:tblPr>
                        <w:tblGrid>
                          <w:gridCol w:w="1801"/>
                        </w:tblGrid>
                        <w:tr w:rsidR="00A50F06" w:rsidRPr="00A50F06">
                          <w:trPr>
                            <w:tblCellSpacing w:w="15" w:type="dxa"/>
                          </w:trPr>
                          <w:tc>
                            <w:tcPr>
                              <w:tcW w:w="0" w:type="auto"/>
                              <w:shd w:val="clear" w:color="auto" w:fill="DBE7F2"/>
                              <w:vAlign w:val="center"/>
                              <w:hideMark/>
                            </w:tcPr>
                            <w:p w:rsidR="00A50F06" w:rsidRPr="00A50F06" w:rsidRDefault="00A50F06" w:rsidP="00A50F06">
                              <w:pPr>
                                <w:spacing w:after="0"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Single Room</w:t>
                              </w:r>
                            </w:p>
                          </w:tc>
                        </w:tr>
                      </w:tbl>
                      <w:p w:rsidR="00A50F06" w:rsidRPr="00A50F06" w:rsidRDefault="00A50F06" w:rsidP="00A50F06">
                        <w:pPr>
                          <w:spacing w:after="0" w:line="240" w:lineRule="auto"/>
                          <w:rPr>
                            <w:rFonts w:ascii="Times New Roman" w:eastAsia="Times New Roman" w:hAnsi="Times New Roman" w:cs="Times New Roman"/>
                            <w:sz w:val="24"/>
                            <w:szCs w:val="24"/>
                            <w:lang w:eastAsia="en-IN"/>
                          </w:rPr>
                        </w:pPr>
                      </w:p>
                    </w:tc>
                  </w:tr>
                </w:tbl>
                <w:p w:rsidR="00A50F06" w:rsidRPr="00A50F06" w:rsidRDefault="00A50F06" w:rsidP="00A50F06">
                  <w:pPr>
                    <w:spacing w:after="0" w:line="240" w:lineRule="auto"/>
                    <w:rPr>
                      <w:rFonts w:ascii="Times New Roman" w:eastAsia="Times New Roman" w:hAnsi="Times New Roman" w:cs="Times New Roman"/>
                      <w:sz w:val="24"/>
                      <w:szCs w:val="24"/>
                      <w:lang w:eastAsia="en-IN"/>
                    </w:rPr>
                  </w:pPr>
                </w:p>
              </w:tc>
              <w:tc>
                <w:tcPr>
                  <w:tcW w:w="0" w:type="auto"/>
                  <w:tcBorders>
                    <w:top w:val="outset" w:sz="6" w:space="0" w:color="FFFFFF"/>
                    <w:left w:val="outset" w:sz="6" w:space="0" w:color="FFFFFF"/>
                    <w:bottom w:val="outset" w:sz="6" w:space="0" w:color="FFFFFF"/>
                    <w:right w:val="outset" w:sz="6" w:space="0" w:color="FFFFFF"/>
                  </w:tcBorders>
                  <w:shd w:val="clear" w:color="auto" w:fill="FFCACA"/>
                  <w:vAlign w:val="center"/>
                  <w:hideMark/>
                </w:tcPr>
                <w:tbl>
                  <w:tblPr>
                    <w:tblW w:w="5000" w:type="pct"/>
                    <w:jc w:val="center"/>
                    <w:tblCellSpacing w:w="15" w:type="dxa"/>
                    <w:shd w:val="clear" w:color="auto" w:fill="DBE7F2"/>
                    <w:tblCellMar>
                      <w:top w:w="30" w:type="dxa"/>
                      <w:left w:w="30" w:type="dxa"/>
                      <w:bottom w:w="30" w:type="dxa"/>
                      <w:right w:w="30" w:type="dxa"/>
                    </w:tblCellMar>
                    <w:tblLook w:val="04A0"/>
                  </w:tblPr>
                  <w:tblGrid>
                    <w:gridCol w:w="1132"/>
                  </w:tblGrid>
                  <w:tr w:rsidR="00A50F06" w:rsidRPr="00A50F06">
                    <w:trPr>
                      <w:tblCellSpacing w:w="15" w:type="dxa"/>
                      <w:jc w:val="center"/>
                    </w:trPr>
                    <w:tc>
                      <w:tcPr>
                        <w:tcW w:w="0" w:type="auto"/>
                        <w:shd w:val="clear" w:color="auto" w:fill="DBE7F2"/>
                        <w:vAlign w:val="center"/>
                        <w:hideMark/>
                      </w:tcPr>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1395 /-</w:t>
                        </w:r>
                      </w:p>
                    </w:tc>
                  </w:tr>
                </w:tbl>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p>
              </w:tc>
              <w:tc>
                <w:tcPr>
                  <w:tcW w:w="0" w:type="auto"/>
                  <w:tcBorders>
                    <w:top w:val="outset" w:sz="6" w:space="0" w:color="FFFFFF"/>
                    <w:left w:val="outset" w:sz="6" w:space="0" w:color="FFFFFF"/>
                    <w:bottom w:val="outset" w:sz="6" w:space="0" w:color="FFFFFF"/>
                    <w:right w:val="outset" w:sz="6" w:space="0" w:color="FFFFFF"/>
                  </w:tcBorders>
                  <w:shd w:val="clear" w:color="auto" w:fill="FFCACA"/>
                  <w:vAlign w:val="center"/>
                  <w:hideMark/>
                </w:tcPr>
                <w:p w:rsidR="00A50F06" w:rsidRPr="00A50F06" w:rsidRDefault="00A50F06" w:rsidP="00A50F06">
                  <w:pPr>
                    <w:spacing w:after="0"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 </w:t>
                  </w:r>
                </w:p>
              </w:tc>
            </w:tr>
            <w:tr w:rsidR="00A50F06" w:rsidRPr="00A50F06">
              <w:trPr>
                <w:trHeight w:val="600"/>
                <w:jc w:val="center"/>
              </w:trPr>
              <w:tc>
                <w:tcPr>
                  <w:tcW w:w="0" w:type="auto"/>
                  <w:tcBorders>
                    <w:top w:val="outset" w:sz="6" w:space="0" w:color="FFFFFF"/>
                    <w:left w:val="outset" w:sz="6" w:space="0" w:color="FFFFFF"/>
                    <w:bottom w:val="outset" w:sz="6" w:space="0" w:color="FFFFFF"/>
                    <w:right w:val="outset" w:sz="6" w:space="0" w:color="FFFFFF"/>
                  </w:tcBorders>
                  <w:shd w:val="clear" w:color="auto" w:fill="FFCCCC"/>
                  <w:vAlign w:val="center"/>
                  <w:hideMark/>
                </w:tcPr>
                <w:p w:rsidR="00A50F06" w:rsidRPr="00A50F06" w:rsidRDefault="00A50F06" w:rsidP="00A50F06">
                  <w:pPr>
                    <w:spacing w:after="0"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      Extra Person</w:t>
                  </w:r>
                </w:p>
              </w:tc>
              <w:tc>
                <w:tcPr>
                  <w:tcW w:w="0" w:type="auto"/>
                  <w:gridSpan w:val="2"/>
                  <w:tcBorders>
                    <w:top w:val="outset" w:sz="6" w:space="0" w:color="FFFFFF"/>
                    <w:left w:val="outset" w:sz="6" w:space="0" w:color="FFFFFF"/>
                    <w:bottom w:val="outset" w:sz="6" w:space="0" w:color="FFFFFF"/>
                    <w:right w:val="outset" w:sz="6" w:space="0" w:color="FFFFFF"/>
                  </w:tcBorders>
                  <w:shd w:val="clear" w:color="auto" w:fill="FFCCCC"/>
                  <w:vAlign w:val="center"/>
                  <w:hideMark/>
                </w:tcPr>
                <w:tbl>
                  <w:tblPr>
                    <w:tblW w:w="5000" w:type="pct"/>
                    <w:tblCellSpacing w:w="15" w:type="dxa"/>
                    <w:shd w:val="clear" w:color="auto" w:fill="DBE7F2"/>
                    <w:tblCellMar>
                      <w:top w:w="30" w:type="dxa"/>
                      <w:left w:w="30" w:type="dxa"/>
                      <w:bottom w:w="30" w:type="dxa"/>
                      <w:right w:w="30" w:type="dxa"/>
                    </w:tblCellMar>
                    <w:tblLook w:val="04A0"/>
                  </w:tblPr>
                  <w:tblGrid>
                    <w:gridCol w:w="2250"/>
                  </w:tblGrid>
                  <w:tr w:rsidR="00A50F06" w:rsidRPr="00A50F06">
                    <w:trPr>
                      <w:tblCellSpacing w:w="15" w:type="dxa"/>
                    </w:trPr>
                    <w:tc>
                      <w:tcPr>
                        <w:tcW w:w="0" w:type="auto"/>
                        <w:shd w:val="clear" w:color="auto" w:fill="DBE7F2"/>
                        <w:vAlign w:val="center"/>
                        <w:hideMark/>
                      </w:tcPr>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500 /-</w:t>
                        </w:r>
                      </w:p>
                    </w:tc>
                  </w:tr>
                </w:tbl>
                <w:p w:rsidR="00A50F06" w:rsidRPr="00A50F06" w:rsidRDefault="00A50F06" w:rsidP="00A50F06">
                  <w:pPr>
                    <w:spacing w:after="0" w:line="240" w:lineRule="auto"/>
                    <w:rPr>
                      <w:rFonts w:ascii="Times New Roman" w:eastAsia="Times New Roman" w:hAnsi="Times New Roman" w:cs="Times New Roman"/>
                      <w:sz w:val="24"/>
                      <w:szCs w:val="24"/>
                      <w:lang w:eastAsia="en-IN"/>
                    </w:rPr>
                  </w:pPr>
                </w:p>
              </w:tc>
            </w:tr>
            <w:tr w:rsidR="00A50F06" w:rsidRPr="00A50F06">
              <w:trPr>
                <w:trHeight w:val="450"/>
                <w:jc w:val="center"/>
              </w:trPr>
              <w:tc>
                <w:tcPr>
                  <w:tcW w:w="0" w:type="auto"/>
                  <w:gridSpan w:val="3"/>
                  <w:tcBorders>
                    <w:top w:val="outset" w:sz="6" w:space="0" w:color="FFFFFF"/>
                    <w:left w:val="outset" w:sz="6" w:space="0" w:color="FFFFFF"/>
                    <w:bottom w:val="outset" w:sz="6" w:space="0" w:color="FFFFFF"/>
                    <w:right w:val="outset" w:sz="6" w:space="0" w:color="FFFFFF"/>
                  </w:tcBorders>
                  <w:shd w:val="clear" w:color="auto" w:fill="6699CC"/>
                  <w:vAlign w:val="center"/>
                  <w:hideMark/>
                </w:tcPr>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7.42% Service Tax is applicable on the above tariffs</w:t>
                  </w:r>
                </w:p>
              </w:tc>
            </w:tr>
          </w:tbl>
          <w:p w:rsidR="00A50F06" w:rsidRPr="00A50F06" w:rsidRDefault="00A50F06" w:rsidP="00A50F06">
            <w:pPr>
              <w:spacing w:before="100" w:beforeAutospacing="1" w:after="100" w:afterAutospacing="1" w:line="240" w:lineRule="auto"/>
              <w:rPr>
                <w:rFonts w:ascii="Times New Roman" w:eastAsia="Times New Roman" w:hAnsi="Times New Roman" w:cs="Times New Roman"/>
                <w:sz w:val="24"/>
                <w:szCs w:val="24"/>
                <w:lang w:eastAsia="en-IN"/>
              </w:rPr>
            </w:pPr>
          </w:p>
        </w:tc>
      </w:tr>
      <w:tr w:rsidR="00A50F06" w:rsidRPr="00A50F06" w:rsidTr="00A50F06">
        <w:trPr>
          <w:trHeight w:val="315"/>
          <w:tblCellSpacing w:w="15" w:type="dxa"/>
        </w:trPr>
        <w:tc>
          <w:tcPr>
            <w:tcW w:w="0" w:type="auto"/>
            <w:shd w:val="clear" w:color="auto" w:fill="999999"/>
            <w:hideMark/>
          </w:tcPr>
          <w:p w:rsidR="00A50F06" w:rsidRPr="00A50F06" w:rsidRDefault="00A50F06" w:rsidP="00A50F06">
            <w:pPr>
              <w:spacing w:before="100" w:beforeAutospacing="1" w:after="100" w:afterAutospacing="1"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lastRenderedPageBreak/>
              <w:t xml:space="preserve">CHECK OUT </w:t>
            </w:r>
            <w:proofErr w:type="gramStart"/>
            <w:r w:rsidRPr="00A50F06">
              <w:rPr>
                <w:rFonts w:ascii="Times New Roman" w:eastAsia="Times New Roman" w:hAnsi="Times New Roman" w:cs="Times New Roman"/>
                <w:sz w:val="24"/>
                <w:szCs w:val="24"/>
                <w:lang w:eastAsia="en-IN"/>
              </w:rPr>
              <w:t>TIME :</w:t>
            </w:r>
            <w:proofErr w:type="gramEnd"/>
            <w:r w:rsidRPr="00A50F06">
              <w:rPr>
                <w:rFonts w:ascii="Times New Roman" w:eastAsia="Times New Roman" w:hAnsi="Times New Roman" w:cs="Times New Roman"/>
                <w:sz w:val="24"/>
                <w:szCs w:val="24"/>
                <w:lang w:eastAsia="en-IN"/>
              </w:rPr>
              <w:t xml:space="preserve"> 11. 00 AM </w:t>
            </w:r>
            <w:r w:rsidRPr="00A50F06">
              <w:rPr>
                <w:rFonts w:ascii="Times New Roman" w:eastAsia="Times New Roman" w:hAnsi="Times New Roman" w:cs="Times New Roman"/>
                <w:sz w:val="24"/>
                <w:szCs w:val="24"/>
                <w:lang w:eastAsia="en-IN"/>
              </w:rPr>
              <w:br/>
              <w:t>CHILDREN ABOVE 6 YEAR CHARGEABLE</w:t>
            </w:r>
          </w:p>
        </w:tc>
      </w:tr>
      <w:tr w:rsidR="00A50F06" w:rsidRPr="00A50F06" w:rsidTr="00A50F06">
        <w:trPr>
          <w:trHeight w:val="315"/>
          <w:tblCellSpacing w:w="15" w:type="dxa"/>
        </w:trPr>
        <w:tc>
          <w:tcPr>
            <w:tcW w:w="0" w:type="auto"/>
            <w:shd w:val="clear" w:color="auto" w:fill="FFFF66"/>
            <w:hideMark/>
          </w:tcPr>
          <w:p w:rsidR="00A50F06" w:rsidRPr="00A50F06" w:rsidRDefault="00A50F06" w:rsidP="00A50F06">
            <w:pPr>
              <w:spacing w:before="100" w:beforeAutospacing="1" w:after="100" w:afterAutospacing="1"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 xml:space="preserve">“Lounge” our in-house restaurant serves you with the best dishes, be it </w:t>
            </w:r>
            <w:proofErr w:type="spellStart"/>
            <w:r w:rsidRPr="00A50F06">
              <w:rPr>
                <w:rFonts w:ascii="Times New Roman" w:eastAsia="Times New Roman" w:hAnsi="Times New Roman" w:cs="Times New Roman"/>
                <w:sz w:val="24"/>
                <w:szCs w:val="24"/>
                <w:lang w:eastAsia="en-IN"/>
              </w:rPr>
              <w:t>Veg</w:t>
            </w:r>
            <w:proofErr w:type="spellEnd"/>
            <w:r w:rsidRPr="00A50F06">
              <w:rPr>
                <w:rFonts w:ascii="Times New Roman" w:eastAsia="Times New Roman" w:hAnsi="Times New Roman" w:cs="Times New Roman"/>
                <w:sz w:val="24"/>
                <w:szCs w:val="24"/>
                <w:lang w:eastAsia="en-IN"/>
              </w:rPr>
              <w:t xml:space="preserve"> Or Non-Veg.</w:t>
            </w:r>
            <w:r w:rsidRPr="00A50F06">
              <w:rPr>
                <w:rFonts w:ascii="Times New Roman" w:eastAsia="Times New Roman" w:hAnsi="Times New Roman" w:cs="Times New Roman"/>
                <w:sz w:val="24"/>
                <w:szCs w:val="24"/>
                <w:lang w:eastAsia="en-IN"/>
              </w:rPr>
              <w:br/>
            </w:r>
            <w:r w:rsidRPr="00A50F06">
              <w:rPr>
                <w:rFonts w:ascii="Times New Roman" w:eastAsia="Times New Roman" w:hAnsi="Times New Roman" w:cs="Times New Roman"/>
                <w:sz w:val="24"/>
                <w:szCs w:val="24"/>
                <w:lang w:eastAsia="en-IN"/>
              </w:rPr>
              <w:br/>
              <w:t xml:space="preserve">The Bar which is immaculate and ready to serve you with a variety of Cocktails and </w:t>
            </w:r>
            <w:proofErr w:type="spellStart"/>
            <w:r w:rsidRPr="00A50F06">
              <w:rPr>
                <w:rFonts w:ascii="Times New Roman" w:eastAsia="Times New Roman" w:hAnsi="Times New Roman" w:cs="Times New Roman"/>
                <w:sz w:val="24"/>
                <w:szCs w:val="24"/>
                <w:lang w:eastAsia="en-IN"/>
              </w:rPr>
              <w:t>Mocktails</w:t>
            </w:r>
            <w:proofErr w:type="spellEnd"/>
            <w:r w:rsidRPr="00A50F06">
              <w:rPr>
                <w:rFonts w:ascii="Times New Roman" w:eastAsia="Times New Roman" w:hAnsi="Times New Roman" w:cs="Times New Roman"/>
                <w:sz w:val="24"/>
                <w:szCs w:val="24"/>
                <w:lang w:eastAsia="en-IN"/>
              </w:rPr>
              <w:t>.</w:t>
            </w:r>
            <w:r w:rsidRPr="00A50F06">
              <w:rPr>
                <w:rFonts w:ascii="Times New Roman" w:eastAsia="Times New Roman" w:hAnsi="Times New Roman" w:cs="Times New Roman"/>
                <w:sz w:val="24"/>
                <w:szCs w:val="24"/>
                <w:lang w:eastAsia="en-IN"/>
              </w:rPr>
              <w:br/>
            </w:r>
            <w:r w:rsidRPr="00A50F06">
              <w:rPr>
                <w:rFonts w:ascii="Times New Roman" w:eastAsia="Times New Roman" w:hAnsi="Times New Roman" w:cs="Times New Roman"/>
                <w:sz w:val="24"/>
                <w:szCs w:val="24"/>
                <w:lang w:eastAsia="en-IN"/>
              </w:rPr>
              <w:br/>
              <w:t>Our Conference Hall with the latest amenities.</w:t>
            </w:r>
          </w:p>
        </w:tc>
      </w:tr>
      <w:tr w:rsidR="00A50F06" w:rsidRPr="00A50F06" w:rsidTr="00A50F06">
        <w:trPr>
          <w:trHeight w:val="315"/>
          <w:tblCellSpacing w:w="15" w:type="dxa"/>
        </w:trPr>
        <w:tc>
          <w:tcPr>
            <w:tcW w:w="0" w:type="auto"/>
            <w:shd w:val="clear" w:color="auto" w:fill="CCCC99"/>
            <w:hideMark/>
          </w:tcPr>
          <w:p w:rsidR="00A50F06" w:rsidRPr="00A50F06" w:rsidRDefault="00A50F06" w:rsidP="00A50F06">
            <w:pPr>
              <w:spacing w:before="100" w:beforeAutospacing="1" w:after="100" w:afterAutospacing="1"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 xml:space="preserve">FACILITIES </w:t>
            </w:r>
          </w:p>
        </w:tc>
      </w:tr>
      <w:tr w:rsidR="00A50F06" w:rsidRPr="00A50F06" w:rsidTr="00A50F06">
        <w:trPr>
          <w:trHeight w:val="315"/>
          <w:tblCellSpacing w:w="15" w:type="dxa"/>
        </w:trPr>
        <w:tc>
          <w:tcPr>
            <w:tcW w:w="0" w:type="auto"/>
            <w:shd w:val="clear" w:color="auto" w:fill="FFCCCC"/>
            <w:hideMark/>
          </w:tcPr>
          <w:tbl>
            <w:tblPr>
              <w:tblW w:w="4950" w:type="pct"/>
              <w:jc w:val="center"/>
              <w:tblCellSpacing w:w="15" w:type="dxa"/>
              <w:tblCellMar>
                <w:top w:w="30" w:type="dxa"/>
                <w:left w:w="30" w:type="dxa"/>
                <w:bottom w:w="30" w:type="dxa"/>
                <w:right w:w="30" w:type="dxa"/>
              </w:tblCellMar>
              <w:tblLook w:val="04A0"/>
            </w:tblPr>
            <w:tblGrid>
              <w:gridCol w:w="8214"/>
            </w:tblGrid>
            <w:tr w:rsidR="00A50F06" w:rsidRPr="00A50F06">
              <w:trPr>
                <w:tblCellSpacing w:w="15" w:type="dxa"/>
                <w:jc w:val="center"/>
              </w:trPr>
              <w:tc>
                <w:tcPr>
                  <w:tcW w:w="0" w:type="auto"/>
                  <w:vAlign w:val="center"/>
                  <w:hideMark/>
                </w:tcPr>
                <w:p w:rsidR="00A50F06" w:rsidRPr="00A50F06" w:rsidRDefault="00A50F06" w:rsidP="00A50F06">
                  <w:pPr>
                    <w:spacing w:after="0"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lastRenderedPageBreak/>
                    <w:t>Free Internet Facility in Room, Wi-Fi in Restaurant &amp; Conference Mini Refrigerator , Electronic Safe, T.V. and World Space Central Music Car Rental, Sight Seeing, A.C. Lounge Bar and Restaurant, Fully Modern Facilities Conference and Party Hall, 24 Hour Hot and Cold Running Water</w:t>
                  </w:r>
                </w:p>
              </w:tc>
            </w:tr>
          </w:tbl>
          <w:p w:rsidR="00A50F06" w:rsidRPr="00A50F06" w:rsidRDefault="00A50F06" w:rsidP="00A50F06">
            <w:pPr>
              <w:spacing w:before="100" w:beforeAutospacing="1" w:after="100" w:afterAutospacing="1" w:line="240" w:lineRule="auto"/>
              <w:rPr>
                <w:rFonts w:ascii="Times New Roman" w:eastAsia="Times New Roman" w:hAnsi="Times New Roman" w:cs="Times New Roman"/>
                <w:sz w:val="24"/>
                <w:szCs w:val="24"/>
                <w:lang w:eastAsia="en-IN"/>
              </w:rPr>
            </w:pPr>
          </w:p>
        </w:tc>
      </w:tr>
      <w:tr w:rsidR="00A50F06" w:rsidRPr="00A50F06" w:rsidTr="00A50F06">
        <w:trPr>
          <w:trHeight w:val="315"/>
          <w:tblCellSpacing w:w="15" w:type="dxa"/>
        </w:trPr>
        <w:tc>
          <w:tcPr>
            <w:tcW w:w="0" w:type="auto"/>
            <w:shd w:val="clear" w:color="auto" w:fill="CCCC99"/>
            <w:hideMark/>
          </w:tcPr>
          <w:p w:rsidR="00A50F06" w:rsidRPr="00A50F06" w:rsidRDefault="00A50F06" w:rsidP="00A50F06">
            <w:pPr>
              <w:spacing w:before="100" w:beforeAutospacing="1" w:after="100" w:afterAutospacing="1"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CANCELLATION POLICY</w:t>
            </w:r>
          </w:p>
        </w:tc>
      </w:tr>
      <w:tr w:rsidR="00A50F06" w:rsidRPr="00A50F06" w:rsidTr="00A50F06">
        <w:trPr>
          <w:trHeight w:val="315"/>
          <w:tblCellSpacing w:w="15" w:type="dxa"/>
        </w:trPr>
        <w:tc>
          <w:tcPr>
            <w:tcW w:w="0" w:type="auto"/>
            <w:shd w:val="clear" w:color="auto" w:fill="6699CC"/>
            <w:hideMark/>
          </w:tcPr>
          <w:tbl>
            <w:tblPr>
              <w:tblW w:w="5000" w:type="pct"/>
              <w:tblCellSpacing w:w="15" w:type="dxa"/>
              <w:tblCellMar>
                <w:top w:w="30" w:type="dxa"/>
                <w:left w:w="30" w:type="dxa"/>
                <w:bottom w:w="30" w:type="dxa"/>
                <w:right w:w="30" w:type="dxa"/>
              </w:tblCellMar>
              <w:tblLook w:val="04A0"/>
            </w:tblPr>
            <w:tblGrid>
              <w:gridCol w:w="373"/>
              <w:gridCol w:w="7924"/>
            </w:tblGrid>
            <w:tr w:rsidR="00A50F06" w:rsidRPr="00A50F06">
              <w:trPr>
                <w:tblCellSpacing w:w="15" w:type="dxa"/>
              </w:trPr>
              <w:tc>
                <w:tcPr>
                  <w:tcW w:w="200" w:type="pct"/>
                  <w:hideMark/>
                </w:tcPr>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w:t>
                  </w:r>
                </w:p>
              </w:tc>
              <w:tc>
                <w:tcPr>
                  <w:tcW w:w="4800" w:type="pct"/>
                  <w:hideMark/>
                </w:tcPr>
                <w:p w:rsidR="00A50F06" w:rsidRPr="00A50F06" w:rsidRDefault="00A50F06" w:rsidP="00A50F06">
                  <w:pPr>
                    <w:spacing w:after="0"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Cancellation of booking before period of 7 days Management will charge you 10% of Tariff / Package.</w:t>
                  </w:r>
                </w:p>
              </w:tc>
            </w:tr>
            <w:tr w:rsidR="00A50F06" w:rsidRPr="00A50F06">
              <w:trPr>
                <w:tblCellSpacing w:w="15" w:type="dxa"/>
              </w:trPr>
              <w:tc>
                <w:tcPr>
                  <w:tcW w:w="0" w:type="auto"/>
                  <w:hideMark/>
                </w:tcPr>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w:t>
                  </w:r>
                </w:p>
              </w:tc>
              <w:tc>
                <w:tcPr>
                  <w:tcW w:w="0" w:type="auto"/>
                  <w:hideMark/>
                </w:tcPr>
                <w:p w:rsidR="00A50F06" w:rsidRPr="00A50F06" w:rsidRDefault="00A50F06" w:rsidP="00A50F06">
                  <w:pPr>
                    <w:spacing w:after="0"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Cancellation of booking before period of 2 day Management will charge you 25% of Tariff / Package.</w:t>
                  </w:r>
                </w:p>
              </w:tc>
            </w:tr>
            <w:tr w:rsidR="00A50F06" w:rsidRPr="00A50F06">
              <w:trPr>
                <w:tblCellSpacing w:w="15" w:type="dxa"/>
              </w:trPr>
              <w:tc>
                <w:tcPr>
                  <w:tcW w:w="0" w:type="auto"/>
                  <w:hideMark/>
                </w:tcPr>
                <w:p w:rsidR="00A50F06" w:rsidRPr="00A50F06" w:rsidRDefault="00A50F06" w:rsidP="00A50F06">
                  <w:pPr>
                    <w:spacing w:after="0" w:line="240" w:lineRule="auto"/>
                    <w:jc w:val="center"/>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w:t>
                  </w:r>
                </w:p>
              </w:tc>
              <w:tc>
                <w:tcPr>
                  <w:tcW w:w="0" w:type="auto"/>
                  <w:hideMark/>
                </w:tcPr>
                <w:p w:rsidR="00A50F06" w:rsidRPr="00A50F06" w:rsidRDefault="00A50F06" w:rsidP="00A50F06">
                  <w:pPr>
                    <w:spacing w:after="0" w:line="240" w:lineRule="auto"/>
                    <w:rPr>
                      <w:rFonts w:ascii="Times New Roman" w:eastAsia="Times New Roman" w:hAnsi="Times New Roman" w:cs="Times New Roman"/>
                      <w:sz w:val="24"/>
                      <w:szCs w:val="24"/>
                      <w:lang w:eastAsia="en-IN"/>
                    </w:rPr>
                  </w:pPr>
                  <w:r w:rsidRPr="00A50F06">
                    <w:rPr>
                      <w:rFonts w:ascii="Times New Roman" w:eastAsia="Times New Roman" w:hAnsi="Times New Roman" w:cs="Times New Roman"/>
                      <w:sz w:val="24"/>
                      <w:szCs w:val="24"/>
                      <w:lang w:eastAsia="en-IN"/>
                    </w:rPr>
                    <w:t>Cancellation of booking before period of 1 day Management will charge you 50% of Tariff / Package.</w:t>
                  </w:r>
                </w:p>
              </w:tc>
            </w:tr>
          </w:tbl>
          <w:p w:rsidR="00A50F06" w:rsidRPr="00A50F06" w:rsidRDefault="00A50F06" w:rsidP="00A50F06">
            <w:pPr>
              <w:spacing w:before="100" w:beforeAutospacing="1" w:after="100" w:afterAutospacing="1" w:line="240" w:lineRule="auto"/>
              <w:rPr>
                <w:rFonts w:ascii="Times New Roman" w:eastAsia="Times New Roman" w:hAnsi="Times New Roman" w:cs="Times New Roman"/>
                <w:sz w:val="24"/>
                <w:szCs w:val="24"/>
                <w:lang w:eastAsia="en-IN"/>
              </w:rPr>
            </w:pPr>
          </w:p>
        </w:tc>
      </w:tr>
    </w:tbl>
    <w:p w:rsidR="00A50F06" w:rsidRDefault="00A50F06" w:rsidP="00A50F06">
      <w:pPr>
        <w:pStyle w:val="ListParagraph"/>
        <w:numPr>
          <w:ilvl w:val="0"/>
          <w:numId w:val="2"/>
        </w:numPr>
        <w:rPr>
          <w:rFonts w:ascii="Times New Roman" w:hAnsi="Times New Roman"/>
          <w:b/>
          <w:sz w:val="52"/>
          <w:u w:val="single"/>
        </w:rPr>
      </w:pPr>
      <w:r w:rsidRPr="00C93A9E">
        <w:rPr>
          <w:rFonts w:ascii="Times New Roman" w:hAnsi="Times New Roman"/>
          <w:b/>
          <w:sz w:val="52"/>
          <w:u w:val="single"/>
        </w:rPr>
        <w:t>History of Daman</w:t>
      </w:r>
    </w:p>
    <w:p w:rsidR="00C93A9E" w:rsidRDefault="00C93A9E" w:rsidP="00C93A9E">
      <w:pPr>
        <w:ind w:left="360"/>
        <w:rPr>
          <w:sz w:val="20"/>
          <w:szCs w:val="20"/>
        </w:rPr>
      </w:pPr>
      <w:r>
        <w:rPr>
          <w:rFonts w:ascii="Verdana" w:hAnsi="Verdana"/>
          <w:sz w:val="20"/>
          <w:szCs w:val="20"/>
        </w:rPr>
        <w:t xml:space="preserve">Daman was earlier called by the name of </w:t>
      </w:r>
      <w:proofErr w:type="spellStart"/>
      <w:r>
        <w:rPr>
          <w:rStyle w:val="Strong"/>
          <w:rFonts w:ascii="Verdana" w:hAnsi="Verdana"/>
          <w:sz w:val="20"/>
          <w:szCs w:val="20"/>
        </w:rPr>
        <w:t>Damao</w:t>
      </w:r>
      <w:proofErr w:type="spellEnd"/>
      <w:r>
        <w:rPr>
          <w:rFonts w:ascii="Verdana" w:hAnsi="Verdana"/>
          <w:sz w:val="20"/>
          <w:szCs w:val="20"/>
        </w:rPr>
        <w:t xml:space="preserve">. The Portuguese ruled Daman for a long, long time. Daman and Diu, was a part of Goa. From the 8th to 13th century there was a stronghold of the </w:t>
      </w:r>
      <w:proofErr w:type="spellStart"/>
      <w:r>
        <w:rPr>
          <w:rFonts w:ascii="Verdana" w:hAnsi="Verdana"/>
          <w:sz w:val="20"/>
          <w:szCs w:val="20"/>
        </w:rPr>
        <w:t>Chowda</w:t>
      </w:r>
      <w:proofErr w:type="spellEnd"/>
      <w:r>
        <w:rPr>
          <w:rFonts w:ascii="Verdana" w:hAnsi="Verdana"/>
          <w:sz w:val="20"/>
          <w:szCs w:val="20"/>
        </w:rPr>
        <w:t xml:space="preserve"> </w:t>
      </w:r>
      <w:proofErr w:type="spellStart"/>
      <w:r>
        <w:rPr>
          <w:rFonts w:ascii="Verdana" w:hAnsi="Verdana"/>
          <w:sz w:val="20"/>
          <w:szCs w:val="20"/>
        </w:rPr>
        <w:t>Rajputs</w:t>
      </w:r>
      <w:proofErr w:type="spellEnd"/>
      <w:r>
        <w:rPr>
          <w:rFonts w:ascii="Verdana" w:hAnsi="Verdana"/>
          <w:sz w:val="20"/>
          <w:szCs w:val="20"/>
        </w:rPr>
        <w:t xml:space="preserve"> who were </w:t>
      </w:r>
      <w:proofErr w:type="gramStart"/>
      <w:r>
        <w:rPr>
          <w:rFonts w:ascii="Verdana" w:hAnsi="Verdana"/>
          <w:sz w:val="20"/>
          <w:szCs w:val="20"/>
        </w:rPr>
        <w:t>threw</w:t>
      </w:r>
      <w:proofErr w:type="gramEnd"/>
      <w:r>
        <w:rPr>
          <w:rFonts w:ascii="Verdana" w:hAnsi="Verdana"/>
          <w:sz w:val="20"/>
          <w:szCs w:val="20"/>
        </w:rPr>
        <w:t xml:space="preserve"> out by the </w:t>
      </w:r>
      <w:proofErr w:type="spellStart"/>
      <w:r>
        <w:rPr>
          <w:rFonts w:ascii="Verdana" w:hAnsi="Verdana"/>
          <w:sz w:val="20"/>
          <w:szCs w:val="20"/>
        </w:rPr>
        <w:t>Waghalas</w:t>
      </w:r>
      <w:proofErr w:type="spellEnd"/>
      <w:r>
        <w:rPr>
          <w:rFonts w:ascii="Verdana" w:hAnsi="Verdana"/>
          <w:sz w:val="20"/>
          <w:szCs w:val="20"/>
        </w:rPr>
        <w:t xml:space="preserve"> who in turn were barred by Muslims in1330. It continued under Muslims rule for another two hundred years when the Portuguese conquered it. , The Portuguese ruled Goa for 451 years (1510-1961). Albuquerque entrenched himself in the Island of </w:t>
      </w:r>
      <w:proofErr w:type="spellStart"/>
      <w:r>
        <w:rPr>
          <w:rFonts w:ascii="Verdana" w:hAnsi="Verdana"/>
          <w:sz w:val="20"/>
          <w:szCs w:val="20"/>
        </w:rPr>
        <w:t>Tiswadi</w:t>
      </w:r>
      <w:proofErr w:type="spellEnd"/>
      <w:r>
        <w:rPr>
          <w:rFonts w:ascii="Verdana" w:hAnsi="Verdana"/>
          <w:sz w:val="20"/>
          <w:szCs w:val="20"/>
        </w:rPr>
        <w:t xml:space="preserve"> in1510. His successors had unbroken sway over this lovely territory for four and a half centuries despite mounting resentment and opposition to the alien rule from the people within and outside the territory. Even as the Portuguese were settling down, admirals and seamen of the Indian powers were challenging their might on the high seas. When the </w:t>
      </w:r>
      <w:proofErr w:type="spellStart"/>
      <w:r>
        <w:rPr>
          <w:rFonts w:ascii="Verdana" w:hAnsi="Verdana"/>
          <w:sz w:val="20"/>
          <w:szCs w:val="20"/>
        </w:rPr>
        <w:t>Mughal</w:t>
      </w:r>
      <w:proofErr w:type="spellEnd"/>
      <w:r>
        <w:rPr>
          <w:rFonts w:ascii="Verdana" w:hAnsi="Verdana"/>
          <w:sz w:val="20"/>
          <w:szCs w:val="20"/>
        </w:rPr>
        <w:t xml:space="preserve"> Emperor </w:t>
      </w:r>
      <w:proofErr w:type="spellStart"/>
      <w:r>
        <w:rPr>
          <w:rFonts w:ascii="Verdana" w:hAnsi="Verdana"/>
          <w:sz w:val="20"/>
          <w:szCs w:val="20"/>
        </w:rPr>
        <w:t>Humayun</w:t>
      </w:r>
      <w:proofErr w:type="spellEnd"/>
      <w:r>
        <w:rPr>
          <w:rFonts w:ascii="Verdana" w:hAnsi="Verdana"/>
          <w:sz w:val="20"/>
          <w:szCs w:val="20"/>
        </w:rPr>
        <w:t xml:space="preserve"> attacked </w:t>
      </w:r>
      <w:proofErr w:type="spellStart"/>
      <w:r>
        <w:rPr>
          <w:rFonts w:ascii="Verdana" w:hAnsi="Verdana"/>
          <w:sz w:val="20"/>
          <w:szCs w:val="20"/>
        </w:rPr>
        <w:t>Bahadur</w:t>
      </w:r>
      <w:proofErr w:type="spellEnd"/>
      <w:r>
        <w:rPr>
          <w:rFonts w:ascii="Verdana" w:hAnsi="Verdana"/>
          <w:sz w:val="20"/>
          <w:szCs w:val="20"/>
        </w:rPr>
        <w:t xml:space="preserve"> Shah, Sultan of Gujarat, he entered into a defensive alliance with the Portuguese and allowed them in 1535 to construct a fortress on the Island and maintain a garrison there. Later the rulers of Gujarat made several attempts in 1536, 1545 and 1546 respectively to throw out the Portuguese from the Fort of Diu but didn’t get success.</w:t>
      </w:r>
      <w:r>
        <w:rPr>
          <w:rFonts w:ascii="Verdana" w:hAnsi="Verdana"/>
          <w:sz w:val="20"/>
          <w:szCs w:val="20"/>
        </w:rPr>
        <w:br/>
        <w:t>      </w:t>
      </w:r>
      <w:r>
        <w:rPr>
          <w:rFonts w:ascii="Verdana" w:hAnsi="Verdana"/>
          <w:sz w:val="20"/>
          <w:szCs w:val="20"/>
        </w:rPr>
        <w:br/>
        <w:t xml:space="preserve">The agreement of 1543 finally confirmed the close of Diu for Portuguese. Dom Joao de Castro reconstructed the fortress of Diu, an impressive structure after the siege of 1545.By the middle of the 16th century the Portuguese were able to take possession of </w:t>
      </w:r>
      <w:proofErr w:type="spellStart"/>
      <w:r>
        <w:rPr>
          <w:rFonts w:ascii="Verdana" w:hAnsi="Verdana"/>
          <w:sz w:val="20"/>
          <w:szCs w:val="20"/>
        </w:rPr>
        <w:t>Bardez</w:t>
      </w:r>
      <w:proofErr w:type="spellEnd"/>
      <w:r>
        <w:rPr>
          <w:rFonts w:ascii="Verdana" w:hAnsi="Verdana"/>
          <w:sz w:val="20"/>
          <w:szCs w:val="20"/>
        </w:rPr>
        <w:t xml:space="preserve"> </w:t>
      </w:r>
      <w:proofErr w:type="spellStart"/>
      <w:r>
        <w:rPr>
          <w:rFonts w:ascii="Verdana" w:hAnsi="Verdana"/>
          <w:sz w:val="20"/>
          <w:szCs w:val="20"/>
        </w:rPr>
        <w:t>Talukas</w:t>
      </w:r>
      <w:proofErr w:type="spellEnd"/>
      <w:r>
        <w:rPr>
          <w:rFonts w:ascii="Verdana" w:hAnsi="Verdana"/>
          <w:sz w:val="20"/>
          <w:szCs w:val="20"/>
        </w:rPr>
        <w:t xml:space="preserve"> and </w:t>
      </w:r>
      <w:proofErr w:type="spellStart"/>
      <w:r>
        <w:rPr>
          <w:rFonts w:ascii="Verdana" w:hAnsi="Verdana"/>
          <w:sz w:val="20"/>
          <w:szCs w:val="20"/>
        </w:rPr>
        <w:t>Salcete</w:t>
      </w:r>
      <w:proofErr w:type="spellEnd"/>
      <w:r>
        <w:rPr>
          <w:rFonts w:ascii="Verdana" w:hAnsi="Verdana"/>
          <w:sz w:val="20"/>
          <w:szCs w:val="20"/>
        </w:rPr>
        <w:t xml:space="preserve"> and the coastal areas, north of Bombay and the pockets of Daman and </w:t>
      </w:r>
      <w:proofErr w:type="spellStart"/>
      <w:r>
        <w:rPr>
          <w:rFonts w:ascii="Verdana" w:hAnsi="Verdana"/>
          <w:sz w:val="20"/>
          <w:szCs w:val="20"/>
        </w:rPr>
        <w:t>Diu.In</w:t>
      </w:r>
      <w:proofErr w:type="spellEnd"/>
      <w:r>
        <w:rPr>
          <w:rFonts w:ascii="Verdana" w:hAnsi="Verdana"/>
          <w:sz w:val="20"/>
          <w:szCs w:val="20"/>
        </w:rPr>
        <w:t xml:space="preserve"> the period of 1670, Arab from Muscat, run away with the valuables they had acquired &amp; wrap the fortress of Diu. </w:t>
      </w:r>
      <w:r>
        <w:rPr>
          <w:rFonts w:ascii="Verdana" w:hAnsi="Verdana"/>
          <w:sz w:val="20"/>
          <w:szCs w:val="20"/>
        </w:rPr>
        <w:br/>
        <w:t>      </w:t>
      </w:r>
      <w:r>
        <w:rPr>
          <w:rFonts w:ascii="Verdana" w:hAnsi="Verdana"/>
          <w:sz w:val="20"/>
          <w:szCs w:val="20"/>
        </w:rPr>
        <w:br/>
        <w:t xml:space="preserve">Since then the other most worthy event occurred in connection with the liberation of Portuguese settlement-'Operation Vijay' just before the midnight of December 16, 1961, ending the colonial rule. The different land blocks on the west coast of India, Daman, Diu and Goa came to form one political unit after liberation from the erstwhile Portuguese regime in 1961. On 30 May, 1987, Goa was conferred statehood and Daman and Diu, </w:t>
      </w:r>
      <w:proofErr w:type="gramStart"/>
      <w:r>
        <w:rPr>
          <w:rFonts w:ascii="Verdana" w:hAnsi="Verdana"/>
          <w:sz w:val="20"/>
          <w:szCs w:val="20"/>
        </w:rPr>
        <w:t>In</w:t>
      </w:r>
      <w:proofErr w:type="gramEnd"/>
      <w:r>
        <w:rPr>
          <w:rFonts w:ascii="Verdana" w:hAnsi="Verdana"/>
          <w:sz w:val="20"/>
          <w:szCs w:val="20"/>
        </w:rPr>
        <w:t xml:space="preserve"> 1987, when Goa becomes a full-fledged state, Daman and Diu was separated from Goa. </w:t>
      </w:r>
      <w:proofErr w:type="gramStart"/>
      <w:r>
        <w:rPr>
          <w:rFonts w:ascii="Verdana" w:hAnsi="Verdana"/>
          <w:sz w:val="20"/>
          <w:szCs w:val="20"/>
        </w:rPr>
        <w:t>erstwhile</w:t>
      </w:r>
      <w:proofErr w:type="gramEnd"/>
      <w:r>
        <w:rPr>
          <w:rFonts w:ascii="Verdana" w:hAnsi="Verdana"/>
          <w:sz w:val="20"/>
          <w:szCs w:val="20"/>
        </w:rPr>
        <w:t xml:space="preserve"> two districts of Goa made a separate union territory.</w:t>
      </w:r>
      <w:r>
        <w:rPr>
          <w:sz w:val="20"/>
          <w:szCs w:val="20"/>
        </w:rPr>
        <w:br/>
        <w:t> </w:t>
      </w:r>
    </w:p>
    <w:p w:rsidR="00C93A9E" w:rsidRPr="00C93A9E" w:rsidRDefault="00C93A9E" w:rsidP="00C93A9E">
      <w:pPr>
        <w:pStyle w:val="ListParagraph"/>
        <w:numPr>
          <w:ilvl w:val="0"/>
          <w:numId w:val="2"/>
        </w:numPr>
        <w:rPr>
          <w:rFonts w:ascii="Times New Roman" w:hAnsi="Times New Roman"/>
          <w:b/>
          <w:sz w:val="52"/>
          <w:u w:val="single"/>
        </w:rPr>
      </w:pPr>
      <w:r w:rsidRPr="00C93A9E">
        <w:rPr>
          <w:rFonts w:ascii="Times New Roman" w:hAnsi="Times New Roman"/>
          <w:b/>
          <w:sz w:val="52"/>
          <w:szCs w:val="20"/>
          <w:u w:val="single"/>
        </w:rPr>
        <w:lastRenderedPageBreak/>
        <w:t>Places in Daman</w:t>
      </w:r>
    </w:p>
    <w:tbl>
      <w:tblPr>
        <w:tblW w:w="4600" w:type="pct"/>
        <w:tblCellSpacing w:w="15" w:type="dxa"/>
        <w:tblCellMar>
          <w:top w:w="15" w:type="dxa"/>
          <w:left w:w="15" w:type="dxa"/>
          <w:bottom w:w="15" w:type="dxa"/>
          <w:right w:w="15" w:type="dxa"/>
        </w:tblCellMar>
        <w:tblLook w:val="04A0"/>
      </w:tblPr>
      <w:tblGrid>
        <w:gridCol w:w="5493"/>
        <w:gridCol w:w="2894"/>
      </w:tblGrid>
      <w:tr w:rsidR="00C93A9E" w:rsidRPr="00C93A9E" w:rsidTr="00C93A9E">
        <w:trPr>
          <w:tblCellSpacing w:w="15" w:type="dxa"/>
        </w:trPr>
        <w:tc>
          <w:tcPr>
            <w:tcW w:w="4950" w:type="pct"/>
            <w:gridSpan w:val="2"/>
            <w:shd w:val="clear" w:color="auto" w:fill="FFFFFF"/>
            <w:vAlign w:val="center"/>
            <w:hideMark/>
          </w:tcPr>
          <w:p w:rsidR="00C93A9E" w:rsidRPr="00C93A9E" w:rsidRDefault="00C93A9E" w:rsidP="00C93A9E">
            <w:pPr>
              <w:spacing w:before="100" w:beforeAutospacing="1" w:after="100" w:afterAutospacing="1" w:line="240" w:lineRule="auto"/>
              <w:rPr>
                <w:rFonts w:ascii="Times New Roman" w:eastAsia="Times New Roman" w:hAnsi="Times New Roman" w:cs="Times New Roman"/>
                <w:sz w:val="24"/>
                <w:szCs w:val="24"/>
                <w:lang w:eastAsia="en-IN"/>
              </w:rPr>
            </w:pPr>
            <w:r w:rsidRPr="00C93A9E">
              <w:rPr>
                <w:rFonts w:ascii="Times New Roman" w:eastAsia="Times New Roman" w:hAnsi="Times New Roman" w:cs="Times New Roman"/>
                <w:sz w:val="24"/>
                <w:szCs w:val="24"/>
                <w:lang w:eastAsia="en-IN"/>
              </w:rPr>
              <w:t>Come and enjoy your beach holidays at the twin islands of Daman and Diu located on the western coast of the Indian peninsula. The beaches of Daman and Diu are a heady mix of cushy sands, clusters of coconut palms and ancient monuments-a heady blend of natural beauty and historical traditions. The Daman beaches attract beachcombers from all over the world.</w:t>
            </w:r>
          </w:p>
          <w:p w:rsidR="00C93A9E" w:rsidRPr="00C93A9E" w:rsidRDefault="00C93A9E" w:rsidP="00C93A9E">
            <w:pPr>
              <w:spacing w:before="100" w:beforeAutospacing="1" w:after="100" w:afterAutospacing="1" w:line="240" w:lineRule="auto"/>
              <w:rPr>
                <w:rFonts w:ascii="Times New Roman" w:eastAsia="Times New Roman" w:hAnsi="Times New Roman" w:cs="Times New Roman"/>
                <w:sz w:val="24"/>
                <w:szCs w:val="24"/>
                <w:lang w:eastAsia="en-IN"/>
              </w:rPr>
            </w:pPr>
            <w:r w:rsidRPr="00C93A9E">
              <w:rPr>
                <w:rFonts w:ascii="Times New Roman" w:eastAsia="Times New Roman" w:hAnsi="Times New Roman" w:cs="Times New Roman"/>
                <w:sz w:val="24"/>
                <w:szCs w:val="24"/>
                <w:lang w:eastAsia="en-IN"/>
              </w:rPr>
              <w:t xml:space="preserve">The amazing amusement park at </w:t>
            </w:r>
            <w:proofErr w:type="spellStart"/>
            <w:r w:rsidRPr="00C93A9E">
              <w:rPr>
                <w:rFonts w:ascii="Times New Roman" w:eastAsia="Times New Roman" w:hAnsi="Times New Roman" w:cs="Times New Roman"/>
                <w:sz w:val="24"/>
                <w:szCs w:val="24"/>
                <w:lang w:eastAsia="en-IN"/>
              </w:rPr>
              <w:t>Devka</w:t>
            </w:r>
            <w:proofErr w:type="spellEnd"/>
            <w:r w:rsidRPr="00C93A9E">
              <w:rPr>
                <w:rFonts w:ascii="Times New Roman" w:eastAsia="Times New Roman" w:hAnsi="Times New Roman" w:cs="Times New Roman"/>
                <w:sz w:val="24"/>
                <w:szCs w:val="24"/>
                <w:lang w:eastAsia="en-IN"/>
              </w:rPr>
              <w:t xml:space="preserve"> beach with its multi </w:t>
            </w:r>
            <w:proofErr w:type="spellStart"/>
            <w:r w:rsidRPr="00C93A9E">
              <w:rPr>
                <w:rFonts w:ascii="Times New Roman" w:eastAsia="Times New Roman" w:hAnsi="Times New Roman" w:cs="Times New Roman"/>
                <w:sz w:val="24"/>
                <w:szCs w:val="24"/>
                <w:lang w:eastAsia="en-IN"/>
              </w:rPr>
              <w:t>colored</w:t>
            </w:r>
            <w:proofErr w:type="spellEnd"/>
            <w:r w:rsidRPr="00C93A9E">
              <w:rPr>
                <w:rFonts w:ascii="Times New Roman" w:eastAsia="Times New Roman" w:hAnsi="Times New Roman" w:cs="Times New Roman"/>
                <w:sz w:val="24"/>
                <w:szCs w:val="24"/>
                <w:lang w:eastAsia="en-IN"/>
              </w:rPr>
              <w:t xml:space="preserve"> fountains is worth watching. Kids love being there and on festive occasions the illuminated park is a big draw for people of all ages, shapes and sizes. You may take a pony ride or just beat the heat with a swim. Far away from the madding crowds is the </w:t>
            </w:r>
            <w:proofErr w:type="spellStart"/>
            <w:r w:rsidRPr="00C93A9E">
              <w:rPr>
                <w:rFonts w:ascii="Times New Roman" w:eastAsia="Times New Roman" w:hAnsi="Times New Roman" w:cs="Times New Roman"/>
                <w:sz w:val="24"/>
                <w:szCs w:val="24"/>
                <w:lang w:eastAsia="en-IN"/>
              </w:rPr>
              <w:t>Jampore</w:t>
            </w:r>
            <w:proofErr w:type="spellEnd"/>
            <w:r w:rsidRPr="00C93A9E">
              <w:rPr>
                <w:rFonts w:ascii="Times New Roman" w:eastAsia="Times New Roman" w:hAnsi="Times New Roman" w:cs="Times New Roman"/>
                <w:sz w:val="24"/>
                <w:szCs w:val="24"/>
                <w:lang w:eastAsia="en-IN"/>
              </w:rPr>
              <w:t xml:space="preserve"> Beach. The joy of solitude and serenity is best felt at the soft soothing sand of the </w:t>
            </w:r>
            <w:proofErr w:type="spellStart"/>
            <w:r w:rsidRPr="00C93A9E">
              <w:rPr>
                <w:rFonts w:ascii="Times New Roman" w:eastAsia="Times New Roman" w:hAnsi="Times New Roman" w:cs="Times New Roman"/>
                <w:sz w:val="24"/>
                <w:szCs w:val="24"/>
                <w:lang w:eastAsia="en-IN"/>
              </w:rPr>
              <w:t>Jampore</w:t>
            </w:r>
            <w:proofErr w:type="spellEnd"/>
            <w:r w:rsidRPr="00C93A9E">
              <w:rPr>
                <w:rFonts w:ascii="Times New Roman" w:eastAsia="Times New Roman" w:hAnsi="Times New Roman" w:cs="Times New Roman"/>
                <w:sz w:val="24"/>
                <w:szCs w:val="24"/>
                <w:lang w:eastAsia="en-IN"/>
              </w:rPr>
              <w:t xml:space="preserve"> Beach. Swimming and picnic at the </w:t>
            </w:r>
            <w:proofErr w:type="spellStart"/>
            <w:r w:rsidRPr="00C93A9E">
              <w:rPr>
                <w:rFonts w:ascii="Times New Roman" w:eastAsia="Times New Roman" w:hAnsi="Times New Roman" w:cs="Times New Roman"/>
                <w:sz w:val="24"/>
                <w:szCs w:val="24"/>
                <w:lang w:eastAsia="en-IN"/>
              </w:rPr>
              <w:t>Casurina</w:t>
            </w:r>
            <w:proofErr w:type="spellEnd"/>
            <w:r w:rsidRPr="00C93A9E">
              <w:rPr>
                <w:rFonts w:ascii="Times New Roman" w:eastAsia="Times New Roman" w:hAnsi="Times New Roman" w:cs="Times New Roman"/>
                <w:sz w:val="24"/>
                <w:szCs w:val="24"/>
                <w:lang w:eastAsia="en-IN"/>
              </w:rPr>
              <w:t xml:space="preserve"> plantation are perfect plans for holidaying. </w:t>
            </w:r>
            <w:proofErr w:type="spellStart"/>
            <w:r w:rsidRPr="00C93A9E">
              <w:rPr>
                <w:rFonts w:ascii="Times New Roman" w:eastAsia="Times New Roman" w:hAnsi="Times New Roman" w:cs="Times New Roman"/>
                <w:sz w:val="24"/>
                <w:szCs w:val="24"/>
                <w:lang w:eastAsia="en-IN"/>
              </w:rPr>
              <w:t>Nani</w:t>
            </w:r>
            <w:proofErr w:type="spellEnd"/>
            <w:r w:rsidRPr="00C93A9E">
              <w:rPr>
                <w:rFonts w:ascii="Times New Roman" w:eastAsia="Times New Roman" w:hAnsi="Times New Roman" w:cs="Times New Roman"/>
                <w:sz w:val="24"/>
                <w:szCs w:val="24"/>
                <w:lang w:eastAsia="en-IN"/>
              </w:rPr>
              <w:t xml:space="preserve"> Daman offers a bouquet of tourist attractions like the Gandhi Park, Daman Fort, the Church and a fishing dock. Close by is </w:t>
            </w:r>
            <w:proofErr w:type="spellStart"/>
            <w:r w:rsidRPr="00C93A9E">
              <w:rPr>
                <w:rFonts w:ascii="Times New Roman" w:eastAsia="Times New Roman" w:hAnsi="Times New Roman" w:cs="Times New Roman"/>
                <w:sz w:val="24"/>
                <w:szCs w:val="24"/>
                <w:lang w:eastAsia="en-IN"/>
              </w:rPr>
              <w:t>Moti</w:t>
            </w:r>
            <w:proofErr w:type="spellEnd"/>
            <w:r w:rsidRPr="00C93A9E">
              <w:rPr>
                <w:rFonts w:ascii="Times New Roman" w:eastAsia="Times New Roman" w:hAnsi="Times New Roman" w:cs="Times New Roman"/>
                <w:sz w:val="24"/>
                <w:szCs w:val="24"/>
                <w:lang w:eastAsia="en-IN"/>
              </w:rPr>
              <w:t xml:space="preserve"> Daman that is a treasure trove of monuments and ancient structures. Here you must check out the lovely lighthouse.</w:t>
            </w:r>
          </w:p>
        </w:tc>
      </w:tr>
      <w:tr w:rsidR="00C93A9E" w:rsidRPr="00C93A9E" w:rsidTr="00C93A9E">
        <w:trPr>
          <w:tblCellSpacing w:w="15" w:type="dxa"/>
        </w:trPr>
        <w:tc>
          <w:tcPr>
            <w:tcW w:w="3250" w:type="pct"/>
            <w:shd w:val="clear" w:color="auto" w:fill="FFFFFF"/>
            <w:vAlign w:val="center"/>
            <w:hideMark/>
          </w:tcPr>
          <w:p w:rsidR="00C93A9E" w:rsidRPr="00C93A9E" w:rsidRDefault="00C93A9E" w:rsidP="00C93A9E">
            <w:pPr>
              <w:spacing w:before="100" w:beforeAutospacing="1" w:after="100" w:afterAutospacing="1" w:line="240" w:lineRule="auto"/>
              <w:rPr>
                <w:rFonts w:ascii="Times New Roman" w:eastAsia="Times New Roman" w:hAnsi="Times New Roman" w:cs="Times New Roman"/>
                <w:sz w:val="24"/>
                <w:szCs w:val="24"/>
                <w:lang w:eastAsia="en-IN"/>
              </w:rPr>
            </w:pPr>
            <w:r w:rsidRPr="00C93A9E">
              <w:rPr>
                <w:rFonts w:ascii="Times New Roman" w:eastAsia="Times New Roman" w:hAnsi="Times New Roman" w:cs="Times New Roman"/>
                <w:sz w:val="24"/>
                <w:szCs w:val="24"/>
                <w:lang w:eastAsia="en-IN"/>
              </w:rPr>
              <w:t xml:space="preserve">As we know that the daman is particularly a place situated on the </w:t>
            </w:r>
            <w:proofErr w:type="spellStart"/>
            <w:r w:rsidRPr="00C93A9E">
              <w:rPr>
                <w:rFonts w:ascii="Times New Roman" w:eastAsia="Times New Roman" w:hAnsi="Times New Roman" w:cs="Times New Roman"/>
                <w:sz w:val="24"/>
                <w:szCs w:val="24"/>
                <w:lang w:eastAsia="en-IN"/>
              </w:rPr>
              <w:t>costal</w:t>
            </w:r>
            <w:proofErr w:type="spellEnd"/>
            <w:r w:rsidRPr="00C93A9E">
              <w:rPr>
                <w:rFonts w:ascii="Times New Roman" w:eastAsia="Times New Roman" w:hAnsi="Times New Roman" w:cs="Times New Roman"/>
                <w:sz w:val="24"/>
                <w:szCs w:val="24"/>
                <w:lang w:eastAsia="en-IN"/>
              </w:rPr>
              <w:t xml:space="preserve"> area, it is place full of </w:t>
            </w:r>
            <w:proofErr w:type="spellStart"/>
            <w:r w:rsidRPr="00C93A9E">
              <w:rPr>
                <w:rFonts w:ascii="Times New Roman" w:eastAsia="Times New Roman" w:hAnsi="Times New Roman" w:cs="Times New Roman"/>
                <w:sz w:val="24"/>
                <w:szCs w:val="24"/>
                <w:lang w:eastAsia="en-IN"/>
              </w:rPr>
              <w:t>beaches.Within</w:t>
            </w:r>
            <w:proofErr w:type="spellEnd"/>
            <w:r w:rsidRPr="00C93A9E">
              <w:rPr>
                <w:rFonts w:ascii="Times New Roman" w:eastAsia="Times New Roman" w:hAnsi="Times New Roman" w:cs="Times New Roman"/>
                <w:sz w:val="24"/>
                <w:szCs w:val="24"/>
                <w:lang w:eastAsia="en-IN"/>
              </w:rPr>
              <w:t xml:space="preserve"> its 72 sq. km, there is everything a tourist looks for gentle winds, soft sand, inviting waters, historic churches, majestic forts in their imposing splendour, coconut groves, stately palms and sleepy villages nestled on the creeks ! Portuguese ruled for four centuries and a half till the close of the colonial rule in 1961, Damans importance on the maritime routes between East and West Asia has been a coveted prize for which princes and potentates, indigenous satraps and alien powers waged wars. Muted memories of history lie vaulted in the monuments of Daman gathering the slime of time. It had been a melting pot where races and cultures met and mixed to bring forth a· multi-coloured identity. Try Daman once and you'll be drawn to this scenic spot again and again. Pest, repose, fun and laughter with friendly and hospitable people: Daman is non-</w:t>
            </w:r>
            <w:proofErr w:type="spellStart"/>
            <w:r w:rsidRPr="00C93A9E">
              <w:rPr>
                <w:rFonts w:ascii="Times New Roman" w:eastAsia="Times New Roman" w:hAnsi="Times New Roman" w:cs="Times New Roman"/>
                <w:sz w:val="24"/>
                <w:szCs w:val="24"/>
                <w:lang w:eastAsia="en-IN"/>
              </w:rPr>
              <w:t>pareil</w:t>
            </w:r>
            <w:proofErr w:type="spellEnd"/>
            <w:r w:rsidRPr="00C93A9E">
              <w:rPr>
                <w:rFonts w:ascii="Times New Roman" w:eastAsia="Times New Roman" w:hAnsi="Times New Roman" w:cs="Times New Roman"/>
                <w:sz w:val="24"/>
                <w:szCs w:val="24"/>
                <w:lang w:eastAsia="en-IN"/>
              </w:rPr>
              <w:t>.</w:t>
            </w:r>
            <w:r w:rsidRPr="00C93A9E">
              <w:rPr>
                <w:rFonts w:ascii="Times New Roman" w:eastAsia="Times New Roman" w:hAnsi="Times New Roman" w:cs="Times New Roman"/>
                <w:sz w:val="24"/>
                <w:szCs w:val="24"/>
                <w:lang w:eastAsia="en-IN"/>
              </w:rPr>
              <w:br/>
            </w:r>
            <w:r w:rsidRPr="00C93A9E">
              <w:rPr>
                <w:rFonts w:ascii="Verdana" w:eastAsia="Times New Roman" w:hAnsi="Verdana" w:cs="Times New Roman"/>
                <w:sz w:val="20"/>
                <w:szCs w:val="20"/>
                <w:lang w:eastAsia="en-IN"/>
              </w:rPr>
              <w:br/>
              <w:t>      </w:t>
            </w:r>
            <w:r w:rsidRPr="00C93A9E">
              <w:rPr>
                <w:rFonts w:ascii="Verdana" w:eastAsia="Times New Roman" w:hAnsi="Verdana" w:cs="Times New Roman"/>
                <w:sz w:val="20"/>
                <w:szCs w:val="20"/>
                <w:lang w:eastAsia="en-IN"/>
              </w:rPr>
              <w:br/>
            </w:r>
            <w:r w:rsidRPr="00C93A9E">
              <w:rPr>
                <w:rFonts w:ascii="Times New Roman" w:eastAsia="Times New Roman" w:hAnsi="Times New Roman" w:cs="Times New Roman"/>
                <w:sz w:val="24"/>
                <w:szCs w:val="24"/>
                <w:lang w:eastAsia="en-IN"/>
              </w:rPr>
              <w:t xml:space="preserve">Daman has, what it takes and more, to gratify the whims of sun bathers, beachcombers, sight-seers, swimmers, monument lovers, shoppers and ultimate </w:t>
            </w:r>
            <w:proofErr w:type="gramStart"/>
            <w:r w:rsidRPr="00C93A9E">
              <w:rPr>
                <w:rFonts w:ascii="Times New Roman" w:eastAsia="Times New Roman" w:hAnsi="Times New Roman" w:cs="Times New Roman"/>
                <w:sz w:val="24"/>
                <w:szCs w:val="24"/>
                <w:lang w:eastAsia="en-IN"/>
              </w:rPr>
              <w:t>escapists !</w:t>
            </w:r>
            <w:proofErr w:type="gramEnd"/>
            <w:r w:rsidRPr="00C93A9E">
              <w:rPr>
                <w:rFonts w:ascii="Times New Roman" w:eastAsia="Times New Roman" w:hAnsi="Times New Roman" w:cs="Times New Roman"/>
                <w:sz w:val="24"/>
                <w:szCs w:val="24"/>
                <w:lang w:eastAsia="en-IN"/>
              </w:rPr>
              <w:t xml:space="preserve"> There is an exquisite sea food to satisfy the </w:t>
            </w:r>
            <w:proofErr w:type="gramStart"/>
            <w:r w:rsidRPr="00C93A9E">
              <w:rPr>
                <w:rFonts w:ascii="Times New Roman" w:eastAsia="Times New Roman" w:hAnsi="Times New Roman" w:cs="Times New Roman"/>
                <w:sz w:val="24"/>
                <w:szCs w:val="24"/>
                <w:lang w:eastAsia="en-IN"/>
              </w:rPr>
              <w:t>palate :</w:t>
            </w:r>
            <w:proofErr w:type="gramEnd"/>
            <w:r w:rsidRPr="00C93A9E">
              <w:rPr>
                <w:rFonts w:ascii="Times New Roman" w:eastAsia="Times New Roman" w:hAnsi="Times New Roman" w:cs="Times New Roman"/>
                <w:sz w:val="24"/>
                <w:szCs w:val="24"/>
                <w:lang w:eastAsia="en-IN"/>
              </w:rPr>
              <w:t xml:space="preserve"> </w:t>
            </w:r>
            <w:proofErr w:type="spellStart"/>
            <w:r w:rsidRPr="00C93A9E">
              <w:rPr>
                <w:rFonts w:ascii="Times New Roman" w:eastAsia="Times New Roman" w:hAnsi="Times New Roman" w:cs="Times New Roman"/>
                <w:sz w:val="24"/>
                <w:szCs w:val="24"/>
                <w:lang w:eastAsia="en-IN"/>
              </w:rPr>
              <w:t>pomfrets</w:t>
            </w:r>
            <w:proofErr w:type="spellEnd"/>
            <w:r w:rsidRPr="00C93A9E">
              <w:rPr>
                <w:rFonts w:ascii="Times New Roman" w:eastAsia="Times New Roman" w:hAnsi="Times New Roman" w:cs="Times New Roman"/>
                <w:sz w:val="24"/>
                <w:szCs w:val="24"/>
                <w:lang w:eastAsia="en-IN"/>
              </w:rPr>
              <w:t xml:space="preserve">, prawns, </w:t>
            </w:r>
            <w:proofErr w:type="spellStart"/>
            <w:r w:rsidRPr="00C93A9E">
              <w:rPr>
                <w:rFonts w:ascii="Times New Roman" w:eastAsia="Times New Roman" w:hAnsi="Times New Roman" w:cs="Times New Roman"/>
                <w:sz w:val="24"/>
                <w:szCs w:val="24"/>
                <w:lang w:eastAsia="en-IN"/>
              </w:rPr>
              <w:t>dadhas</w:t>
            </w:r>
            <w:proofErr w:type="spellEnd"/>
            <w:r w:rsidRPr="00C93A9E">
              <w:rPr>
                <w:rFonts w:ascii="Times New Roman" w:eastAsia="Times New Roman" w:hAnsi="Times New Roman" w:cs="Times New Roman"/>
                <w:sz w:val="24"/>
                <w:szCs w:val="24"/>
                <w:lang w:eastAsia="en-IN"/>
              </w:rPr>
              <w:t>, Bombay ducks, crabs, the list is endless; while the quaint bars and modern restaurants satisfy the pleasures of life.</w:t>
            </w:r>
            <w:r w:rsidRPr="00C93A9E">
              <w:rPr>
                <w:rFonts w:ascii="Times New Roman" w:eastAsia="Times New Roman" w:hAnsi="Times New Roman" w:cs="Times New Roman"/>
                <w:sz w:val="24"/>
                <w:szCs w:val="24"/>
                <w:lang w:eastAsia="en-IN"/>
              </w:rPr>
              <w:br/>
            </w:r>
            <w:r w:rsidRPr="00C93A9E">
              <w:rPr>
                <w:rFonts w:ascii="Verdana" w:eastAsia="Times New Roman" w:hAnsi="Verdana" w:cs="Times New Roman"/>
                <w:sz w:val="20"/>
                <w:szCs w:val="20"/>
                <w:lang w:eastAsia="en-IN"/>
              </w:rPr>
              <w:br/>
              <w:t>      </w:t>
            </w:r>
            <w:r w:rsidRPr="00C93A9E">
              <w:rPr>
                <w:rFonts w:ascii="Verdana" w:eastAsia="Times New Roman" w:hAnsi="Verdana" w:cs="Times New Roman"/>
                <w:sz w:val="20"/>
                <w:szCs w:val="20"/>
                <w:lang w:eastAsia="en-IN"/>
              </w:rPr>
              <w:br/>
            </w:r>
            <w:proofErr w:type="gramStart"/>
            <w:r w:rsidRPr="00C93A9E">
              <w:rPr>
                <w:rFonts w:ascii="Times New Roman" w:eastAsia="Times New Roman" w:hAnsi="Times New Roman" w:cs="Times New Roman"/>
                <w:b/>
                <w:bCs/>
                <w:sz w:val="24"/>
                <w:szCs w:val="24"/>
                <w:lang w:eastAsia="en-IN"/>
              </w:rPr>
              <w:t>Beaches :</w:t>
            </w:r>
            <w:r w:rsidRPr="00C93A9E">
              <w:rPr>
                <w:rFonts w:ascii="Times New Roman" w:eastAsia="Times New Roman" w:hAnsi="Times New Roman" w:cs="Times New Roman"/>
                <w:sz w:val="24"/>
                <w:szCs w:val="24"/>
                <w:lang w:eastAsia="en-IN"/>
              </w:rPr>
              <w:t>The</w:t>
            </w:r>
            <w:proofErr w:type="gramEnd"/>
            <w:r w:rsidRPr="00C93A9E">
              <w:rPr>
                <w:rFonts w:ascii="Times New Roman" w:eastAsia="Times New Roman" w:hAnsi="Times New Roman" w:cs="Times New Roman"/>
                <w:sz w:val="24"/>
                <w:szCs w:val="24"/>
                <w:lang w:eastAsia="en-IN"/>
              </w:rPr>
              <w:t xml:space="preserve"> beaches of Daman are beautiful and </w:t>
            </w:r>
            <w:r w:rsidRPr="00C93A9E">
              <w:rPr>
                <w:rFonts w:ascii="Times New Roman" w:eastAsia="Times New Roman" w:hAnsi="Times New Roman" w:cs="Times New Roman"/>
                <w:sz w:val="24"/>
                <w:szCs w:val="24"/>
                <w:lang w:eastAsia="en-IN"/>
              </w:rPr>
              <w:lastRenderedPageBreak/>
              <w:t xml:space="preserve">unspoilt offering a little different landscape and topography. These beaches attract </w:t>
            </w:r>
            <w:proofErr w:type="spellStart"/>
            <w:r w:rsidRPr="00C93A9E">
              <w:rPr>
                <w:rFonts w:ascii="Times New Roman" w:eastAsia="Times New Roman" w:hAnsi="Times New Roman" w:cs="Times New Roman"/>
                <w:sz w:val="24"/>
                <w:szCs w:val="24"/>
                <w:lang w:eastAsia="en-IN"/>
              </w:rPr>
              <w:t>travelers</w:t>
            </w:r>
            <w:proofErr w:type="spellEnd"/>
            <w:r w:rsidRPr="00C93A9E">
              <w:rPr>
                <w:rFonts w:ascii="Times New Roman" w:eastAsia="Times New Roman" w:hAnsi="Times New Roman" w:cs="Times New Roman"/>
                <w:sz w:val="24"/>
                <w:szCs w:val="24"/>
                <w:lang w:eastAsia="en-IN"/>
              </w:rPr>
              <w:t xml:space="preserve"> from far and wide and some of the biggest hotels in Daman are in the vicinity. The waters are clean and safe and just the right temperature. The facility of Pony-ride on the sands is one of the great enjoyment for </w:t>
            </w:r>
            <w:proofErr w:type="spellStart"/>
            <w:r w:rsidRPr="00C93A9E">
              <w:rPr>
                <w:rFonts w:ascii="Times New Roman" w:eastAsia="Times New Roman" w:hAnsi="Times New Roman" w:cs="Times New Roman"/>
                <w:sz w:val="24"/>
                <w:szCs w:val="24"/>
                <w:lang w:eastAsia="en-IN"/>
              </w:rPr>
              <w:t>Children’s.The</w:t>
            </w:r>
            <w:proofErr w:type="spellEnd"/>
            <w:r w:rsidRPr="00C93A9E">
              <w:rPr>
                <w:rFonts w:ascii="Times New Roman" w:eastAsia="Times New Roman" w:hAnsi="Times New Roman" w:cs="Times New Roman"/>
                <w:sz w:val="24"/>
                <w:szCs w:val="24"/>
                <w:lang w:eastAsia="en-IN"/>
              </w:rPr>
              <w:t xml:space="preserve"> </w:t>
            </w:r>
            <w:proofErr w:type="spellStart"/>
            <w:r w:rsidRPr="00C93A9E">
              <w:rPr>
                <w:rFonts w:ascii="Times New Roman" w:eastAsia="Times New Roman" w:hAnsi="Times New Roman" w:cs="Times New Roman"/>
                <w:sz w:val="24"/>
                <w:szCs w:val="24"/>
                <w:lang w:eastAsia="en-IN"/>
              </w:rPr>
              <w:t>traveler</w:t>
            </w:r>
            <w:proofErr w:type="spellEnd"/>
            <w:r w:rsidRPr="00C93A9E">
              <w:rPr>
                <w:rFonts w:ascii="Times New Roman" w:eastAsia="Times New Roman" w:hAnsi="Times New Roman" w:cs="Times New Roman"/>
                <w:sz w:val="24"/>
                <w:szCs w:val="24"/>
                <w:lang w:eastAsia="en-IN"/>
              </w:rPr>
              <w:t xml:space="preserve"> can get relief from summer heat by taking a swim in the cool-waters of the sea. Be </w:t>
            </w:r>
            <w:proofErr w:type="spellStart"/>
            <w:r w:rsidRPr="00C93A9E">
              <w:rPr>
                <w:rFonts w:ascii="Times New Roman" w:eastAsia="Times New Roman" w:hAnsi="Times New Roman" w:cs="Times New Roman"/>
                <w:sz w:val="24"/>
                <w:szCs w:val="24"/>
                <w:lang w:eastAsia="en-IN"/>
              </w:rPr>
              <w:t>carful</w:t>
            </w:r>
            <w:proofErr w:type="spellEnd"/>
            <w:r w:rsidRPr="00C93A9E">
              <w:rPr>
                <w:rFonts w:ascii="Times New Roman" w:eastAsia="Times New Roman" w:hAnsi="Times New Roman" w:cs="Times New Roman"/>
                <w:sz w:val="24"/>
                <w:szCs w:val="24"/>
                <w:lang w:eastAsia="en-IN"/>
              </w:rPr>
              <w:t xml:space="preserve"> of the rocks under the water. Usually blue or beautiful emerald green, the sea turns brown as the monsoon approaches in June and stays this way until Sept. The Department of Tourism has provided facilities in keeping with the ambience. </w:t>
            </w:r>
          </w:p>
          <w:p w:rsidR="00C93A9E" w:rsidRPr="00C93A9E" w:rsidRDefault="00C93A9E" w:rsidP="00C93A9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93A9E">
              <w:rPr>
                <w:rFonts w:ascii="Times New Roman" w:eastAsia="Times New Roman" w:hAnsi="Times New Roman" w:cs="Times New Roman"/>
                <w:b/>
                <w:bCs/>
                <w:sz w:val="24"/>
                <w:szCs w:val="24"/>
                <w:lang w:eastAsia="en-IN"/>
              </w:rPr>
              <w:t>Nani</w:t>
            </w:r>
            <w:proofErr w:type="spellEnd"/>
            <w:r w:rsidRPr="00C93A9E">
              <w:rPr>
                <w:rFonts w:ascii="Times New Roman" w:eastAsia="Times New Roman" w:hAnsi="Times New Roman" w:cs="Times New Roman"/>
                <w:b/>
                <w:bCs/>
                <w:sz w:val="24"/>
                <w:szCs w:val="24"/>
                <w:lang w:eastAsia="en-IN"/>
              </w:rPr>
              <w:t xml:space="preserve"> Daman : </w:t>
            </w:r>
            <w:proofErr w:type="spellStart"/>
            <w:r w:rsidRPr="00C93A9E">
              <w:rPr>
                <w:rFonts w:ascii="Times New Roman" w:eastAsia="Times New Roman" w:hAnsi="Times New Roman" w:cs="Times New Roman"/>
                <w:sz w:val="24"/>
                <w:szCs w:val="24"/>
                <w:lang w:eastAsia="en-IN"/>
              </w:rPr>
              <w:t>Nani</w:t>
            </w:r>
            <w:proofErr w:type="spellEnd"/>
            <w:r w:rsidRPr="00C93A9E">
              <w:rPr>
                <w:rFonts w:ascii="Times New Roman" w:eastAsia="Times New Roman" w:hAnsi="Times New Roman" w:cs="Times New Roman"/>
                <w:sz w:val="24"/>
                <w:szCs w:val="24"/>
                <w:lang w:eastAsia="en-IN"/>
              </w:rPr>
              <w:t xml:space="preserve"> Daman offers some wonderful sites to the traveller: Gandhi Park near </w:t>
            </w:r>
            <w:proofErr w:type="spellStart"/>
            <w:r w:rsidRPr="00C93A9E">
              <w:rPr>
                <w:rFonts w:ascii="Times New Roman" w:eastAsia="Times New Roman" w:hAnsi="Times New Roman" w:cs="Times New Roman"/>
                <w:sz w:val="24"/>
                <w:szCs w:val="24"/>
                <w:lang w:eastAsia="en-IN"/>
              </w:rPr>
              <w:t>Nani</w:t>
            </w:r>
            <w:proofErr w:type="spellEnd"/>
            <w:r w:rsidRPr="00C93A9E">
              <w:rPr>
                <w:rFonts w:ascii="Times New Roman" w:eastAsia="Times New Roman" w:hAnsi="Times New Roman" w:cs="Times New Roman"/>
                <w:sz w:val="24"/>
                <w:szCs w:val="24"/>
                <w:lang w:eastAsia="en-IN"/>
              </w:rPr>
              <w:t xml:space="preserve"> Daman jetty, </w:t>
            </w:r>
            <w:proofErr w:type="spellStart"/>
            <w:r w:rsidRPr="00C93A9E">
              <w:rPr>
                <w:rFonts w:ascii="Times New Roman" w:eastAsia="Times New Roman" w:hAnsi="Times New Roman" w:cs="Times New Roman"/>
                <w:sz w:val="24"/>
                <w:szCs w:val="24"/>
                <w:lang w:eastAsia="en-IN"/>
              </w:rPr>
              <w:t>Nani</w:t>
            </w:r>
            <w:proofErr w:type="spellEnd"/>
            <w:r w:rsidRPr="00C93A9E">
              <w:rPr>
                <w:rFonts w:ascii="Times New Roman" w:eastAsia="Times New Roman" w:hAnsi="Times New Roman" w:cs="Times New Roman"/>
                <w:sz w:val="24"/>
                <w:szCs w:val="24"/>
                <w:lang w:eastAsia="en-IN"/>
              </w:rPr>
              <w:t xml:space="preserve"> Daman Fort and the church inside and the fishing jetty where boats are anchored to name a few. The tourist crosses over to </w:t>
            </w:r>
            <w:proofErr w:type="spellStart"/>
            <w:r w:rsidRPr="00C93A9E">
              <w:rPr>
                <w:rFonts w:ascii="Times New Roman" w:eastAsia="Times New Roman" w:hAnsi="Times New Roman" w:cs="Times New Roman"/>
                <w:sz w:val="24"/>
                <w:szCs w:val="24"/>
                <w:lang w:eastAsia="en-IN"/>
              </w:rPr>
              <w:t>Moti</w:t>
            </w:r>
            <w:proofErr w:type="spellEnd"/>
            <w:r w:rsidRPr="00C93A9E">
              <w:rPr>
                <w:rFonts w:ascii="Times New Roman" w:eastAsia="Times New Roman" w:hAnsi="Times New Roman" w:cs="Times New Roman"/>
                <w:sz w:val="24"/>
                <w:szCs w:val="24"/>
                <w:lang w:eastAsia="en-IN"/>
              </w:rPr>
              <w:t xml:space="preserve"> Daman through the Daman-</w:t>
            </w:r>
            <w:proofErr w:type="spellStart"/>
            <w:r w:rsidRPr="00C93A9E">
              <w:rPr>
                <w:rFonts w:ascii="Times New Roman" w:eastAsia="Times New Roman" w:hAnsi="Times New Roman" w:cs="Times New Roman"/>
                <w:sz w:val="24"/>
                <w:szCs w:val="24"/>
                <w:lang w:eastAsia="en-IN"/>
              </w:rPr>
              <w:t>Ganga</w:t>
            </w:r>
            <w:proofErr w:type="spellEnd"/>
            <w:r w:rsidRPr="00C93A9E">
              <w:rPr>
                <w:rFonts w:ascii="Times New Roman" w:eastAsia="Times New Roman" w:hAnsi="Times New Roman" w:cs="Times New Roman"/>
                <w:sz w:val="24"/>
                <w:szCs w:val="24"/>
                <w:lang w:eastAsia="en-IN"/>
              </w:rPr>
              <w:t xml:space="preserve"> Bridge where an old world of broad roads, the massive Fort, the stately Light House, Gardens, Historic Monuments and ancient Churches in Gothic style provide a feast to the aesthetic taste.</w:t>
            </w:r>
          </w:p>
          <w:p w:rsidR="00C93A9E" w:rsidRPr="00C93A9E" w:rsidRDefault="00C93A9E" w:rsidP="00C93A9E">
            <w:pPr>
              <w:spacing w:before="100" w:beforeAutospacing="1" w:after="100" w:afterAutospacing="1" w:line="240" w:lineRule="auto"/>
              <w:rPr>
                <w:rFonts w:ascii="Times New Roman" w:eastAsia="Times New Roman" w:hAnsi="Times New Roman" w:cs="Times New Roman"/>
                <w:sz w:val="24"/>
                <w:szCs w:val="24"/>
                <w:lang w:eastAsia="en-IN"/>
              </w:rPr>
            </w:pPr>
            <w:r w:rsidRPr="00C93A9E">
              <w:rPr>
                <w:rFonts w:ascii="Times New Roman" w:eastAsia="Times New Roman" w:hAnsi="Times New Roman" w:cs="Times New Roman"/>
                <w:b/>
                <w:bCs/>
                <w:sz w:val="24"/>
                <w:szCs w:val="24"/>
                <w:lang w:eastAsia="en-IN"/>
              </w:rPr>
              <w:t xml:space="preserve">Fort of </w:t>
            </w:r>
            <w:proofErr w:type="spellStart"/>
            <w:r w:rsidRPr="00C93A9E">
              <w:rPr>
                <w:rFonts w:ascii="Times New Roman" w:eastAsia="Times New Roman" w:hAnsi="Times New Roman" w:cs="Times New Roman"/>
                <w:b/>
                <w:bCs/>
                <w:sz w:val="24"/>
                <w:szCs w:val="24"/>
                <w:lang w:eastAsia="en-IN"/>
              </w:rPr>
              <w:t>Nani</w:t>
            </w:r>
            <w:proofErr w:type="spellEnd"/>
            <w:r w:rsidRPr="00C93A9E">
              <w:rPr>
                <w:rFonts w:ascii="Times New Roman" w:eastAsia="Times New Roman" w:hAnsi="Times New Roman" w:cs="Times New Roman"/>
                <w:b/>
                <w:bCs/>
                <w:sz w:val="24"/>
                <w:szCs w:val="24"/>
                <w:lang w:eastAsia="en-IN"/>
              </w:rPr>
              <w:t xml:space="preserve"> </w:t>
            </w:r>
            <w:proofErr w:type="gramStart"/>
            <w:r w:rsidRPr="00C93A9E">
              <w:rPr>
                <w:rFonts w:ascii="Times New Roman" w:eastAsia="Times New Roman" w:hAnsi="Times New Roman" w:cs="Times New Roman"/>
                <w:b/>
                <w:bCs/>
                <w:sz w:val="24"/>
                <w:szCs w:val="24"/>
                <w:lang w:eastAsia="en-IN"/>
              </w:rPr>
              <w:t>Daman :</w:t>
            </w:r>
            <w:proofErr w:type="gramEnd"/>
            <w:r w:rsidRPr="00C93A9E">
              <w:rPr>
                <w:rFonts w:ascii="Times New Roman" w:eastAsia="Times New Roman" w:hAnsi="Times New Roman" w:cs="Times New Roman"/>
                <w:b/>
                <w:bCs/>
                <w:sz w:val="24"/>
                <w:szCs w:val="24"/>
                <w:lang w:eastAsia="en-IN"/>
              </w:rPr>
              <w:t xml:space="preserve"> </w:t>
            </w:r>
            <w:r w:rsidRPr="00C93A9E">
              <w:rPr>
                <w:rFonts w:ascii="Times New Roman" w:eastAsia="Times New Roman" w:hAnsi="Times New Roman" w:cs="Times New Roman"/>
                <w:sz w:val="24"/>
                <w:szCs w:val="24"/>
                <w:lang w:eastAsia="en-IN"/>
              </w:rPr>
              <w:t>This</w:t>
            </w:r>
            <w:r w:rsidRPr="00C93A9E">
              <w:rPr>
                <w:rFonts w:ascii="Times New Roman" w:eastAsia="Times New Roman" w:hAnsi="Times New Roman" w:cs="Times New Roman"/>
                <w:b/>
                <w:bCs/>
                <w:sz w:val="24"/>
                <w:szCs w:val="24"/>
                <w:lang w:eastAsia="en-IN"/>
              </w:rPr>
              <w:t xml:space="preserve"> </w:t>
            </w:r>
            <w:r w:rsidRPr="00C93A9E">
              <w:rPr>
                <w:rFonts w:ascii="Times New Roman" w:eastAsia="Times New Roman" w:hAnsi="Times New Roman" w:cs="Times New Roman"/>
                <w:sz w:val="24"/>
                <w:szCs w:val="24"/>
                <w:lang w:eastAsia="en-IN"/>
              </w:rPr>
              <w:t xml:space="preserve">is the small fort with high stone walls encloses an area of 12,250 sq. </w:t>
            </w:r>
            <w:proofErr w:type="spellStart"/>
            <w:r w:rsidRPr="00C93A9E">
              <w:rPr>
                <w:rFonts w:ascii="Times New Roman" w:eastAsia="Times New Roman" w:hAnsi="Times New Roman" w:cs="Times New Roman"/>
                <w:sz w:val="24"/>
                <w:szCs w:val="24"/>
                <w:lang w:eastAsia="en-IN"/>
              </w:rPr>
              <w:t>mt</w:t>
            </w:r>
            <w:proofErr w:type="spellEnd"/>
            <w:r w:rsidRPr="00C93A9E">
              <w:rPr>
                <w:rFonts w:ascii="Times New Roman" w:eastAsia="Times New Roman" w:hAnsi="Times New Roman" w:cs="Times New Roman"/>
                <w:sz w:val="24"/>
                <w:szCs w:val="24"/>
                <w:lang w:eastAsia="en-IN"/>
              </w:rPr>
              <w:t>. It has three bastions and two gateways. The most conspicuous part of the Fort is the giant gateway facing the river with a large statue of St. Jerome and two giant human figures, on either side of the gateway The imposing church of Our Lady of the Sea is the principal building within the Fort</w:t>
            </w:r>
            <w:r w:rsidRPr="00C93A9E">
              <w:rPr>
                <w:rFonts w:ascii="Times New Roman" w:eastAsia="Times New Roman" w:hAnsi="Times New Roman" w:cs="Times New Roman"/>
                <w:sz w:val="20"/>
                <w:szCs w:val="20"/>
                <w:lang w:eastAsia="en-IN"/>
              </w:rPr>
              <w:br/>
              <w:t> </w:t>
            </w:r>
          </w:p>
          <w:p w:rsidR="00C93A9E" w:rsidRPr="00C93A9E" w:rsidRDefault="00C93A9E" w:rsidP="00C93A9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93A9E">
              <w:rPr>
                <w:rFonts w:ascii="Times New Roman" w:eastAsia="Times New Roman" w:hAnsi="Times New Roman" w:cs="Times New Roman"/>
                <w:b/>
                <w:bCs/>
                <w:sz w:val="24"/>
                <w:szCs w:val="24"/>
                <w:lang w:eastAsia="en-IN"/>
              </w:rPr>
              <w:t>Devka</w:t>
            </w:r>
            <w:proofErr w:type="spellEnd"/>
            <w:r w:rsidRPr="00C93A9E">
              <w:rPr>
                <w:rFonts w:ascii="Times New Roman" w:eastAsia="Times New Roman" w:hAnsi="Times New Roman" w:cs="Times New Roman"/>
                <w:b/>
                <w:bCs/>
                <w:sz w:val="24"/>
                <w:szCs w:val="24"/>
                <w:lang w:eastAsia="en-IN"/>
              </w:rPr>
              <w:t xml:space="preserve"> Beach:</w:t>
            </w:r>
            <w:r w:rsidRPr="00C93A9E">
              <w:rPr>
                <w:rFonts w:ascii="Times New Roman" w:eastAsia="Times New Roman" w:hAnsi="Times New Roman" w:cs="Times New Roman"/>
                <w:sz w:val="24"/>
                <w:szCs w:val="24"/>
                <w:lang w:eastAsia="en-IN"/>
              </w:rPr>
              <w:t xml:space="preserve"> </w:t>
            </w:r>
            <w:proofErr w:type="spellStart"/>
            <w:r w:rsidRPr="00C93A9E">
              <w:rPr>
                <w:rFonts w:ascii="Times New Roman" w:eastAsia="Times New Roman" w:hAnsi="Times New Roman" w:cs="Times New Roman"/>
                <w:sz w:val="24"/>
                <w:szCs w:val="24"/>
                <w:lang w:eastAsia="en-IN"/>
              </w:rPr>
              <w:t>Devka</w:t>
            </w:r>
            <w:proofErr w:type="spellEnd"/>
            <w:r w:rsidRPr="00C93A9E">
              <w:rPr>
                <w:rFonts w:ascii="Times New Roman" w:eastAsia="Times New Roman" w:hAnsi="Times New Roman" w:cs="Times New Roman"/>
                <w:sz w:val="24"/>
                <w:szCs w:val="24"/>
                <w:lang w:eastAsia="en-IN"/>
              </w:rPr>
              <w:t xml:space="preserve"> is a beautiful and unspoilt beach with a long shore-line situated in the northern part of </w:t>
            </w:r>
            <w:proofErr w:type="spellStart"/>
            <w:r w:rsidRPr="00C93A9E">
              <w:rPr>
                <w:rFonts w:ascii="Times New Roman" w:eastAsia="Times New Roman" w:hAnsi="Times New Roman" w:cs="Times New Roman"/>
                <w:sz w:val="24"/>
                <w:szCs w:val="24"/>
                <w:lang w:eastAsia="en-IN"/>
              </w:rPr>
              <w:t>Daman.The</w:t>
            </w:r>
            <w:proofErr w:type="spellEnd"/>
            <w:r w:rsidRPr="00C93A9E">
              <w:rPr>
                <w:rFonts w:ascii="Times New Roman" w:eastAsia="Times New Roman" w:hAnsi="Times New Roman" w:cs="Times New Roman"/>
                <w:sz w:val="24"/>
                <w:szCs w:val="24"/>
                <w:lang w:eastAsia="en-IN"/>
              </w:rPr>
              <w:t xml:space="preserve"> long short-line at </w:t>
            </w:r>
            <w:proofErr w:type="spellStart"/>
            <w:r w:rsidRPr="00C93A9E">
              <w:rPr>
                <w:rFonts w:ascii="Times New Roman" w:eastAsia="Times New Roman" w:hAnsi="Times New Roman" w:cs="Times New Roman"/>
                <w:sz w:val="24"/>
                <w:szCs w:val="24"/>
                <w:lang w:eastAsia="en-IN"/>
              </w:rPr>
              <w:t>Devka</w:t>
            </w:r>
            <w:proofErr w:type="spellEnd"/>
            <w:r w:rsidRPr="00C93A9E">
              <w:rPr>
                <w:rFonts w:ascii="Times New Roman" w:eastAsia="Times New Roman" w:hAnsi="Times New Roman" w:cs="Times New Roman"/>
                <w:sz w:val="24"/>
                <w:szCs w:val="24"/>
                <w:lang w:eastAsia="en-IN"/>
              </w:rPr>
              <w:t xml:space="preserve"> has always fascinated the tourists. The Administration of Daman has developed an excellent Amusement Park at </w:t>
            </w:r>
            <w:proofErr w:type="spellStart"/>
            <w:r w:rsidRPr="00C93A9E">
              <w:rPr>
                <w:rFonts w:ascii="Times New Roman" w:eastAsia="Times New Roman" w:hAnsi="Times New Roman" w:cs="Times New Roman"/>
                <w:sz w:val="24"/>
                <w:szCs w:val="24"/>
                <w:lang w:eastAsia="en-IN"/>
              </w:rPr>
              <w:t>Devka</w:t>
            </w:r>
            <w:proofErr w:type="spellEnd"/>
            <w:r w:rsidRPr="00C93A9E">
              <w:rPr>
                <w:rFonts w:ascii="Times New Roman" w:eastAsia="Times New Roman" w:hAnsi="Times New Roman" w:cs="Times New Roman"/>
                <w:sz w:val="24"/>
                <w:szCs w:val="24"/>
                <w:lang w:eastAsia="en-IN"/>
              </w:rPr>
              <w:t xml:space="preserve"> with multi- coloured musical fountains, which are indeed a tourist's </w:t>
            </w:r>
            <w:proofErr w:type="spellStart"/>
            <w:r w:rsidRPr="00C93A9E">
              <w:rPr>
                <w:rFonts w:ascii="Times New Roman" w:eastAsia="Times New Roman" w:hAnsi="Times New Roman" w:cs="Times New Roman"/>
                <w:sz w:val="24"/>
                <w:szCs w:val="24"/>
                <w:lang w:eastAsia="en-IN"/>
              </w:rPr>
              <w:t>delight.Theirs</w:t>
            </w:r>
            <w:proofErr w:type="spellEnd"/>
            <w:r w:rsidRPr="00C93A9E">
              <w:rPr>
                <w:rFonts w:ascii="Times New Roman" w:eastAsia="Times New Roman" w:hAnsi="Times New Roman" w:cs="Times New Roman"/>
                <w:sz w:val="24"/>
                <w:szCs w:val="24"/>
                <w:lang w:eastAsia="en-IN"/>
              </w:rPr>
              <w:t xml:space="preserve"> kid's corner has become very popular, which attracts many tourists every weekend. When the park is illuminated on festive days, it provides an enchanting sight. Most of the food joints and posh hotels are just within walking distance. Taxis and auto rickshaws are easily available to take you to </w:t>
            </w:r>
            <w:proofErr w:type="spellStart"/>
            <w:r w:rsidRPr="00C93A9E">
              <w:rPr>
                <w:rFonts w:ascii="Times New Roman" w:eastAsia="Times New Roman" w:hAnsi="Times New Roman" w:cs="Times New Roman"/>
                <w:sz w:val="24"/>
                <w:szCs w:val="24"/>
                <w:lang w:eastAsia="en-IN"/>
              </w:rPr>
              <w:t>Devka</w:t>
            </w:r>
            <w:proofErr w:type="spellEnd"/>
            <w:r w:rsidRPr="00C93A9E">
              <w:rPr>
                <w:rFonts w:ascii="Times New Roman" w:eastAsia="Times New Roman" w:hAnsi="Times New Roman" w:cs="Times New Roman"/>
                <w:sz w:val="24"/>
                <w:szCs w:val="24"/>
                <w:lang w:eastAsia="en-IN"/>
              </w:rPr>
              <w:t xml:space="preserve">. It is Just 168 km from Bombay by rail-road and about 193 km by the national highway. </w:t>
            </w:r>
          </w:p>
          <w:p w:rsidR="00C93A9E" w:rsidRPr="00C93A9E" w:rsidRDefault="00C93A9E" w:rsidP="00C93A9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93A9E">
              <w:rPr>
                <w:rFonts w:ascii="Times New Roman" w:eastAsia="Times New Roman" w:hAnsi="Times New Roman" w:cs="Times New Roman"/>
                <w:b/>
                <w:bCs/>
                <w:sz w:val="24"/>
                <w:szCs w:val="24"/>
                <w:lang w:eastAsia="en-IN"/>
              </w:rPr>
              <w:t>Jampore</w:t>
            </w:r>
            <w:proofErr w:type="spellEnd"/>
            <w:r w:rsidRPr="00C93A9E">
              <w:rPr>
                <w:rFonts w:ascii="Times New Roman" w:eastAsia="Times New Roman" w:hAnsi="Times New Roman" w:cs="Times New Roman"/>
                <w:b/>
                <w:bCs/>
                <w:sz w:val="24"/>
                <w:szCs w:val="24"/>
                <w:lang w:eastAsia="en-IN"/>
              </w:rPr>
              <w:t xml:space="preserve"> </w:t>
            </w:r>
            <w:proofErr w:type="gramStart"/>
            <w:r w:rsidRPr="00C93A9E">
              <w:rPr>
                <w:rFonts w:ascii="Times New Roman" w:eastAsia="Times New Roman" w:hAnsi="Times New Roman" w:cs="Times New Roman"/>
                <w:b/>
                <w:bCs/>
                <w:sz w:val="24"/>
                <w:szCs w:val="24"/>
                <w:lang w:eastAsia="en-IN"/>
              </w:rPr>
              <w:t>Beach :</w:t>
            </w:r>
            <w:proofErr w:type="gramEnd"/>
            <w:r w:rsidRPr="00C93A9E">
              <w:rPr>
                <w:rFonts w:ascii="Times New Roman" w:eastAsia="Times New Roman" w:hAnsi="Times New Roman" w:cs="Times New Roman"/>
                <w:sz w:val="24"/>
                <w:szCs w:val="24"/>
                <w:lang w:eastAsia="en-IN"/>
              </w:rPr>
              <w:t xml:space="preserve"> </w:t>
            </w:r>
            <w:proofErr w:type="spellStart"/>
            <w:r w:rsidRPr="00C93A9E">
              <w:rPr>
                <w:rFonts w:ascii="Times New Roman" w:eastAsia="Times New Roman" w:hAnsi="Times New Roman" w:cs="Times New Roman"/>
                <w:sz w:val="24"/>
                <w:szCs w:val="24"/>
                <w:lang w:eastAsia="en-IN"/>
              </w:rPr>
              <w:t>Jampore</w:t>
            </w:r>
            <w:proofErr w:type="spellEnd"/>
            <w:r w:rsidRPr="00C93A9E">
              <w:rPr>
                <w:rFonts w:ascii="Times New Roman" w:eastAsia="Times New Roman" w:hAnsi="Times New Roman" w:cs="Times New Roman"/>
                <w:sz w:val="24"/>
                <w:szCs w:val="24"/>
                <w:lang w:eastAsia="en-IN"/>
              </w:rPr>
              <w:t xml:space="preserve"> Beach is the right place for a quiet </w:t>
            </w:r>
            <w:proofErr w:type="spellStart"/>
            <w:r w:rsidRPr="00C93A9E">
              <w:rPr>
                <w:rFonts w:ascii="Times New Roman" w:eastAsia="Times New Roman" w:hAnsi="Times New Roman" w:cs="Times New Roman"/>
                <w:sz w:val="24"/>
                <w:szCs w:val="24"/>
                <w:lang w:eastAsia="en-IN"/>
              </w:rPr>
              <w:t>holiday.Towards</w:t>
            </w:r>
            <w:proofErr w:type="spellEnd"/>
            <w:r w:rsidRPr="00C93A9E">
              <w:rPr>
                <w:rFonts w:ascii="Times New Roman" w:eastAsia="Times New Roman" w:hAnsi="Times New Roman" w:cs="Times New Roman"/>
                <w:sz w:val="24"/>
                <w:szCs w:val="24"/>
                <w:lang w:eastAsia="en-IN"/>
              </w:rPr>
              <w:t xml:space="preserve"> south, </w:t>
            </w:r>
            <w:proofErr w:type="spellStart"/>
            <w:r w:rsidRPr="00C93A9E">
              <w:rPr>
                <w:rFonts w:ascii="Times New Roman" w:eastAsia="Times New Roman" w:hAnsi="Times New Roman" w:cs="Times New Roman"/>
                <w:sz w:val="24"/>
                <w:szCs w:val="24"/>
                <w:lang w:eastAsia="en-IN"/>
              </w:rPr>
              <w:t>Jampore</w:t>
            </w:r>
            <w:proofErr w:type="spellEnd"/>
            <w:r w:rsidRPr="00C93A9E">
              <w:rPr>
                <w:rFonts w:ascii="Times New Roman" w:eastAsia="Times New Roman" w:hAnsi="Times New Roman" w:cs="Times New Roman"/>
                <w:sz w:val="24"/>
                <w:szCs w:val="24"/>
                <w:lang w:eastAsia="en-IN"/>
              </w:rPr>
              <w:t xml:space="preserve"> Beach leads on </w:t>
            </w:r>
            <w:r w:rsidRPr="00C93A9E">
              <w:rPr>
                <w:rFonts w:ascii="Times New Roman" w:eastAsia="Times New Roman" w:hAnsi="Times New Roman" w:cs="Times New Roman"/>
                <w:sz w:val="24"/>
                <w:szCs w:val="24"/>
                <w:lang w:eastAsia="en-IN"/>
              </w:rPr>
              <w:lastRenderedPageBreak/>
              <w:t xml:space="preserve">to the border of </w:t>
            </w:r>
            <w:proofErr w:type="spellStart"/>
            <w:r w:rsidRPr="00C93A9E">
              <w:rPr>
                <w:rFonts w:ascii="Times New Roman" w:eastAsia="Times New Roman" w:hAnsi="Times New Roman" w:cs="Times New Roman"/>
                <w:sz w:val="24"/>
                <w:szCs w:val="24"/>
                <w:lang w:eastAsia="en-IN"/>
              </w:rPr>
              <w:t>Gujarat.It</w:t>
            </w:r>
            <w:proofErr w:type="spellEnd"/>
            <w:r w:rsidRPr="00C93A9E">
              <w:rPr>
                <w:rFonts w:ascii="Times New Roman" w:eastAsia="Times New Roman" w:hAnsi="Times New Roman" w:cs="Times New Roman"/>
                <w:sz w:val="24"/>
                <w:szCs w:val="24"/>
                <w:lang w:eastAsia="en-IN"/>
              </w:rPr>
              <w:t xml:space="preserve"> is a pleasant spot, where one communes with nature in sublime solitude. This beach is most suited to swimming as it is danger-free. During low-tide, one can walk on the soft wet sand right into the sea. Don't miss a picnic with your family in the shade of </w:t>
            </w:r>
            <w:proofErr w:type="spellStart"/>
            <w:r w:rsidRPr="00C93A9E">
              <w:rPr>
                <w:rFonts w:ascii="Times New Roman" w:eastAsia="Times New Roman" w:hAnsi="Times New Roman" w:cs="Times New Roman"/>
                <w:sz w:val="24"/>
                <w:szCs w:val="24"/>
                <w:lang w:eastAsia="en-IN"/>
              </w:rPr>
              <w:t>Casurina</w:t>
            </w:r>
            <w:proofErr w:type="spellEnd"/>
            <w:r w:rsidRPr="00C93A9E">
              <w:rPr>
                <w:rFonts w:ascii="Times New Roman" w:eastAsia="Times New Roman" w:hAnsi="Times New Roman" w:cs="Times New Roman"/>
                <w:sz w:val="24"/>
                <w:szCs w:val="24"/>
                <w:lang w:eastAsia="en-IN"/>
              </w:rPr>
              <w:t xml:space="preserve"> plantation on the sea-</w:t>
            </w:r>
            <w:proofErr w:type="spellStart"/>
            <w:r w:rsidRPr="00C93A9E">
              <w:rPr>
                <w:rFonts w:ascii="Times New Roman" w:eastAsia="Times New Roman" w:hAnsi="Times New Roman" w:cs="Times New Roman"/>
                <w:sz w:val="24"/>
                <w:szCs w:val="24"/>
                <w:lang w:eastAsia="en-IN"/>
              </w:rPr>
              <w:t>shore.Close</w:t>
            </w:r>
            <w:proofErr w:type="spellEnd"/>
            <w:r w:rsidRPr="00C93A9E">
              <w:rPr>
                <w:rFonts w:ascii="Times New Roman" w:eastAsia="Times New Roman" w:hAnsi="Times New Roman" w:cs="Times New Roman"/>
                <w:sz w:val="24"/>
                <w:szCs w:val="24"/>
                <w:lang w:eastAsia="en-IN"/>
              </w:rPr>
              <w:t xml:space="preserve"> to </w:t>
            </w:r>
            <w:proofErr w:type="spellStart"/>
            <w:r w:rsidRPr="00C93A9E">
              <w:rPr>
                <w:rFonts w:ascii="Times New Roman" w:eastAsia="Times New Roman" w:hAnsi="Times New Roman" w:cs="Times New Roman"/>
                <w:sz w:val="24"/>
                <w:szCs w:val="24"/>
                <w:lang w:eastAsia="en-IN"/>
              </w:rPr>
              <w:t>Jampore</w:t>
            </w:r>
            <w:proofErr w:type="spellEnd"/>
            <w:r w:rsidRPr="00C93A9E">
              <w:rPr>
                <w:rFonts w:ascii="Times New Roman" w:eastAsia="Times New Roman" w:hAnsi="Times New Roman" w:cs="Times New Roman"/>
                <w:sz w:val="24"/>
                <w:szCs w:val="24"/>
                <w:lang w:eastAsia="en-IN"/>
              </w:rPr>
              <w:t xml:space="preserve">, across the </w:t>
            </w:r>
            <w:proofErr w:type="spellStart"/>
            <w:r w:rsidRPr="00C93A9E">
              <w:rPr>
                <w:rFonts w:ascii="Times New Roman" w:eastAsia="Times New Roman" w:hAnsi="Times New Roman" w:cs="Times New Roman"/>
                <w:sz w:val="24"/>
                <w:szCs w:val="24"/>
                <w:lang w:eastAsia="en-IN"/>
              </w:rPr>
              <w:t>Kalai</w:t>
            </w:r>
            <w:proofErr w:type="spellEnd"/>
            <w:r w:rsidRPr="00C93A9E">
              <w:rPr>
                <w:rFonts w:ascii="Times New Roman" w:eastAsia="Times New Roman" w:hAnsi="Times New Roman" w:cs="Times New Roman"/>
                <w:sz w:val="24"/>
                <w:szCs w:val="24"/>
                <w:lang w:eastAsia="en-IN"/>
              </w:rPr>
              <w:t xml:space="preserve"> river is the famous, vocational school for the blind at </w:t>
            </w:r>
            <w:proofErr w:type="spellStart"/>
            <w:r w:rsidRPr="00C93A9E">
              <w:rPr>
                <w:rFonts w:ascii="Times New Roman" w:eastAsia="Times New Roman" w:hAnsi="Times New Roman" w:cs="Times New Roman"/>
                <w:sz w:val="24"/>
                <w:szCs w:val="24"/>
                <w:lang w:eastAsia="en-IN"/>
              </w:rPr>
              <w:t>Tatawadi</w:t>
            </w:r>
            <w:proofErr w:type="spellEnd"/>
            <w:r w:rsidRPr="00C93A9E">
              <w:rPr>
                <w:rFonts w:ascii="Times New Roman" w:eastAsia="Times New Roman" w:hAnsi="Times New Roman" w:cs="Times New Roman"/>
                <w:sz w:val="24"/>
                <w:szCs w:val="24"/>
                <w:lang w:eastAsia="en-IN"/>
              </w:rPr>
              <w:t xml:space="preserve">, </w:t>
            </w:r>
            <w:proofErr w:type="spellStart"/>
            <w:r w:rsidRPr="00C93A9E">
              <w:rPr>
                <w:rFonts w:ascii="Times New Roman" w:eastAsia="Times New Roman" w:hAnsi="Times New Roman" w:cs="Times New Roman"/>
                <w:sz w:val="24"/>
                <w:szCs w:val="24"/>
                <w:lang w:eastAsia="en-IN"/>
              </w:rPr>
              <w:t>Fansa</w:t>
            </w:r>
            <w:proofErr w:type="spellEnd"/>
            <w:r w:rsidRPr="00C93A9E">
              <w:rPr>
                <w:rFonts w:ascii="Times New Roman" w:eastAsia="Times New Roman" w:hAnsi="Times New Roman" w:cs="Times New Roman"/>
                <w:sz w:val="24"/>
                <w:szCs w:val="24"/>
                <w:lang w:eastAsia="en-IN"/>
              </w:rPr>
              <w:t>.</w:t>
            </w:r>
          </w:p>
          <w:p w:rsidR="00C93A9E" w:rsidRPr="00C93A9E" w:rsidRDefault="00C93A9E" w:rsidP="00C93A9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93A9E">
              <w:rPr>
                <w:rFonts w:ascii="Times New Roman" w:eastAsia="Times New Roman" w:hAnsi="Times New Roman" w:cs="Times New Roman"/>
                <w:b/>
                <w:bCs/>
                <w:sz w:val="24"/>
                <w:szCs w:val="24"/>
                <w:lang w:eastAsia="en-IN"/>
              </w:rPr>
              <w:t>Damanganga</w:t>
            </w:r>
            <w:proofErr w:type="spellEnd"/>
            <w:r w:rsidRPr="00C93A9E">
              <w:rPr>
                <w:rFonts w:ascii="Times New Roman" w:eastAsia="Times New Roman" w:hAnsi="Times New Roman" w:cs="Times New Roman"/>
                <w:b/>
                <w:bCs/>
                <w:sz w:val="24"/>
                <w:szCs w:val="24"/>
                <w:lang w:eastAsia="en-IN"/>
              </w:rPr>
              <w:t xml:space="preserve"> Tourist </w:t>
            </w:r>
            <w:proofErr w:type="gramStart"/>
            <w:r w:rsidRPr="00C93A9E">
              <w:rPr>
                <w:rFonts w:ascii="Times New Roman" w:eastAsia="Times New Roman" w:hAnsi="Times New Roman" w:cs="Times New Roman"/>
                <w:b/>
                <w:bCs/>
                <w:sz w:val="24"/>
                <w:szCs w:val="24"/>
                <w:lang w:eastAsia="en-IN"/>
              </w:rPr>
              <w:t>Complex</w:t>
            </w:r>
            <w:r w:rsidRPr="00C93A9E">
              <w:rPr>
                <w:rFonts w:ascii="Times New Roman" w:eastAsia="Times New Roman" w:hAnsi="Times New Roman" w:cs="Times New Roman"/>
                <w:sz w:val="24"/>
                <w:szCs w:val="24"/>
                <w:lang w:eastAsia="en-IN"/>
              </w:rPr>
              <w:t xml:space="preserve"> </w:t>
            </w:r>
            <w:r w:rsidRPr="00C93A9E">
              <w:rPr>
                <w:rFonts w:ascii="Times New Roman" w:eastAsia="Times New Roman" w:hAnsi="Times New Roman" w:cs="Times New Roman"/>
                <w:b/>
                <w:bCs/>
                <w:sz w:val="24"/>
                <w:szCs w:val="24"/>
                <w:lang w:eastAsia="en-IN"/>
              </w:rPr>
              <w:t>:</w:t>
            </w:r>
            <w:proofErr w:type="gramEnd"/>
            <w:r w:rsidRPr="00C93A9E">
              <w:rPr>
                <w:rFonts w:ascii="Times New Roman" w:eastAsia="Times New Roman" w:hAnsi="Times New Roman" w:cs="Times New Roman"/>
                <w:sz w:val="24"/>
                <w:szCs w:val="24"/>
                <w:lang w:eastAsia="en-IN"/>
              </w:rPr>
              <w:t xml:space="preserve"> An unique integrated project with a Cafeteria, Cottages, conference Hall, Health club, amphitheatre , Giant Water Falls, Water sports, Island Gardens, Fountains which provide the visiting tourist all facilities in one location. This complex will mesmerize any tourist visiting Daman with its beauty, facility and size.</w:t>
            </w:r>
            <w:r w:rsidRPr="00C93A9E">
              <w:rPr>
                <w:rFonts w:ascii="Times New Roman" w:eastAsia="Times New Roman" w:hAnsi="Times New Roman" w:cs="Times New Roman"/>
                <w:sz w:val="24"/>
                <w:szCs w:val="24"/>
                <w:lang w:eastAsia="en-IN"/>
              </w:rPr>
              <w:br/>
            </w:r>
            <w:r w:rsidRPr="00C93A9E">
              <w:rPr>
                <w:rFonts w:ascii="Times New Roman" w:eastAsia="Times New Roman" w:hAnsi="Times New Roman" w:cs="Times New Roman"/>
                <w:sz w:val="24"/>
                <w:szCs w:val="24"/>
                <w:lang w:eastAsia="en-IN"/>
              </w:rPr>
              <w:br/>
            </w:r>
            <w:r w:rsidRPr="00C93A9E">
              <w:rPr>
                <w:rFonts w:ascii="Times New Roman" w:eastAsia="Times New Roman" w:hAnsi="Times New Roman" w:cs="Times New Roman"/>
                <w:sz w:val="24"/>
                <w:szCs w:val="24"/>
                <w:lang w:eastAsia="en-IN"/>
              </w:rPr>
              <w:br/>
              <w:t>Thus You can take your pick from these good beaches &amp; forts.</w:t>
            </w:r>
          </w:p>
        </w:tc>
        <w:tc>
          <w:tcPr>
            <w:tcW w:w="0" w:type="auto"/>
            <w:vAlign w:val="center"/>
            <w:hideMark/>
          </w:tcPr>
          <w:p w:rsidR="00C93A9E" w:rsidRPr="00C93A9E" w:rsidRDefault="00C93A9E" w:rsidP="00C93A9E">
            <w:pPr>
              <w:spacing w:after="0" w:line="240" w:lineRule="auto"/>
              <w:rPr>
                <w:rFonts w:ascii="Times New Roman" w:eastAsia="Times New Roman" w:hAnsi="Times New Roman" w:cs="Times New Roman"/>
                <w:sz w:val="20"/>
                <w:szCs w:val="20"/>
                <w:lang w:eastAsia="en-IN"/>
              </w:rPr>
            </w:pPr>
          </w:p>
        </w:tc>
      </w:tr>
    </w:tbl>
    <w:p w:rsidR="00C93A9E" w:rsidRDefault="00C93A9E" w:rsidP="00C93A9E">
      <w:pPr>
        <w:pStyle w:val="ListParagraph"/>
        <w:numPr>
          <w:ilvl w:val="0"/>
          <w:numId w:val="2"/>
        </w:numPr>
        <w:rPr>
          <w:rFonts w:ascii="Times New Roman" w:hAnsi="Times New Roman"/>
          <w:b/>
          <w:sz w:val="52"/>
          <w:u w:val="single"/>
        </w:rPr>
      </w:pPr>
      <w:r w:rsidRPr="00C93A9E">
        <w:rPr>
          <w:rFonts w:ascii="Times New Roman" w:hAnsi="Times New Roman"/>
          <w:b/>
          <w:sz w:val="52"/>
          <w:u w:val="single"/>
        </w:rPr>
        <w:lastRenderedPageBreak/>
        <w:t>Attractions in Daman</w:t>
      </w:r>
    </w:p>
    <w:p w:rsidR="00C93A9E" w:rsidRDefault="00C93A9E" w:rsidP="00C93A9E">
      <w:pPr>
        <w:pStyle w:val="NormalWeb"/>
        <w:numPr>
          <w:ilvl w:val="0"/>
          <w:numId w:val="2"/>
        </w:numPr>
      </w:pPr>
      <w:proofErr w:type="spellStart"/>
      <w:r>
        <w:rPr>
          <w:rStyle w:val="Strong"/>
          <w:rFonts w:ascii="Tahoma" w:hAnsi="Tahoma" w:cs="Tahoma"/>
          <w:sz w:val="18"/>
          <w:szCs w:val="18"/>
        </w:rPr>
        <w:t>Damanganga</w:t>
      </w:r>
      <w:proofErr w:type="spellEnd"/>
      <w:r>
        <w:rPr>
          <w:rStyle w:val="Strong"/>
          <w:rFonts w:ascii="Tahoma" w:hAnsi="Tahoma" w:cs="Tahoma"/>
          <w:sz w:val="18"/>
          <w:szCs w:val="18"/>
        </w:rPr>
        <w:t xml:space="preserve"> Tourist Complex</w:t>
      </w:r>
      <w:r>
        <w:rPr>
          <w:rFonts w:ascii="Tahoma" w:hAnsi="Tahoma" w:cs="Tahoma"/>
          <w:sz w:val="18"/>
          <w:szCs w:val="18"/>
        </w:rPr>
        <w:t xml:space="preserve"> : An unique integrated project with a Cafeteria, Cottages, Conference Hall, Health Club (under construction), </w:t>
      </w:r>
      <w:proofErr w:type="spellStart"/>
      <w:r>
        <w:rPr>
          <w:rFonts w:ascii="Tahoma" w:hAnsi="Tahoma" w:cs="Tahoma"/>
          <w:sz w:val="18"/>
          <w:szCs w:val="18"/>
        </w:rPr>
        <w:t>Amphi</w:t>
      </w:r>
      <w:proofErr w:type="spellEnd"/>
      <w:r>
        <w:rPr>
          <w:rFonts w:ascii="Tahoma" w:hAnsi="Tahoma" w:cs="Tahoma"/>
          <w:sz w:val="18"/>
          <w:szCs w:val="18"/>
        </w:rPr>
        <w:t xml:space="preserve"> Theatre, Giant Water Falls, Water sports, Island Gardens, Fountains which provide the visiting tourist all facilities in one location. This complex will mesmerise any tourist visiting Daman with its beauty facilities and size. </w:t>
      </w:r>
      <w:r>
        <w:rPr>
          <w:rFonts w:ascii="Tahoma" w:hAnsi="Tahoma" w:cs="Tahoma"/>
          <w:sz w:val="18"/>
          <w:szCs w:val="18"/>
        </w:rPr>
        <w:br/>
      </w:r>
      <w:r>
        <w:rPr>
          <w:rFonts w:ascii="Tahoma" w:hAnsi="Tahoma" w:cs="Tahoma"/>
          <w:sz w:val="18"/>
          <w:szCs w:val="18"/>
        </w:rPr>
        <w:br/>
      </w:r>
      <w:proofErr w:type="spellStart"/>
      <w:r>
        <w:rPr>
          <w:rFonts w:ascii="Tahoma" w:hAnsi="Tahoma" w:cs="Tahoma"/>
          <w:b/>
          <w:bCs/>
          <w:sz w:val="18"/>
          <w:szCs w:val="18"/>
        </w:rPr>
        <w:t>Mirasol</w:t>
      </w:r>
      <w:proofErr w:type="spellEnd"/>
      <w:r>
        <w:rPr>
          <w:rFonts w:ascii="Tahoma" w:hAnsi="Tahoma" w:cs="Tahoma"/>
          <w:b/>
          <w:bCs/>
          <w:sz w:val="18"/>
          <w:szCs w:val="18"/>
        </w:rPr>
        <w:t xml:space="preserve"> lake Resort:</w:t>
      </w:r>
      <w:r>
        <w:rPr>
          <w:rFonts w:ascii="Tahoma" w:hAnsi="Tahoma" w:cs="Tahoma"/>
          <w:sz w:val="18"/>
          <w:szCs w:val="18"/>
        </w:rPr>
        <w:t xml:space="preserve"> </w:t>
      </w:r>
      <w:proofErr w:type="spellStart"/>
      <w:r>
        <w:rPr>
          <w:rFonts w:ascii="Tahoma" w:hAnsi="Tahoma" w:cs="Tahoma"/>
          <w:sz w:val="18"/>
          <w:szCs w:val="18"/>
        </w:rPr>
        <w:t>Mirasol</w:t>
      </w:r>
      <w:proofErr w:type="spellEnd"/>
      <w:r>
        <w:rPr>
          <w:rFonts w:ascii="Tahoma" w:hAnsi="Tahoma" w:cs="Tahoma"/>
          <w:sz w:val="18"/>
          <w:szCs w:val="18"/>
        </w:rPr>
        <w:t xml:space="preserve"> </w:t>
      </w:r>
      <w:proofErr w:type="spellStart"/>
      <w:r>
        <w:rPr>
          <w:rFonts w:ascii="Tahoma" w:hAnsi="Tahoma" w:cs="Tahoma"/>
          <w:sz w:val="18"/>
          <w:szCs w:val="18"/>
        </w:rPr>
        <w:t>Waterpark</w:t>
      </w:r>
      <w:proofErr w:type="spellEnd"/>
      <w:r>
        <w:rPr>
          <w:rFonts w:ascii="Tahoma" w:hAnsi="Tahoma" w:cs="Tahoma"/>
          <w:sz w:val="18"/>
          <w:szCs w:val="18"/>
        </w:rPr>
        <w:t xml:space="preserve"> and Lake is located at </w:t>
      </w:r>
      <w:proofErr w:type="spellStart"/>
      <w:r>
        <w:rPr>
          <w:rFonts w:ascii="Tahoma" w:hAnsi="Tahoma" w:cs="Tahoma"/>
          <w:sz w:val="18"/>
          <w:szCs w:val="18"/>
        </w:rPr>
        <w:t>Mirasol</w:t>
      </w:r>
      <w:proofErr w:type="spellEnd"/>
      <w:r>
        <w:rPr>
          <w:rFonts w:ascii="Tahoma" w:hAnsi="Tahoma" w:cs="Tahoma"/>
          <w:sz w:val="18"/>
          <w:szCs w:val="18"/>
        </w:rPr>
        <w:t xml:space="preserve"> at 4 </w:t>
      </w:r>
      <w:proofErr w:type="spellStart"/>
      <w:r>
        <w:rPr>
          <w:rFonts w:ascii="Tahoma" w:hAnsi="Tahoma" w:cs="Tahoma"/>
          <w:sz w:val="18"/>
          <w:szCs w:val="18"/>
        </w:rPr>
        <w:t>kms</w:t>
      </w:r>
      <w:proofErr w:type="spellEnd"/>
      <w:r>
        <w:rPr>
          <w:rFonts w:ascii="Tahoma" w:hAnsi="Tahoma" w:cs="Tahoma"/>
          <w:sz w:val="18"/>
          <w:szCs w:val="18"/>
        </w:rPr>
        <w:t xml:space="preserve"> from </w:t>
      </w:r>
      <w:proofErr w:type="spellStart"/>
      <w:r>
        <w:rPr>
          <w:rFonts w:ascii="Tahoma" w:hAnsi="Tahoma" w:cs="Tahoma"/>
          <w:sz w:val="18"/>
          <w:szCs w:val="18"/>
        </w:rPr>
        <w:t>Devka</w:t>
      </w:r>
      <w:proofErr w:type="spellEnd"/>
      <w:r>
        <w:rPr>
          <w:rFonts w:ascii="Tahoma" w:hAnsi="Tahoma" w:cs="Tahoma"/>
          <w:sz w:val="18"/>
          <w:szCs w:val="18"/>
        </w:rPr>
        <w:t xml:space="preserve"> Beach (Daman, India) and 500 meters from the nearest beach.</w:t>
      </w:r>
      <w:r>
        <w:rPr>
          <w:rFonts w:ascii="Tahoma" w:hAnsi="Tahoma" w:cs="Tahoma"/>
          <w:sz w:val="18"/>
          <w:szCs w:val="18"/>
        </w:rPr>
        <w:br/>
      </w:r>
      <w:r>
        <w:rPr>
          <w:rFonts w:ascii="Tahoma" w:hAnsi="Tahoma" w:cs="Tahoma"/>
          <w:sz w:val="18"/>
          <w:szCs w:val="18"/>
        </w:rPr>
        <w:br/>
      </w:r>
      <w:proofErr w:type="spellStart"/>
      <w:r>
        <w:rPr>
          <w:rFonts w:ascii="Tahoma" w:hAnsi="Tahoma" w:cs="Tahoma"/>
          <w:sz w:val="18"/>
          <w:szCs w:val="18"/>
        </w:rPr>
        <w:t>Mirasol</w:t>
      </w:r>
      <w:proofErr w:type="spellEnd"/>
      <w:r>
        <w:rPr>
          <w:rFonts w:ascii="Tahoma" w:hAnsi="Tahoma" w:cs="Tahoma"/>
          <w:sz w:val="18"/>
          <w:szCs w:val="18"/>
        </w:rPr>
        <w:t xml:space="preserve"> is set on a lake with acres of greenery all around </w:t>
      </w:r>
      <w:proofErr w:type="spellStart"/>
      <w:r>
        <w:rPr>
          <w:rFonts w:ascii="Tahoma" w:hAnsi="Tahoma" w:cs="Tahoma"/>
          <w:sz w:val="18"/>
          <w:szCs w:val="18"/>
        </w:rPr>
        <w:t>it.Enjoy</w:t>
      </w:r>
      <w:proofErr w:type="spellEnd"/>
      <w:r>
        <w:rPr>
          <w:rFonts w:ascii="Tahoma" w:hAnsi="Tahoma" w:cs="Tahoma"/>
          <w:sz w:val="18"/>
          <w:szCs w:val="18"/>
        </w:rPr>
        <w:t xml:space="preserve"> Go-Carting, Jumper-Boat, Striking Car &amp; other Thrilling Rides at </w:t>
      </w:r>
      <w:proofErr w:type="spellStart"/>
      <w:r>
        <w:rPr>
          <w:rFonts w:ascii="Tahoma" w:hAnsi="Tahoma" w:cs="Tahoma"/>
          <w:sz w:val="18"/>
          <w:szCs w:val="18"/>
        </w:rPr>
        <w:t>Mirasol</w:t>
      </w:r>
      <w:proofErr w:type="spellEnd"/>
      <w:r>
        <w:rPr>
          <w:rFonts w:ascii="Tahoma" w:hAnsi="Tahoma" w:cs="Tahoma"/>
          <w:sz w:val="18"/>
          <w:szCs w:val="18"/>
        </w:rPr>
        <w:t xml:space="preserve"> Water Park situated within the </w:t>
      </w:r>
      <w:proofErr w:type="spellStart"/>
      <w:r>
        <w:rPr>
          <w:rFonts w:ascii="Tahoma" w:hAnsi="Tahoma" w:cs="Tahoma"/>
          <w:sz w:val="18"/>
          <w:szCs w:val="18"/>
        </w:rPr>
        <w:t>Kadaiya</w:t>
      </w:r>
      <w:proofErr w:type="spellEnd"/>
      <w:r>
        <w:rPr>
          <w:rFonts w:ascii="Tahoma" w:hAnsi="Tahoma" w:cs="Tahoma"/>
          <w:sz w:val="18"/>
          <w:szCs w:val="18"/>
        </w:rPr>
        <w:t xml:space="preserve"> Lake Garden. </w:t>
      </w:r>
      <w:r>
        <w:rPr>
          <w:rFonts w:ascii="Tahoma" w:hAnsi="Tahoma" w:cs="Tahoma"/>
          <w:sz w:val="18"/>
          <w:szCs w:val="18"/>
        </w:rPr>
        <w:br/>
        <w:t>      </w:t>
      </w:r>
      <w:r>
        <w:rPr>
          <w:rFonts w:ascii="Tahoma" w:hAnsi="Tahoma" w:cs="Tahoma"/>
          <w:sz w:val="18"/>
          <w:szCs w:val="18"/>
        </w:rPr>
        <w:br/>
      </w:r>
      <w:proofErr w:type="spellStart"/>
      <w:r>
        <w:rPr>
          <w:rStyle w:val="Strong"/>
          <w:rFonts w:ascii="Tahoma" w:hAnsi="Tahoma" w:cs="Tahoma"/>
          <w:sz w:val="18"/>
          <w:szCs w:val="18"/>
        </w:rPr>
        <w:t>Satya</w:t>
      </w:r>
      <w:proofErr w:type="spellEnd"/>
      <w:r>
        <w:rPr>
          <w:rStyle w:val="Strong"/>
          <w:rFonts w:ascii="Tahoma" w:hAnsi="Tahoma" w:cs="Tahoma"/>
          <w:sz w:val="18"/>
          <w:szCs w:val="18"/>
        </w:rPr>
        <w:t xml:space="preserve"> </w:t>
      </w:r>
      <w:proofErr w:type="spellStart"/>
      <w:r>
        <w:rPr>
          <w:rStyle w:val="Strong"/>
          <w:rFonts w:ascii="Tahoma" w:hAnsi="Tahoma" w:cs="Tahoma"/>
          <w:sz w:val="18"/>
          <w:szCs w:val="18"/>
        </w:rPr>
        <w:t>sagar</w:t>
      </w:r>
      <w:proofErr w:type="spellEnd"/>
      <w:r>
        <w:rPr>
          <w:rStyle w:val="Strong"/>
          <w:rFonts w:ascii="Tahoma" w:hAnsi="Tahoma" w:cs="Tahoma"/>
          <w:sz w:val="18"/>
          <w:szCs w:val="18"/>
        </w:rPr>
        <w:t xml:space="preserve"> </w:t>
      </w:r>
      <w:proofErr w:type="spellStart"/>
      <w:r>
        <w:rPr>
          <w:rStyle w:val="Strong"/>
          <w:rFonts w:ascii="Tahoma" w:hAnsi="Tahoma" w:cs="Tahoma"/>
          <w:sz w:val="18"/>
          <w:szCs w:val="18"/>
        </w:rPr>
        <w:t>Udyan</w:t>
      </w:r>
      <w:proofErr w:type="spellEnd"/>
      <w:r>
        <w:rPr>
          <w:rFonts w:ascii="Tahoma" w:hAnsi="Tahoma" w:cs="Tahoma"/>
          <w:sz w:val="18"/>
          <w:szCs w:val="18"/>
        </w:rPr>
        <w:t xml:space="preserve">: About 3 </w:t>
      </w:r>
      <w:proofErr w:type="spellStart"/>
      <w:r>
        <w:rPr>
          <w:rFonts w:ascii="Tahoma" w:hAnsi="Tahoma" w:cs="Tahoma"/>
          <w:sz w:val="18"/>
          <w:szCs w:val="18"/>
        </w:rPr>
        <w:t>kms</w:t>
      </w:r>
      <w:proofErr w:type="spellEnd"/>
      <w:r>
        <w:rPr>
          <w:rFonts w:ascii="Tahoma" w:hAnsi="Tahoma" w:cs="Tahoma"/>
          <w:sz w:val="18"/>
          <w:szCs w:val="18"/>
        </w:rPr>
        <w:t xml:space="preserve">. from the taxi park at </w:t>
      </w:r>
      <w:proofErr w:type="spellStart"/>
      <w:r>
        <w:rPr>
          <w:rFonts w:ascii="Tahoma" w:hAnsi="Tahoma" w:cs="Tahoma"/>
          <w:sz w:val="18"/>
          <w:szCs w:val="18"/>
        </w:rPr>
        <w:t>Nani</w:t>
      </w:r>
      <w:proofErr w:type="spellEnd"/>
      <w:r>
        <w:rPr>
          <w:rFonts w:ascii="Tahoma" w:hAnsi="Tahoma" w:cs="Tahoma"/>
          <w:sz w:val="18"/>
          <w:szCs w:val="18"/>
        </w:rPr>
        <w:t xml:space="preserve"> Daman and very close to the Coast Guard Air Station, on the Daman-</w:t>
      </w:r>
      <w:proofErr w:type="spellStart"/>
      <w:r>
        <w:rPr>
          <w:rFonts w:ascii="Tahoma" w:hAnsi="Tahoma" w:cs="Tahoma"/>
          <w:sz w:val="18"/>
          <w:szCs w:val="18"/>
        </w:rPr>
        <w:t>Valsad</w:t>
      </w:r>
      <w:proofErr w:type="spellEnd"/>
      <w:r>
        <w:rPr>
          <w:rFonts w:ascii="Tahoma" w:hAnsi="Tahoma" w:cs="Tahoma"/>
          <w:sz w:val="18"/>
          <w:szCs w:val="18"/>
        </w:rPr>
        <w:t xml:space="preserve"> Road squats a spell-binding lake- garden </w:t>
      </w:r>
      <w:proofErr w:type="spellStart"/>
      <w:r>
        <w:rPr>
          <w:rFonts w:ascii="Tahoma" w:hAnsi="Tahoma" w:cs="Tahoma"/>
          <w:sz w:val="18"/>
          <w:szCs w:val="18"/>
        </w:rPr>
        <w:t>Satya</w:t>
      </w:r>
      <w:proofErr w:type="spellEnd"/>
      <w:r>
        <w:rPr>
          <w:rFonts w:ascii="Tahoma" w:hAnsi="Tahoma" w:cs="Tahoma"/>
          <w:sz w:val="18"/>
          <w:szCs w:val="18"/>
        </w:rPr>
        <w:t xml:space="preserve"> </w:t>
      </w:r>
      <w:proofErr w:type="spellStart"/>
      <w:r>
        <w:rPr>
          <w:rFonts w:ascii="Tahoma" w:hAnsi="Tahoma" w:cs="Tahoma"/>
          <w:sz w:val="18"/>
          <w:szCs w:val="18"/>
        </w:rPr>
        <w:t>Sagar</w:t>
      </w:r>
      <w:proofErr w:type="spellEnd"/>
      <w:r>
        <w:rPr>
          <w:rFonts w:ascii="Tahoma" w:hAnsi="Tahoma" w:cs="Tahoma"/>
          <w:sz w:val="18"/>
          <w:szCs w:val="18"/>
        </w:rPr>
        <w:t xml:space="preserve"> </w:t>
      </w:r>
      <w:proofErr w:type="spellStart"/>
      <w:r>
        <w:rPr>
          <w:rFonts w:ascii="Tahoma" w:hAnsi="Tahoma" w:cs="Tahoma"/>
          <w:sz w:val="18"/>
          <w:szCs w:val="18"/>
        </w:rPr>
        <w:t>Udyan</w:t>
      </w:r>
      <w:proofErr w:type="spellEnd"/>
      <w:r>
        <w:rPr>
          <w:rFonts w:ascii="Tahoma" w:hAnsi="Tahoma" w:cs="Tahoma"/>
          <w:sz w:val="18"/>
          <w:szCs w:val="18"/>
        </w:rPr>
        <w:t xml:space="preserve">" with its colourful fountains and shrub-skirted promenades offers an enchanting view. The restaurant and snack-bar provide a variety of dishes of different regional flavours. One can unbend for hours on a lakeside seat sipping soft drinks. </w:t>
      </w:r>
      <w:r>
        <w:rPr>
          <w:rFonts w:ascii="Tahoma" w:hAnsi="Tahoma" w:cs="Tahoma"/>
          <w:sz w:val="18"/>
          <w:szCs w:val="18"/>
        </w:rPr>
        <w:br/>
      </w:r>
      <w:r>
        <w:rPr>
          <w:rFonts w:ascii="Tahoma" w:hAnsi="Tahoma" w:cs="Tahoma"/>
          <w:sz w:val="18"/>
          <w:szCs w:val="18"/>
        </w:rPr>
        <w:br/>
        <w:t>      </w:t>
      </w:r>
      <w:r>
        <w:rPr>
          <w:rFonts w:ascii="Tahoma" w:hAnsi="Tahoma" w:cs="Tahoma"/>
          <w:sz w:val="18"/>
          <w:szCs w:val="18"/>
        </w:rPr>
        <w:br/>
      </w:r>
      <w:r>
        <w:rPr>
          <w:rStyle w:val="Strong"/>
          <w:rFonts w:ascii="Tahoma" w:hAnsi="Tahoma" w:cs="Tahoma"/>
          <w:sz w:val="18"/>
          <w:szCs w:val="18"/>
        </w:rPr>
        <w:t xml:space="preserve">Church of </w:t>
      </w:r>
      <w:proofErr w:type="spellStart"/>
      <w:r>
        <w:rPr>
          <w:rStyle w:val="Strong"/>
          <w:rFonts w:ascii="Tahoma" w:hAnsi="Tahoma" w:cs="Tahoma"/>
          <w:sz w:val="18"/>
          <w:szCs w:val="18"/>
        </w:rPr>
        <w:t>Bom</w:t>
      </w:r>
      <w:proofErr w:type="spellEnd"/>
      <w:r>
        <w:rPr>
          <w:rStyle w:val="Strong"/>
          <w:rFonts w:ascii="Tahoma" w:hAnsi="Tahoma" w:cs="Tahoma"/>
          <w:sz w:val="18"/>
          <w:szCs w:val="18"/>
        </w:rPr>
        <w:t xml:space="preserve"> Jesus</w:t>
      </w:r>
      <w:r>
        <w:rPr>
          <w:rFonts w:ascii="Tahoma" w:hAnsi="Tahoma" w:cs="Tahoma"/>
          <w:sz w:val="18"/>
          <w:szCs w:val="18"/>
        </w:rPr>
        <w:t xml:space="preserve">: This early 17th Century church dedicated to </w:t>
      </w:r>
      <w:proofErr w:type="spellStart"/>
      <w:r>
        <w:rPr>
          <w:rFonts w:ascii="Tahoma" w:hAnsi="Tahoma" w:cs="Tahoma"/>
          <w:sz w:val="18"/>
          <w:szCs w:val="18"/>
        </w:rPr>
        <w:t>Bom</w:t>
      </w:r>
      <w:proofErr w:type="spellEnd"/>
      <w:r>
        <w:rPr>
          <w:rFonts w:ascii="Tahoma" w:hAnsi="Tahoma" w:cs="Tahoma"/>
          <w:sz w:val="18"/>
          <w:szCs w:val="18"/>
        </w:rPr>
        <w:t xml:space="preserve"> Jesus is one of the most impressive holy places in Daman. It was completed in its present form in 1603 AD and is a living tribute to the excellence achieved by Portuguese architects and artisans in ornate and intricate Church buildings. The richly carved doorway and the highly decorated interiors together with the lofty ceiling are aesthetic and pleasing. There are six finely made statues in the best traditions of Roman Church art and architecture. In the early days of the Portuguese rule, </w:t>
      </w:r>
      <w:proofErr w:type="spellStart"/>
      <w:r>
        <w:rPr>
          <w:rFonts w:ascii="Tahoma" w:hAnsi="Tahoma" w:cs="Tahoma"/>
          <w:sz w:val="18"/>
          <w:szCs w:val="18"/>
        </w:rPr>
        <w:t>Bom</w:t>
      </w:r>
      <w:proofErr w:type="spellEnd"/>
      <w:r>
        <w:rPr>
          <w:rFonts w:ascii="Tahoma" w:hAnsi="Tahoma" w:cs="Tahoma"/>
          <w:sz w:val="18"/>
          <w:szCs w:val="18"/>
        </w:rPr>
        <w:t xml:space="preserve"> Jesus was a parish church. The church now attracts both tourists and pilgrims in large numbers. </w:t>
      </w:r>
      <w:r>
        <w:rPr>
          <w:rFonts w:ascii="Tahoma" w:hAnsi="Tahoma" w:cs="Tahoma"/>
          <w:sz w:val="18"/>
          <w:szCs w:val="18"/>
        </w:rPr>
        <w:br/>
      </w:r>
      <w:r>
        <w:rPr>
          <w:sz w:val="18"/>
          <w:szCs w:val="18"/>
        </w:rPr>
        <w:br/>
      </w:r>
      <w:r>
        <w:rPr>
          <w:rStyle w:val="Strong"/>
          <w:sz w:val="18"/>
          <w:szCs w:val="18"/>
        </w:rPr>
        <w:t xml:space="preserve">Fort of </w:t>
      </w:r>
      <w:proofErr w:type="spellStart"/>
      <w:r>
        <w:rPr>
          <w:rStyle w:val="Strong"/>
          <w:sz w:val="18"/>
          <w:szCs w:val="18"/>
        </w:rPr>
        <w:t>Moti</w:t>
      </w:r>
      <w:proofErr w:type="spellEnd"/>
      <w:r>
        <w:rPr>
          <w:rStyle w:val="Strong"/>
          <w:sz w:val="18"/>
          <w:szCs w:val="18"/>
        </w:rPr>
        <w:t xml:space="preserve"> Daman</w:t>
      </w:r>
      <w:r>
        <w:rPr>
          <w:sz w:val="18"/>
          <w:szCs w:val="18"/>
        </w:rPr>
        <w:t xml:space="preserve">: The massive Fort that runs round the settlement like a </w:t>
      </w:r>
      <w:proofErr w:type="gramStart"/>
      <w:r>
        <w:rPr>
          <w:sz w:val="18"/>
          <w:szCs w:val="18"/>
        </w:rPr>
        <w:t>girdle,</w:t>
      </w:r>
      <w:proofErr w:type="gramEnd"/>
      <w:r>
        <w:rPr>
          <w:sz w:val="18"/>
          <w:szCs w:val="18"/>
        </w:rPr>
        <w:t xml:space="preserve"> dates back to 1559 AD. The Colossal structure in the present form encompasses about 30.000 so. </w:t>
      </w:r>
      <w:proofErr w:type="spellStart"/>
      <w:proofErr w:type="gramStart"/>
      <w:r>
        <w:rPr>
          <w:sz w:val="18"/>
          <w:szCs w:val="18"/>
        </w:rPr>
        <w:t>mts</w:t>
      </w:r>
      <w:proofErr w:type="spellEnd"/>
      <w:proofErr w:type="gramEnd"/>
      <w:r>
        <w:rPr>
          <w:sz w:val="18"/>
          <w:szCs w:val="18"/>
        </w:rPr>
        <w:t xml:space="preserve">. with 10 bastions and two gateways. </w:t>
      </w:r>
      <w:r>
        <w:rPr>
          <w:sz w:val="18"/>
          <w:szCs w:val="18"/>
        </w:rPr>
        <w:br/>
      </w:r>
      <w:r>
        <w:rPr>
          <w:sz w:val="18"/>
          <w:szCs w:val="18"/>
        </w:rPr>
        <w:br/>
      </w:r>
      <w:r>
        <w:rPr>
          <w:rStyle w:val="Strong"/>
          <w:sz w:val="18"/>
          <w:szCs w:val="18"/>
        </w:rPr>
        <w:t xml:space="preserve">Fort of </w:t>
      </w:r>
      <w:proofErr w:type="spellStart"/>
      <w:r>
        <w:rPr>
          <w:rStyle w:val="Strong"/>
          <w:sz w:val="18"/>
          <w:szCs w:val="18"/>
        </w:rPr>
        <w:t>Nani</w:t>
      </w:r>
      <w:proofErr w:type="spellEnd"/>
      <w:r>
        <w:rPr>
          <w:rStyle w:val="Strong"/>
          <w:sz w:val="18"/>
          <w:szCs w:val="18"/>
        </w:rPr>
        <w:t xml:space="preserve"> </w:t>
      </w:r>
      <w:proofErr w:type="gramStart"/>
      <w:r>
        <w:rPr>
          <w:rStyle w:val="Strong"/>
          <w:sz w:val="18"/>
          <w:szCs w:val="18"/>
        </w:rPr>
        <w:t>Daman</w:t>
      </w:r>
      <w:r>
        <w:rPr>
          <w:sz w:val="18"/>
          <w:szCs w:val="18"/>
        </w:rPr>
        <w:t xml:space="preserve"> :The</w:t>
      </w:r>
      <w:proofErr w:type="gramEnd"/>
      <w:r>
        <w:rPr>
          <w:sz w:val="18"/>
          <w:szCs w:val="18"/>
        </w:rPr>
        <w:t xml:space="preserve"> small fort with high stone walls encloses an area of 12,250 so. </w:t>
      </w:r>
      <w:proofErr w:type="spellStart"/>
      <w:proofErr w:type="gramStart"/>
      <w:r>
        <w:rPr>
          <w:sz w:val="18"/>
          <w:szCs w:val="18"/>
        </w:rPr>
        <w:t>mt</w:t>
      </w:r>
      <w:proofErr w:type="spellEnd"/>
      <w:proofErr w:type="gramEnd"/>
      <w:r>
        <w:rPr>
          <w:sz w:val="18"/>
          <w:szCs w:val="18"/>
        </w:rPr>
        <w:t xml:space="preserve">. It has three bastions and two gateways. The most conspicuous part of the Fort is the giant gateway facing the river with a large statue of St. Jerome and two giant human figures, on either side of the gateway. The imposing church of Our Lady of the Sea is the principal building within the Fort. </w:t>
      </w:r>
      <w:r>
        <w:rPr>
          <w:sz w:val="18"/>
          <w:szCs w:val="18"/>
        </w:rPr>
        <w:br/>
      </w:r>
      <w:r>
        <w:rPr>
          <w:sz w:val="18"/>
          <w:szCs w:val="18"/>
        </w:rPr>
        <w:br/>
      </w:r>
      <w:proofErr w:type="spellStart"/>
      <w:r>
        <w:rPr>
          <w:b/>
          <w:bCs/>
          <w:sz w:val="18"/>
          <w:szCs w:val="18"/>
        </w:rPr>
        <w:lastRenderedPageBreak/>
        <w:t>Vaibhav</w:t>
      </w:r>
      <w:proofErr w:type="spellEnd"/>
      <w:r>
        <w:rPr>
          <w:b/>
          <w:bCs/>
          <w:sz w:val="18"/>
          <w:szCs w:val="18"/>
        </w:rPr>
        <w:t xml:space="preserve"> Water </w:t>
      </w:r>
      <w:proofErr w:type="gramStart"/>
      <w:r>
        <w:rPr>
          <w:b/>
          <w:bCs/>
          <w:sz w:val="18"/>
          <w:szCs w:val="18"/>
        </w:rPr>
        <w:t>World :</w:t>
      </w:r>
      <w:proofErr w:type="gramEnd"/>
      <w:r>
        <w:rPr>
          <w:b/>
          <w:bCs/>
          <w:sz w:val="18"/>
          <w:szCs w:val="18"/>
        </w:rPr>
        <w:t xml:space="preserve"> </w:t>
      </w:r>
      <w:r>
        <w:rPr>
          <w:sz w:val="18"/>
          <w:szCs w:val="18"/>
        </w:rPr>
        <w:t xml:space="preserve"> An unique water park with 36 Rides for the first time in INDIA at </w:t>
      </w:r>
      <w:proofErr w:type="spellStart"/>
      <w:r>
        <w:rPr>
          <w:sz w:val="18"/>
          <w:szCs w:val="18"/>
        </w:rPr>
        <w:t>Vapi</w:t>
      </w:r>
      <w:proofErr w:type="spellEnd"/>
      <w:r>
        <w:rPr>
          <w:sz w:val="18"/>
          <w:szCs w:val="18"/>
        </w:rPr>
        <w:t xml:space="preserve"> Daman. It has the most thrilling and exciting water rides surrounded by natural trees and mountainous regions of </w:t>
      </w:r>
      <w:proofErr w:type="spellStart"/>
      <w:r>
        <w:rPr>
          <w:sz w:val="18"/>
          <w:szCs w:val="18"/>
        </w:rPr>
        <w:t>Vapi</w:t>
      </w:r>
      <w:proofErr w:type="spellEnd"/>
      <w:r>
        <w:rPr>
          <w:sz w:val="18"/>
          <w:szCs w:val="18"/>
        </w:rPr>
        <w:t xml:space="preserve"> and Daman, Farms of Coconuts, </w:t>
      </w:r>
      <w:proofErr w:type="spellStart"/>
      <w:r>
        <w:rPr>
          <w:sz w:val="18"/>
          <w:szCs w:val="18"/>
        </w:rPr>
        <w:t>Chiku</w:t>
      </w:r>
      <w:proofErr w:type="spellEnd"/>
      <w:r>
        <w:rPr>
          <w:sz w:val="18"/>
          <w:szCs w:val="18"/>
        </w:rPr>
        <w:t xml:space="preserve"> and Mangoes. It has enjoyable water rides for all age group between 3 to 80 years.</w:t>
      </w:r>
      <w:r>
        <w:rPr>
          <w:sz w:val="18"/>
          <w:szCs w:val="18"/>
        </w:rPr>
        <w:br/>
      </w:r>
      <w:r>
        <w:rPr>
          <w:sz w:val="18"/>
          <w:szCs w:val="18"/>
        </w:rPr>
        <w:br/>
      </w:r>
      <w:proofErr w:type="spellStart"/>
      <w:r>
        <w:rPr>
          <w:b/>
          <w:bCs/>
          <w:sz w:val="18"/>
          <w:szCs w:val="18"/>
        </w:rPr>
        <w:t>Devka</w:t>
      </w:r>
      <w:proofErr w:type="spellEnd"/>
      <w:r>
        <w:rPr>
          <w:b/>
          <w:bCs/>
          <w:sz w:val="18"/>
          <w:szCs w:val="18"/>
        </w:rPr>
        <w:t xml:space="preserve"> Amusement </w:t>
      </w:r>
      <w:proofErr w:type="gramStart"/>
      <w:r>
        <w:rPr>
          <w:b/>
          <w:bCs/>
          <w:sz w:val="18"/>
          <w:szCs w:val="18"/>
        </w:rPr>
        <w:t>Park :</w:t>
      </w:r>
      <w:proofErr w:type="gramEnd"/>
      <w:r>
        <w:rPr>
          <w:sz w:val="18"/>
          <w:szCs w:val="18"/>
        </w:rPr>
        <w:t xml:space="preserve"> The long shore-line at </w:t>
      </w:r>
      <w:proofErr w:type="spellStart"/>
      <w:r>
        <w:rPr>
          <w:sz w:val="18"/>
          <w:szCs w:val="18"/>
        </w:rPr>
        <w:t>Devka</w:t>
      </w:r>
      <w:proofErr w:type="spellEnd"/>
      <w:r>
        <w:rPr>
          <w:sz w:val="18"/>
          <w:szCs w:val="18"/>
        </w:rPr>
        <w:t xml:space="preserve"> has always fascinated the tourists. The beautiful and well tended amusement park with its musical fountain and kid's corner has become very popular; attracting </w:t>
      </w:r>
      <w:proofErr w:type="spellStart"/>
      <w:r>
        <w:rPr>
          <w:sz w:val="18"/>
          <w:szCs w:val="18"/>
        </w:rPr>
        <w:t>bus loads</w:t>
      </w:r>
      <w:proofErr w:type="spellEnd"/>
      <w:r>
        <w:rPr>
          <w:sz w:val="18"/>
          <w:szCs w:val="18"/>
        </w:rPr>
        <w:t xml:space="preserve"> of tourists every weekend. When the park is illuminated on festive days, it provides an enchanting sight. Most of the food joints and posh hotels are just </w:t>
      </w:r>
      <w:proofErr w:type="spellStart"/>
      <w:r>
        <w:rPr>
          <w:sz w:val="18"/>
          <w:szCs w:val="18"/>
        </w:rPr>
        <w:t>with in</w:t>
      </w:r>
      <w:proofErr w:type="spellEnd"/>
      <w:r>
        <w:rPr>
          <w:sz w:val="18"/>
          <w:szCs w:val="18"/>
        </w:rPr>
        <w:t xml:space="preserve"> walking distance. Taxis and auto rickshaws are easily available to take you to </w:t>
      </w:r>
      <w:proofErr w:type="spellStart"/>
      <w:r>
        <w:rPr>
          <w:sz w:val="18"/>
          <w:szCs w:val="18"/>
        </w:rPr>
        <w:t>Devka</w:t>
      </w:r>
      <w:proofErr w:type="spellEnd"/>
      <w:r>
        <w:rPr>
          <w:sz w:val="18"/>
          <w:szCs w:val="18"/>
        </w:rPr>
        <w:t xml:space="preserve">. </w:t>
      </w:r>
      <w:r>
        <w:rPr>
          <w:sz w:val="18"/>
          <w:szCs w:val="18"/>
        </w:rPr>
        <w:br/>
      </w:r>
      <w:r>
        <w:rPr>
          <w:sz w:val="18"/>
          <w:szCs w:val="18"/>
        </w:rPr>
        <w:br/>
        <w:t xml:space="preserve">Children enjoy the facility of a pony-ride on the sands. Those who are not very familiar with the beach at </w:t>
      </w:r>
      <w:proofErr w:type="spellStart"/>
      <w:r>
        <w:rPr>
          <w:sz w:val="18"/>
          <w:szCs w:val="18"/>
        </w:rPr>
        <w:t>Devka</w:t>
      </w:r>
      <w:proofErr w:type="spellEnd"/>
      <w:r>
        <w:rPr>
          <w:sz w:val="18"/>
          <w:szCs w:val="18"/>
        </w:rPr>
        <w:t xml:space="preserve"> should kindly take note that rough rocky formations are there beneath the water level. </w:t>
      </w:r>
      <w:r>
        <w:rPr>
          <w:sz w:val="18"/>
          <w:szCs w:val="18"/>
        </w:rPr>
        <w:br/>
      </w:r>
      <w:r>
        <w:rPr>
          <w:sz w:val="18"/>
          <w:szCs w:val="18"/>
        </w:rPr>
        <w:br/>
      </w:r>
      <w:r>
        <w:rPr>
          <w:rStyle w:val="Strong"/>
          <w:sz w:val="18"/>
          <w:szCs w:val="18"/>
        </w:rPr>
        <w:t xml:space="preserve">Festivals </w:t>
      </w:r>
      <w:proofErr w:type="gramStart"/>
      <w:r>
        <w:rPr>
          <w:rStyle w:val="Strong"/>
          <w:sz w:val="18"/>
          <w:szCs w:val="18"/>
        </w:rPr>
        <w:t>In</w:t>
      </w:r>
      <w:proofErr w:type="gramEnd"/>
      <w:r>
        <w:rPr>
          <w:rStyle w:val="Strong"/>
          <w:sz w:val="18"/>
          <w:szCs w:val="18"/>
        </w:rPr>
        <w:t xml:space="preserve"> Daman</w:t>
      </w:r>
      <w:r>
        <w:rPr>
          <w:b/>
          <w:bCs/>
          <w:sz w:val="18"/>
          <w:szCs w:val="18"/>
        </w:rPr>
        <w:br/>
      </w:r>
      <w:r>
        <w:rPr>
          <w:sz w:val="18"/>
          <w:szCs w:val="18"/>
        </w:rPr>
        <w:t>Daman can boast of a rich and multi-faceted cultural heritage. Dance and music am very much part of the daily life of the people of Daman. Here is a true fusion of cultures-tribal, urban, European and Indian. This ornate amalgam is reflected in the traditional dances of Daman. Various forms of Portuguese dance are still popular. Tribal dances with caustic social comment are very much in vogue.</w:t>
      </w:r>
      <w:r>
        <w:rPr>
          <w:sz w:val="18"/>
          <w:szCs w:val="18"/>
        </w:rPr>
        <w:br/>
        <w:t> </w:t>
      </w:r>
    </w:p>
    <w:p w:rsidR="00C93A9E" w:rsidRDefault="00C93A9E" w:rsidP="00C93A9E">
      <w:pPr>
        <w:pStyle w:val="NormalWeb"/>
        <w:numPr>
          <w:ilvl w:val="0"/>
          <w:numId w:val="2"/>
        </w:numPr>
      </w:pPr>
      <w:proofErr w:type="spellStart"/>
      <w:r>
        <w:rPr>
          <w:rStyle w:val="Strong"/>
          <w:sz w:val="18"/>
          <w:szCs w:val="18"/>
        </w:rPr>
        <w:t>Nariyal</w:t>
      </w:r>
      <w:proofErr w:type="spellEnd"/>
      <w:r>
        <w:rPr>
          <w:rStyle w:val="Strong"/>
          <w:sz w:val="18"/>
          <w:szCs w:val="18"/>
        </w:rPr>
        <w:t xml:space="preserve"> </w:t>
      </w:r>
      <w:proofErr w:type="spellStart"/>
      <w:r>
        <w:rPr>
          <w:rStyle w:val="Strong"/>
          <w:sz w:val="18"/>
          <w:szCs w:val="18"/>
        </w:rPr>
        <w:t>Poornima</w:t>
      </w:r>
      <w:proofErr w:type="spellEnd"/>
      <w:r>
        <w:rPr>
          <w:sz w:val="18"/>
          <w:szCs w:val="18"/>
        </w:rPr>
        <w:t xml:space="preserve">: </w:t>
      </w:r>
      <w:proofErr w:type="spellStart"/>
      <w:r>
        <w:rPr>
          <w:sz w:val="18"/>
          <w:szCs w:val="18"/>
        </w:rPr>
        <w:t>Nariyal</w:t>
      </w:r>
      <w:proofErr w:type="spellEnd"/>
      <w:r>
        <w:rPr>
          <w:sz w:val="18"/>
          <w:szCs w:val="18"/>
        </w:rPr>
        <w:t xml:space="preserve"> </w:t>
      </w:r>
      <w:proofErr w:type="spellStart"/>
      <w:r>
        <w:rPr>
          <w:sz w:val="18"/>
          <w:szCs w:val="18"/>
        </w:rPr>
        <w:t>Poornima</w:t>
      </w:r>
      <w:proofErr w:type="spellEnd"/>
      <w:r>
        <w:rPr>
          <w:sz w:val="18"/>
          <w:szCs w:val="18"/>
        </w:rPr>
        <w:t xml:space="preserve"> marks the commencement of the fishing season and the people of Daman flock to the sea-shore to offer coconut to the mighty Gods who preside over wind and water. </w:t>
      </w:r>
      <w:proofErr w:type="spellStart"/>
      <w:r>
        <w:rPr>
          <w:sz w:val="18"/>
          <w:szCs w:val="18"/>
        </w:rPr>
        <w:t>Nariyal</w:t>
      </w:r>
      <w:proofErr w:type="spellEnd"/>
      <w:r>
        <w:rPr>
          <w:sz w:val="18"/>
          <w:szCs w:val="18"/>
        </w:rPr>
        <w:t xml:space="preserve"> </w:t>
      </w:r>
      <w:proofErr w:type="spellStart"/>
      <w:r>
        <w:rPr>
          <w:sz w:val="18"/>
          <w:szCs w:val="18"/>
        </w:rPr>
        <w:t>Poornima</w:t>
      </w:r>
      <w:proofErr w:type="spellEnd"/>
      <w:r>
        <w:rPr>
          <w:sz w:val="18"/>
          <w:szCs w:val="18"/>
        </w:rPr>
        <w:t xml:space="preserve"> is a day of </w:t>
      </w:r>
      <w:proofErr w:type="gramStart"/>
      <w:r>
        <w:rPr>
          <w:sz w:val="18"/>
          <w:szCs w:val="18"/>
        </w:rPr>
        <w:t>joy,</w:t>
      </w:r>
      <w:proofErr w:type="gramEnd"/>
      <w:r>
        <w:rPr>
          <w:sz w:val="18"/>
          <w:szCs w:val="18"/>
        </w:rPr>
        <w:t xml:space="preserve"> feasting and revelry Hundreds of tourists come to Daman to witness a variety of </w:t>
      </w:r>
      <w:proofErr w:type="spellStart"/>
      <w:r>
        <w:rPr>
          <w:sz w:val="18"/>
          <w:szCs w:val="18"/>
        </w:rPr>
        <w:t>colorful</w:t>
      </w:r>
      <w:proofErr w:type="spellEnd"/>
      <w:r>
        <w:rPr>
          <w:sz w:val="18"/>
          <w:szCs w:val="18"/>
        </w:rPr>
        <w:t xml:space="preserve"> water sports and to attend the cultural programmes. </w:t>
      </w:r>
      <w:r>
        <w:br/>
        <w:t> </w:t>
      </w:r>
    </w:p>
    <w:p w:rsidR="00C93A9E" w:rsidRDefault="00C93A9E" w:rsidP="00C93A9E">
      <w:pPr>
        <w:pStyle w:val="NormalWeb"/>
        <w:numPr>
          <w:ilvl w:val="0"/>
          <w:numId w:val="2"/>
        </w:numPr>
      </w:pPr>
      <w:r>
        <w:rPr>
          <w:rStyle w:val="Strong"/>
          <w:sz w:val="18"/>
          <w:szCs w:val="18"/>
        </w:rPr>
        <w:t>X-</w:t>
      </w:r>
      <w:proofErr w:type="spellStart"/>
      <w:r>
        <w:rPr>
          <w:rStyle w:val="Strong"/>
          <w:sz w:val="18"/>
          <w:szCs w:val="18"/>
        </w:rPr>
        <w:t>Mas</w:t>
      </w:r>
      <w:proofErr w:type="spellEnd"/>
      <w:r>
        <w:rPr>
          <w:sz w:val="18"/>
          <w:szCs w:val="18"/>
        </w:rPr>
        <w:t xml:space="preserve">: Daman explodes with light, laughter song and dance during the happy season of Christ's Nativity. It is a season of good-will and fellowship. The Administration of Daman celebrates Christmas as part of its tourism promotion programme and people from far and wide come to witness the fascinating Portuguese dance and to taste the well-known Christmas cookies of Daman. </w:t>
      </w:r>
    </w:p>
    <w:p w:rsidR="00C93A9E" w:rsidRDefault="00C93A9E" w:rsidP="00C93A9E">
      <w:pPr>
        <w:pStyle w:val="ListParagraph"/>
        <w:numPr>
          <w:ilvl w:val="0"/>
          <w:numId w:val="2"/>
        </w:numPr>
        <w:rPr>
          <w:rFonts w:ascii="Times New Roman" w:hAnsi="Times New Roman"/>
          <w:b/>
          <w:sz w:val="52"/>
          <w:u w:val="single"/>
        </w:rPr>
      </w:pPr>
      <w:r w:rsidRPr="00C93A9E">
        <w:rPr>
          <w:rFonts w:ascii="Times New Roman" w:hAnsi="Times New Roman"/>
          <w:b/>
          <w:sz w:val="52"/>
          <w:u w:val="single"/>
        </w:rPr>
        <w:t>Contact us</w:t>
      </w:r>
    </w:p>
    <w:p w:rsidR="00C93A9E" w:rsidRDefault="00C93A9E" w:rsidP="00C93A9E">
      <w:pPr>
        <w:pStyle w:val="NormalWeb"/>
        <w:numPr>
          <w:ilvl w:val="0"/>
          <w:numId w:val="2"/>
        </w:numPr>
      </w:pPr>
      <w:r>
        <w:rPr>
          <w:rStyle w:val="Strong"/>
        </w:rPr>
        <w:t>HOTEL THE EMERALD</w:t>
      </w:r>
      <w:r>
        <w:br/>
      </w:r>
      <w:r>
        <w:rPr>
          <w:rStyle w:val="Strong"/>
          <w:b w:val="0"/>
          <w:bCs w:val="0"/>
        </w:rPr>
        <w:t xml:space="preserve">Sea face Road, </w:t>
      </w:r>
      <w:proofErr w:type="spellStart"/>
      <w:r>
        <w:rPr>
          <w:rStyle w:val="Strong"/>
          <w:b w:val="0"/>
          <w:bCs w:val="0"/>
        </w:rPr>
        <w:t>Nani</w:t>
      </w:r>
      <w:proofErr w:type="spellEnd"/>
      <w:r>
        <w:rPr>
          <w:rStyle w:val="Strong"/>
          <w:b w:val="0"/>
          <w:bCs w:val="0"/>
        </w:rPr>
        <w:t xml:space="preserve"> Daman - 396210, (U. T. OF DAMAN), India</w:t>
      </w:r>
      <w:r>
        <w:br/>
      </w:r>
      <w:r>
        <w:rPr>
          <w:rStyle w:val="Strong"/>
          <w:rFonts w:ascii="Verdana" w:hAnsi="Verdana"/>
          <w:sz w:val="15"/>
          <w:szCs w:val="15"/>
        </w:rPr>
        <w:t xml:space="preserve">Tel : </w:t>
      </w:r>
      <w:r>
        <w:rPr>
          <w:rFonts w:ascii="Verdana" w:hAnsi="Verdana"/>
          <w:sz w:val="15"/>
          <w:szCs w:val="15"/>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Pr>
          <w:rStyle w:val="skypec2ctextspan"/>
          <w:rFonts w:ascii="Verdana" w:hAnsi="Verdana"/>
          <w:sz w:val="15"/>
          <w:szCs w:val="15"/>
        </w:rPr>
        <w:t>+91-260-2255069</w:t>
      </w:r>
      <w:r>
        <w:rPr>
          <w:rStyle w:val="Strong"/>
          <w:rFonts w:ascii="Verdana" w:hAnsi="Verdana"/>
          <w:b w:val="0"/>
          <w:bCs w:val="0"/>
          <w:sz w:val="15"/>
          <w:szCs w:val="15"/>
        </w:rPr>
        <w:t xml:space="preserve"> / 6451645,</w:t>
      </w:r>
      <w:r>
        <w:rPr>
          <w:rFonts w:ascii="Verdana" w:hAnsi="Verdana"/>
          <w:sz w:val="15"/>
          <w:szCs w:val="15"/>
        </w:rPr>
        <w:t xml:space="preserve"> 2254729</w:t>
      </w:r>
      <w:r>
        <w:rPr>
          <w:rStyle w:val="Strong"/>
          <w:rFonts w:ascii="Verdana" w:hAnsi="Verdana"/>
          <w:sz w:val="15"/>
          <w:szCs w:val="15"/>
        </w:rPr>
        <w:t xml:space="preserve"> Fax : </w:t>
      </w:r>
      <w:r>
        <w:rPr>
          <w:rStyle w:val="Strong"/>
          <w:rFonts w:ascii="Verdana" w:hAnsi="Verdana"/>
          <w:b w:val="0"/>
          <w:bCs w:val="0"/>
          <w:sz w:val="15"/>
          <w:szCs w:val="15"/>
        </w:rPr>
        <w:t xml:space="preserve">+91-260-2251341 </w:t>
      </w:r>
      <w:r>
        <w:rPr>
          <w:rFonts w:ascii="Verdana" w:hAnsi="Verdana"/>
          <w:sz w:val="15"/>
          <w:szCs w:val="15"/>
        </w:rPr>
        <w:br/>
      </w:r>
      <w:r>
        <w:rPr>
          <w:b/>
          <w:bCs/>
        </w:rPr>
        <w:t xml:space="preserve">E-mail : </w:t>
      </w:r>
      <w:hyperlink r:id="rId11" w:history="1">
        <w:r>
          <w:rPr>
            <w:rStyle w:val="Hyperlink"/>
            <w:b/>
            <w:bCs/>
          </w:rPr>
          <w:t>info@hoteltheemerald.co.in</w:t>
        </w:r>
      </w:hyperlink>
      <w:r>
        <w:rPr>
          <w:b/>
          <w:bCs/>
        </w:rPr>
        <w:t xml:space="preserve"> </w:t>
      </w:r>
    </w:p>
    <w:p w:rsidR="00C93A9E" w:rsidRPr="00C93A9E" w:rsidRDefault="00C93A9E" w:rsidP="00C93A9E">
      <w:pPr>
        <w:ind w:left="360"/>
        <w:rPr>
          <w:rFonts w:ascii="Times New Roman" w:hAnsi="Times New Roman"/>
          <w:b/>
          <w:sz w:val="52"/>
          <w:u w:val="single"/>
        </w:rPr>
      </w:pPr>
    </w:p>
    <w:sectPr w:rsidR="00C93A9E" w:rsidRPr="00C93A9E" w:rsidSect="0002418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26C54"/>
    <w:multiLevelType w:val="hybridMultilevel"/>
    <w:tmpl w:val="E5A8D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63475D2C"/>
    <w:multiLevelType w:val="hybridMultilevel"/>
    <w:tmpl w:val="75500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50F06"/>
    <w:rsid w:val="0002418B"/>
    <w:rsid w:val="00A50F06"/>
    <w:rsid w:val="00C93A9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418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50F0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tyle6">
    <w:name w:val="style6"/>
    <w:basedOn w:val="DefaultParagraphFont"/>
    <w:rsid w:val="00A50F06"/>
  </w:style>
  <w:style w:type="paragraph" w:customStyle="1" w:styleId="style4">
    <w:name w:val="style4"/>
    <w:basedOn w:val="Normal"/>
    <w:rsid w:val="00A50F0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A50F06"/>
    <w:pPr>
      <w:ind w:left="720"/>
      <w:contextualSpacing/>
    </w:pPr>
  </w:style>
  <w:style w:type="character" w:customStyle="1" w:styleId="style21">
    <w:name w:val="style21"/>
    <w:basedOn w:val="DefaultParagraphFont"/>
    <w:rsid w:val="00A50F06"/>
  </w:style>
  <w:style w:type="character" w:customStyle="1" w:styleId="style10">
    <w:name w:val="style10"/>
    <w:basedOn w:val="DefaultParagraphFont"/>
    <w:rsid w:val="00A50F06"/>
  </w:style>
  <w:style w:type="character" w:customStyle="1" w:styleId="style24">
    <w:name w:val="style24"/>
    <w:basedOn w:val="DefaultParagraphFont"/>
    <w:rsid w:val="00A50F06"/>
  </w:style>
  <w:style w:type="character" w:customStyle="1" w:styleId="style22">
    <w:name w:val="style22"/>
    <w:basedOn w:val="DefaultParagraphFont"/>
    <w:rsid w:val="00A50F06"/>
  </w:style>
  <w:style w:type="character" w:customStyle="1" w:styleId="style8">
    <w:name w:val="style8"/>
    <w:basedOn w:val="DefaultParagraphFont"/>
    <w:rsid w:val="00A50F06"/>
  </w:style>
  <w:style w:type="character" w:customStyle="1" w:styleId="style13">
    <w:name w:val="style13"/>
    <w:basedOn w:val="DefaultParagraphFont"/>
    <w:rsid w:val="00A50F06"/>
  </w:style>
  <w:style w:type="character" w:customStyle="1" w:styleId="style14">
    <w:name w:val="style14"/>
    <w:basedOn w:val="DefaultParagraphFont"/>
    <w:rsid w:val="00A50F06"/>
  </w:style>
  <w:style w:type="paragraph" w:styleId="BalloonText">
    <w:name w:val="Balloon Text"/>
    <w:basedOn w:val="Normal"/>
    <w:link w:val="BalloonTextChar"/>
    <w:uiPriority w:val="99"/>
    <w:semiHidden/>
    <w:unhideWhenUsed/>
    <w:rsid w:val="00A50F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F06"/>
    <w:rPr>
      <w:rFonts w:ascii="Tahoma" w:hAnsi="Tahoma" w:cs="Tahoma"/>
      <w:sz w:val="16"/>
      <w:szCs w:val="16"/>
    </w:rPr>
  </w:style>
  <w:style w:type="character" w:styleId="Strong">
    <w:name w:val="Strong"/>
    <w:basedOn w:val="DefaultParagraphFont"/>
    <w:uiPriority w:val="22"/>
    <w:qFormat/>
    <w:rsid w:val="00C93A9E"/>
    <w:rPr>
      <w:b/>
      <w:bCs/>
    </w:rPr>
  </w:style>
  <w:style w:type="character" w:customStyle="1" w:styleId="skypec2ctextspan">
    <w:name w:val="skype_c2c_text_span"/>
    <w:basedOn w:val="DefaultParagraphFont"/>
    <w:rsid w:val="00C93A9E"/>
  </w:style>
  <w:style w:type="character" w:styleId="Hyperlink">
    <w:name w:val="Hyperlink"/>
    <w:basedOn w:val="DefaultParagraphFont"/>
    <w:uiPriority w:val="99"/>
    <w:semiHidden/>
    <w:unhideWhenUsed/>
    <w:rsid w:val="00C93A9E"/>
    <w:rPr>
      <w:color w:val="0000FF"/>
      <w:u w:val="single"/>
    </w:rPr>
  </w:style>
</w:styles>
</file>

<file path=word/webSettings.xml><?xml version="1.0" encoding="utf-8"?>
<w:webSettings xmlns:r="http://schemas.openxmlformats.org/officeDocument/2006/relationships" xmlns:w="http://schemas.openxmlformats.org/wordprocessingml/2006/main">
  <w:divs>
    <w:div w:id="111174091">
      <w:bodyDiv w:val="1"/>
      <w:marLeft w:val="0"/>
      <w:marRight w:val="0"/>
      <w:marTop w:val="0"/>
      <w:marBottom w:val="0"/>
      <w:divBdr>
        <w:top w:val="none" w:sz="0" w:space="0" w:color="auto"/>
        <w:left w:val="none" w:sz="0" w:space="0" w:color="auto"/>
        <w:bottom w:val="none" w:sz="0" w:space="0" w:color="auto"/>
        <w:right w:val="none" w:sz="0" w:space="0" w:color="auto"/>
      </w:divBdr>
    </w:div>
    <w:div w:id="256401184">
      <w:bodyDiv w:val="1"/>
      <w:marLeft w:val="0"/>
      <w:marRight w:val="0"/>
      <w:marTop w:val="0"/>
      <w:marBottom w:val="0"/>
      <w:divBdr>
        <w:top w:val="none" w:sz="0" w:space="0" w:color="auto"/>
        <w:left w:val="none" w:sz="0" w:space="0" w:color="auto"/>
        <w:bottom w:val="none" w:sz="0" w:space="0" w:color="auto"/>
        <w:right w:val="none" w:sz="0" w:space="0" w:color="auto"/>
      </w:divBdr>
    </w:div>
    <w:div w:id="935676734">
      <w:bodyDiv w:val="1"/>
      <w:marLeft w:val="0"/>
      <w:marRight w:val="0"/>
      <w:marTop w:val="0"/>
      <w:marBottom w:val="0"/>
      <w:divBdr>
        <w:top w:val="none" w:sz="0" w:space="0" w:color="auto"/>
        <w:left w:val="none" w:sz="0" w:space="0" w:color="auto"/>
        <w:bottom w:val="none" w:sz="0" w:space="0" w:color="auto"/>
        <w:right w:val="none" w:sz="0" w:space="0" w:color="auto"/>
      </w:divBdr>
      <w:divsChild>
        <w:div w:id="630869377">
          <w:marLeft w:val="0"/>
          <w:marRight w:val="0"/>
          <w:marTop w:val="0"/>
          <w:marBottom w:val="0"/>
          <w:divBdr>
            <w:top w:val="none" w:sz="0" w:space="0" w:color="auto"/>
            <w:left w:val="none" w:sz="0" w:space="0" w:color="auto"/>
            <w:bottom w:val="none" w:sz="0" w:space="0" w:color="auto"/>
            <w:right w:val="none" w:sz="0" w:space="0" w:color="auto"/>
          </w:divBdr>
        </w:div>
        <w:div w:id="1617057488">
          <w:marLeft w:val="0"/>
          <w:marRight w:val="0"/>
          <w:marTop w:val="0"/>
          <w:marBottom w:val="0"/>
          <w:divBdr>
            <w:top w:val="none" w:sz="0" w:space="0" w:color="auto"/>
            <w:left w:val="none" w:sz="0" w:space="0" w:color="auto"/>
            <w:bottom w:val="none" w:sz="0" w:space="0" w:color="auto"/>
            <w:right w:val="none" w:sz="0" w:space="0" w:color="auto"/>
          </w:divBdr>
        </w:div>
        <w:div w:id="2112118859">
          <w:marLeft w:val="0"/>
          <w:marRight w:val="0"/>
          <w:marTop w:val="0"/>
          <w:marBottom w:val="0"/>
          <w:divBdr>
            <w:top w:val="none" w:sz="0" w:space="0" w:color="auto"/>
            <w:left w:val="none" w:sz="0" w:space="0" w:color="auto"/>
            <w:bottom w:val="none" w:sz="0" w:space="0" w:color="auto"/>
            <w:right w:val="none" w:sz="0" w:space="0" w:color="auto"/>
          </w:divBdr>
        </w:div>
        <w:div w:id="1074858656">
          <w:marLeft w:val="0"/>
          <w:marRight w:val="0"/>
          <w:marTop w:val="0"/>
          <w:marBottom w:val="0"/>
          <w:divBdr>
            <w:top w:val="none" w:sz="0" w:space="0" w:color="auto"/>
            <w:left w:val="none" w:sz="0" w:space="0" w:color="auto"/>
            <w:bottom w:val="none" w:sz="0" w:space="0" w:color="auto"/>
            <w:right w:val="none" w:sz="0" w:space="0" w:color="auto"/>
          </w:divBdr>
        </w:div>
      </w:divsChild>
    </w:div>
    <w:div w:id="1096755025">
      <w:bodyDiv w:val="1"/>
      <w:marLeft w:val="0"/>
      <w:marRight w:val="0"/>
      <w:marTop w:val="0"/>
      <w:marBottom w:val="0"/>
      <w:divBdr>
        <w:top w:val="none" w:sz="0" w:space="0" w:color="auto"/>
        <w:left w:val="none" w:sz="0" w:space="0" w:color="auto"/>
        <w:bottom w:val="none" w:sz="0" w:space="0" w:color="auto"/>
        <w:right w:val="none" w:sz="0" w:space="0" w:color="auto"/>
      </w:divBdr>
    </w:div>
    <w:div w:id="1932161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mailto:info@hoteltheemerald.co.in" TargetMode="Externa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2389</Words>
  <Characters>13618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2015-07-26T10:24:00Z</dcterms:created>
  <dcterms:modified xsi:type="dcterms:W3CDTF">2015-07-26T10:38:00Z</dcterms:modified>
</cp:coreProperties>
</file>