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17A7" w14:textId="2EEF3C16" w:rsidR="003F19D6" w:rsidRPr="00A84142" w:rsidRDefault="00000000" w:rsidP="00A84142">
      <w:pPr>
        <w:pStyle w:val="Title"/>
        <w:rPr>
          <w:rFonts w:ascii="Times New Roman" w:hAnsi="Times New Roman" w:cs="Times New Roman"/>
        </w:rPr>
      </w:pPr>
      <w:r w:rsidRPr="00A84142">
        <w:rPr>
          <w:rFonts w:ascii="Times New Roman" w:hAnsi="Times New Roman" w:cs="Times New Roman"/>
        </w:rPr>
        <w:t>AI Dashboard Generator</w:t>
      </w:r>
      <w:r w:rsidRPr="00A84142">
        <w:rPr>
          <w:rFonts w:ascii="Times New Roman" w:hAnsi="Times New Roman" w:cs="Times New Roman"/>
        </w:rPr>
        <w:br/>
        <w:t>Project Report</w:t>
      </w:r>
    </w:p>
    <w:p w14:paraId="47301D03"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1. Project Overview</w:t>
      </w:r>
    </w:p>
    <w:p w14:paraId="1BD5D089" w14:textId="77777777" w:rsidR="003F19D6" w:rsidRPr="00A84142" w:rsidRDefault="00000000" w:rsidP="00A84142">
      <w:pPr>
        <w:jc w:val="both"/>
        <w:rPr>
          <w:rFonts w:ascii="Times New Roman" w:hAnsi="Times New Roman" w:cs="Times New Roman"/>
        </w:rPr>
      </w:pPr>
      <w:r w:rsidRPr="00A84142">
        <w:rPr>
          <w:rFonts w:ascii="Times New Roman" w:hAnsi="Times New Roman" w:cs="Times New Roman"/>
        </w:rPr>
        <w:t>The AI Dashboard Generator is an AI-powered business intelligence application that automatically generates interactive dashboards from uploaded Excel datasets. Users can upload datasets containing sales, employee, finance, inventory, or other tabular data. The system preprocesses data using Pandas, analyzes dataset metadata using a Large Language Model (LLM), and dynamically generates KPIs, chart recommendations, and dashboard visualizations without hardcoded business logic.</w:t>
      </w:r>
    </w:p>
    <w:p w14:paraId="74ADE671"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2. Objectives</w:t>
      </w:r>
    </w:p>
    <w:p w14:paraId="4E6E729D" w14:textId="77777777" w:rsidR="003F19D6" w:rsidRPr="00A84142" w:rsidRDefault="00000000">
      <w:pPr>
        <w:rPr>
          <w:rFonts w:ascii="Times New Roman" w:hAnsi="Times New Roman" w:cs="Times New Roman"/>
        </w:rPr>
      </w:pPr>
      <w:r w:rsidRPr="00A84142">
        <w:rPr>
          <w:rFonts w:ascii="Times New Roman" w:hAnsi="Times New Roman" w:cs="Times New Roman"/>
        </w:rPr>
        <w:t>• Automate dashboard generation from any Excel dataset.</w:t>
      </w:r>
      <w:r w:rsidRPr="00A84142">
        <w:rPr>
          <w:rFonts w:ascii="Times New Roman" w:hAnsi="Times New Roman" w:cs="Times New Roman"/>
        </w:rPr>
        <w:br/>
        <w:t>• Perform intelligent dataset analysis using LLMs.</w:t>
      </w:r>
      <w:r w:rsidRPr="00A84142">
        <w:rPr>
          <w:rFonts w:ascii="Times New Roman" w:hAnsi="Times New Roman" w:cs="Times New Roman"/>
        </w:rPr>
        <w:br/>
        <w:t>• Generate meaningful KPIs dynamically.</w:t>
      </w:r>
      <w:r w:rsidRPr="00A84142">
        <w:rPr>
          <w:rFonts w:ascii="Times New Roman" w:hAnsi="Times New Roman" w:cs="Times New Roman"/>
        </w:rPr>
        <w:br/>
        <w:t>• Recommend suitable charts based on dataset structure.</w:t>
      </w:r>
      <w:r w:rsidRPr="00A84142">
        <w:rPr>
          <w:rFonts w:ascii="Times New Roman" w:hAnsi="Times New Roman" w:cs="Times New Roman"/>
        </w:rPr>
        <w:br/>
        <w:t>• Build interactive dashboards without predefined schemas.</w:t>
      </w:r>
      <w:r w:rsidRPr="00A84142">
        <w:rPr>
          <w:rFonts w:ascii="Times New Roman" w:hAnsi="Times New Roman" w:cs="Times New Roman"/>
        </w:rPr>
        <w:br/>
        <w:t>• Support multiple dataset domains using a generic architecture.</w:t>
      </w:r>
    </w:p>
    <w:p w14:paraId="7E2FCAB9"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3. Technologies Used</w:t>
      </w:r>
    </w:p>
    <w:p w14:paraId="0A81054F" w14:textId="77777777" w:rsidR="003F19D6" w:rsidRPr="00A84142" w:rsidRDefault="00000000">
      <w:pPr>
        <w:rPr>
          <w:rFonts w:ascii="Times New Roman" w:hAnsi="Times New Roman" w:cs="Times New Roman"/>
        </w:rPr>
      </w:pPr>
      <w:r w:rsidRPr="00A84142">
        <w:rPr>
          <w:rFonts w:ascii="Times New Roman" w:hAnsi="Times New Roman" w:cs="Times New Roman"/>
        </w:rPr>
        <w:t>Frontend: React.js, Tailwind CSS, Highcharts React</w:t>
      </w:r>
      <w:r w:rsidRPr="00A84142">
        <w:rPr>
          <w:rFonts w:ascii="Times New Roman" w:hAnsi="Times New Roman" w:cs="Times New Roman"/>
        </w:rPr>
        <w:br/>
        <w:t>Backend: FastAPI, Python, Pandas</w:t>
      </w:r>
      <w:r w:rsidRPr="00A84142">
        <w:rPr>
          <w:rFonts w:ascii="Times New Roman" w:hAnsi="Times New Roman" w:cs="Times New Roman"/>
        </w:rPr>
        <w:br/>
        <w:t>AI/LLM: OpenRouter, LangChain</w:t>
      </w:r>
      <w:r w:rsidRPr="00A84142">
        <w:rPr>
          <w:rFonts w:ascii="Times New Roman" w:hAnsi="Times New Roman" w:cs="Times New Roman"/>
        </w:rPr>
        <w:br/>
        <w:t>Data Processing: Pandas, OpenPyXL</w:t>
      </w:r>
      <w:r w:rsidRPr="00A84142">
        <w:rPr>
          <w:rFonts w:ascii="Times New Roman" w:hAnsi="Times New Roman" w:cs="Times New Roman"/>
        </w:rPr>
        <w:br/>
        <w:t>Visualization: Highcharts v5</w:t>
      </w:r>
      <w:r w:rsidRPr="00A84142">
        <w:rPr>
          <w:rFonts w:ascii="Times New Roman" w:hAnsi="Times New Roman" w:cs="Times New Roman"/>
        </w:rPr>
        <w:br/>
        <w:t>Other: Axios, CORS Middleware</w:t>
      </w:r>
    </w:p>
    <w:p w14:paraId="12B562F8"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4. System Architecture</w:t>
      </w:r>
    </w:p>
    <w:p w14:paraId="53A29192" w14:textId="77777777" w:rsidR="003F19D6" w:rsidRPr="00A84142" w:rsidRDefault="00000000" w:rsidP="00A84142">
      <w:pPr>
        <w:jc w:val="both"/>
        <w:rPr>
          <w:rFonts w:ascii="Times New Roman" w:hAnsi="Times New Roman" w:cs="Times New Roman"/>
        </w:rPr>
      </w:pPr>
      <w:r w:rsidRPr="00A84142">
        <w:rPr>
          <w:rFonts w:ascii="Times New Roman" w:hAnsi="Times New Roman" w:cs="Times New Roman"/>
        </w:rPr>
        <w:t>React Frontend → Axios API Layer → FastAPI Backend → Pandas Preprocessing → OpenRouter LLM → KPI &amp; Chart Engine → Dynamic Dashboard</w:t>
      </w:r>
    </w:p>
    <w:p w14:paraId="1EB760D6"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5. Modules and Features</w:t>
      </w:r>
    </w:p>
    <w:p w14:paraId="4645E738" w14:textId="77777777" w:rsidR="00A84142" w:rsidRDefault="00000000">
      <w:pPr>
        <w:rPr>
          <w:rFonts w:ascii="Times New Roman" w:hAnsi="Times New Roman" w:cs="Times New Roman"/>
        </w:rPr>
      </w:pPr>
      <w:r w:rsidRPr="00A84142">
        <w:rPr>
          <w:rFonts w:ascii="Times New Roman" w:hAnsi="Times New Roman" w:cs="Times New Roman"/>
        </w:rPr>
        <w:t>Excel Upload Module:</w:t>
      </w:r>
      <w:r w:rsidRPr="00A84142">
        <w:rPr>
          <w:rFonts w:ascii="Times New Roman" w:hAnsi="Times New Roman" w:cs="Times New Roman"/>
        </w:rPr>
        <w:br/>
        <w:t>• Upload .xlsx and .xls files</w:t>
      </w:r>
      <w:r w:rsidRPr="00A84142">
        <w:rPr>
          <w:rFonts w:ascii="Times New Roman" w:hAnsi="Times New Roman" w:cs="Times New Roman"/>
        </w:rPr>
        <w:br/>
        <w:t>• Supports datasets from multiple domains</w:t>
      </w:r>
      <w:r w:rsidRPr="00A84142">
        <w:rPr>
          <w:rFonts w:ascii="Times New Roman" w:hAnsi="Times New Roman" w:cs="Times New Roman"/>
        </w:rPr>
        <w:br/>
      </w:r>
    </w:p>
    <w:p w14:paraId="7C0AC090" w14:textId="644F037E" w:rsidR="003F19D6" w:rsidRPr="00A84142" w:rsidRDefault="00000000">
      <w:pPr>
        <w:rPr>
          <w:rFonts w:ascii="Times New Roman" w:hAnsi="Times New Roman" w:cs="Times New Roman"/>
        </w:rPr>
      </w:pPr>
      <w:r w:rsidRPr="00A84142">
        <w:rPr>
          <w:rFonts w:ascii="Times New Roman" w:hAnsi="Times New Roman" w:cs="Times New Roman"/>
        </w:rPr>
        <w:lastRenderedPageBreak/>
        <w:br/>
        <w:t>Data Preprocessing Module:</w:t>
      </w:r>
      <w:r w:rsidRPr="00A84142">
        <w:rPr>
          <w:rFonts w:ascii="Times New Roman" w:hAnsi="Times New Roman" w:cs="Times New Roman"/>
        </w:rPr>
        <w:br/>
        <w:t>• Missing value detection</w:t>
      </w:r>
      <w:r w:rsidRPr="00A84142">
        <w:rPr>
          <w:rFonts w:ascii="Times New Roman" w:hAnsi="Times New Roman" w:cs="Times New Roman"/>
        </w:rPr>
        <w:br/>
        <w:t>• Duplicate detection</w:t>
      </w:r>
      <w:r w:rsidRPr="00A84142">
        <w:rPr>
          <w:rFonts w:ascii="Times New Roman" w:hAnsi="Times New Roman" w:cs="Times New Roman"/>
        </w:rPr>
        <w:br/>
        <w:t>• Datatype identification</w:t>
      </w:r>
      <w:r w:rsidRPr="00A84142">
        <w:rPr>
          <w:rFonts w:ascii="Times New Roman" w:hAnsi="Times New Roman" w:cs="Times New Roman"/>
        </w:rPr>
        <w:br/>
        <w:t>• Dataset summarization</w:t>
      </w:r>
      <w:r w:rsidRPr="00A84142">
        <w:rPr>
          <w:rFonts w:ascii="Times New Roman" w:hAnsi="Times New Roman" w:cs="Times New Roman"/>
        </w:rPr>
        <w:br/>
      </w:r>
      <w:r w:rsidRPr="00A84142">
        <w:rPr>
          <w:rFonts w:ascii="Times New Roman" w:hAnsi="Times New Roman" w:cs="Times New Roman"/>
        </w:rPr>
        <w:br/>
        <w:t>LLM Analytics Module:</w:t>
      </w:r>
      <w:r w:rsidRPr="00A84142">
        <w:rPr>
          <w:rFonts w:ascii="Times New Roman" w:hAnsi="Times New Roman" w:cs="Times New Roman"/>
        </w:rPr>
        <w:br/>
        <w:t>• Dataset type identification</w:t>
      </w:r>
      <w:r w:rsidRPr="00A84142">
        <w:rPr>
          <w:rFonts w:ascii="Times New Roman" w:hAnsi="Times New Roman" w:cs="Times New Roman"/>
        </w:rPr>
        <w:br/>
        <w:t>• Dimension and measure detection</w:t>
      </w:r>
      <w:r w:rsidRPr="00A84142">
        <w:rPr>
          <w:rFonts w:ascii="Times New Roman" w:hAnsi="Times New Roman" w:cs="Times New Roman"/>
        </w:rPr>
        <w:br/>
        <w:t>• KPI recommendation</w:t>
      </w:r>
      <w:r w:rsidRPr="00A84142">
        <w:rPr>
          <w:rFonts w:ascii="Times New Roman" w:hAnsi="Times New Roman" w:cs="Times New Roman"/>
        </w:rPr>
        <w:br/>
        <w:t>• Chart recommendation</w:t>
      </w:r>
      <w:r w:rsidRPr="00A84142">
        <w:rPr>
          <w:rFonts w:ascii="Times New Roman" w:hAnsi="Times New Roman" w:cs="Times New Roman"/>
        </w:rPr>
        <w:br/>
      </w:r>
      <w:r w:rsidRPr="00A84142">
        <w:rPr>
          <w:rFonts w:ascii="Times New Roman" w:hAnsi="Times New Roman" w:cs="Times New Roman"/>
        </w:rPr>
        <w:br/>
        <w:t>Dashboard Module:</w:t>
      </w:r>
      <w:r w:rsidRPr="00A84142">
        <w:rPr>
          <w:rFonts w:ascii="Times New Roman" w:hAnsi="Times New Roman" w:cs="Times New Roman"/>
        </w:rPr>
        <w:br/>
        <w:t>• Dynamic KPI cards</w:t>
      </w:r>
      <w:r w:rsidRPr="00A84142">
        <w:rPr>
          <w:rFonts w:ascii="Times New Roman" w:hAnsi="Times New Roman" w:cs="Times New Roman"/>
        </w:rPr>
        <w:br/>
        <w:t>• Interactive charts</w:t>
      </w:r>
      <w:r w:rsidRPr="00A84142">
        <w:rPr>
          <w:rFonts w:ascii="Times New Roman" w:hAnsi="Times New Roman" w:cs="Times New Roman"/>
        </w:rPr>
        <w:br/>
        <w:t>• Automatic dashboard generation</w:t>
      </w:r>
      <w:r w:rsidRPr="00A84142">
        <w:rPr>
          <w:rFonts w:ascii="Times New Roman" w:hAnsi="Times New Roman" w:cs="Times New Roman"/>
        </w:rPr>
        <w:br/>
        <w:t>• Responsive UI</w:t>
      </w:r>
      <w:r w:rsidRPr="00A84142">
        <w:rPr>
          <w:rFonts w:ascii="Times New Roman" w:hAnsi="Times New Roman" w:cs="Times New Roman"/>
        </w:rPr>
        <w:br/>
      </w:r>
      <w:r w:rsidRPr="00A84142">
        <w:rPr>
          <w:rFonts w:ascii="Times New Roman" w:hAnsi="Times New Roman" w:cs="Times New Roman"/>
        </w:rPr>
        <w:br/>
        <w:t>Visualization Module:</w:t>
      </w:r>
      <w:r w:rsidRPr="00A84142">
        <w:rPr>
          <w:rFonts w:ascii="Times New Roman" w:hAnsi="Times New Roman" w:cs="Times New Roman"/>
        </w:rPr>
        <w:br/>
        <w:t>• Bar, Line, Column, Pie, Scatter, Area charts</w:t>
      </w:r>
      <w:r w:rsidRPr="00A84142">
        <w:rPr>
          <w:rFonts w:ascii="Times New Roman" w:hAnsi="Times New Roman" w:cs="Times New Roman"/>
        </w:rPr>
        <w:br/>
        <w:t>• Highcharts integration</w:t>
      </w:r>
    </w:p>
    <w:p w14:paraId="438A57D0"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6. Workflow</w:t>
      </w:r>
    </w:p>
    <w:p w14:paraId="2D579803" w14:textId="77777777" w:rsidR="003F19D6" w:rsidRPr="00A84142" w:rsidRDefault="00000000">
      <w:pPr>
        <w:rPr>
          <w:rFonts w:ascii="Times New Roman" w:hAnsi="Times New Roman" w:cs="Times New Roman"/>
        </w:rPr>
      </w:pPr>
      <w:r w:rsidRPr="00A84142">
        <w:rPr>
          <w:rFonts w:ascii="Times New Roman" w:hAnsi="Times New Roman" w:cs="Times New Roman"/>
        </w:rPr>
        <w:t>1. User uploads an Excel file.</w:t>
      </w:r>
      <w:r w:rsidRPr="00A84142">
        <w:rPr>
          <w:rFonts w:ascii="Times New Roman" w:hAnsi="Times New Roman" w:cs="Times New Roman"/>
        </w:rPr>
        <w:br/>
        <w:t>2. Backend preprocesses data using Pandas.</w:t>
      </w:r>
      <w:r w:rsidRPr="00A84142">
        <w:rPr>
          <w:rFonts w:ascii="Times New Roman" w:hAnsi="Times New Roman" w:cs="Times New Roman"/>
        </w:rPr>
        <w:br/>
        <w:t>3. Metadata is sent to the LLM.</w:t>
      </w:r>
      <w:r w:rsidRPr="00A84142">
        <w:rPr>
          <w:rFonts w:ascii="Times New Roman" w:hAnsi="Times New Roman" w:cs="Times New Roman"/>
        </w:rPr>
        <w:br/>
        <w:t>4. LLM returns KPI and chart configurations.</w:t>
      </w:r>
      <w:r w:rsidRPr="00A84142">
        <w:rPr>
          <w:rFonts w:ascii="Times New Roman" w:hAnsi="Times New Roman" w:cs="Times New Roman"/>
        </w:rPr>
        <w:br/>
        <w:t>5. Pandas computes KPI values and chart data.</w:t>
      </w:r>
      <w:r w:rsidRPr="00A84142">
        <w:rPr>
          <w:rFonts w:ascii="Times New Roman" w:hAnsi="Times New Roman" w:cs="Times New Roman"/>
        </w:rPr>
        <w:br/>
        <w:t>6. React renders the final dashboard dynamically.</w:t>
      </w:r>
    </w:p>
    <w:p w14:paraId="146F6F94"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7. API Endpoints</w:t>
      </w:r>
    </w:p>
    <w:p w14:paraId="121834FE" w14:textId="77777777" w:rsidR="003F19D6" w:rsidRPr="00A84142" w:rsidRDefault="00000000">
      <w:pPr>
        <w:rPr>
          <w:rFonts w:ascii="Times New Roman" w:hAnsi="Times New Roman" w:cs="Times New Roman"/>
        </w:rPr>
      </w:pPr>
      <w:r w:rsidRPr="00A84142">
        <w:rPr>
          <w:rFonts w:ascii="Times New Roman" w:hAnsi="Times New Roman" w:cs="Times New Roman"/>
        </w:rPr>
        <w:t>POST /dashboard/upload</w:t>
      </w:r>
      <w:r w:rsidRPr="00A84142">
        <w:rPr>
          <w:rFonts w:ascii="Times New Roman" w:hAnsi="Times New Roman" w:cs="Times New Roman"/>
        </w:rPr>
        <w:br/>
        <w:t>GET /dashboard/latest</w:t>
      </w:r>
    </w:p>
    <w:p w14:paraId="45B5BEE7"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8. LLM Workflow</w:t>
      </w:r>
    </w:p>
    <w:p w14:paraId="68697A75" w14:textId="77777777" w:rsidR="003F19D6" w:rsidRPr="00A84142" w:rsidRDefault="00000000">
      <w:pPr>
        <w:rPr>
          <w:rFonts w:ascii="Times New Roman" w:hAnsi="Times New Roman" w:cs="Times New Roman"/>
        </w:rPr>
      </w:pPr>
      <w:r w:rsidRPr="00A84142">
        <w:rPr>
          <w:rFonts w:ascii="Times New Roman" w:hAnsi="Times New Roman" w:cs="Times New Roman"/>
        </w:rPr>
        <w:t>1. Extract dataset metadata.</w:t>
      </w:r>
      <w:r w:rsidRPr="00A84142">
        <w:rPr>
          <w:rFonts w:ascii="Times New Roman" w:hAnsi="Times New Roman" w:cs="Times New Roman"/>
        </w:rPr>
        <w:br/>
        <w:t>2. Send metadata to OpenRouter via LangChain.</w:t>
      </w:r>
      <w:r w:rsidRPr="00A84142">
        <w:rPr>
          <w:rFonts w:ascii="Times New Roman" w:hAnsi="Times New Roman" w:cs="Times New Roman"/>
        </w:rPr>
        <w:br/>
        <w:t>3. LLM identifies dimensions and measures.</w:t>
      </w:r>
      <w:r w:rsidRPr="00A84142">
        <w:rPr>
          <w:rFonts w:ascii="Times New Roman" w:hAnsi="Times New Roman" w:cs="Times New Roman"/>
        </w:rPr>
        <w:br/>
        <w:t>4. LLM suggests KPIs and chart types.</w:t>
      </w:r>
      <w:r w:rsidRPr="00A84142">
        <w:rPr>
          <w:rFonts w:ascii="Times New Roman" w:hAnsi="Times New Roman" w:cs="Times New Roman"/>
        </w:rPr>
        <w:br/>
      </w:r>
      <w:r w:rsidRPr="00A84142">
        <w:rPr>
          <w:rFonts w:ascii="Times New Roman" w:hAnsi="Times New Roman" w:cs="Times New Roman"/>
        </w:rPr>
        <w:lastRenderedPageBreak/>
        <w:t>5. Backend executes the instructions using Pandas.</w:t>
      </w:r>
      <w:r w:rsidRPr="00A84142">
        <w:rPr>
          <w:rFonts w:ascii="Times New Roman" w:hAnsi="Times New Roman" w:cs="Times New Roman"/>
        </w:rPr>
        <w:br/>
        <w:t>6. Frontend renders the generated dashboard.</w:t>
      </w:r>
    </w:p>
    <w:p w14:paraId="318BD2D7"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9. Challenges Faced</w:t>
      </w:r>
    </w:p>
    <w:p w14:paraId="5C245101" w14:textId="77777777" w:rsidR="003F19D6" w:rsidRPr="00A84142" w:rsidRDefault="00000000">
      <w:pPr>
        <w:rPr>
          <w:rFonts w:ascii="Times New Roman" w:hAnsi="Times New Roman" w:cs="Times New Roman"/>
        </w:rPr>
      </w:pPr>
      <w:r w:rsidRPr="00A84142">
        <w:rPr>
          <w:rFonts w:ascii="Times New Roman" w:hAnsi="Times New Roman" w:cs="Times New Roman"/>
        </w:rPr>
        <w:t>• Handling unknown dataset schemas.</w:t>
      </w:r>
      <w:r w:rsidRPr="00A84142">
        <w:rPr>
          <w:rFonts w:ascii="Times New Roman" w:hAnsi="Times New Roman" w:cs="Times New Roman"/>
        </w:rPr>
        <w:br/>
        <w:t>• Preventing LLM from generating invalid columns.</w:t>
      </w:r>
      <w:r w:rsidRPr="00A84142">
        <w:rPr>
          <w:rFonts w:ascii="Times New Roman" w:hAnsi="Times New Roman" w:cs="Times New Roman"/>
        </w:rPr>
        <w:br/>
        <w:t>• Dynamic chart generation for different datasets.</w:t>
      </w:r>
      <w:r w:rsidRPr="00A84142">
        <w:rPr>
          <w:rFonts w:ascii="Times New Roman" w:hAnsi="Times New Roman" w:cs="Times New Roman"/>
        </w:rPr>
        <w:br/>
        <w:t>• Ensuring chart diversity.</w:t>
      </w:r>
      <w:r w:rsidRPr="00A84142">
        <w:rPr>
          <w:rFonts w:ascii="Times New Roman" w:hAnsi="Times New Roman" w:cs="Times New Roman"/>
        </w:rPr>
        <w:br/>
        <w:t>• Handling unsupported chart types.</w:t>
      </w:r>
      <w:r w:rsidRPr="00A84142">
        <w:rPr>
          <w:rFonts w:ascii="Times New Roman" w:hAnsi="Times New Roman" w:cs="Times New Roman"/>
        </w:rPr>
        <w:br/>
        <w:t>• Building a generic dashboard engine.</w:t>
      </w:r>
    </w:p>
    <w:p w14:paraId="78447777" w14:textId="77777777" w:rsidR="003F19D6" w:rsidRPr="00A84142" w:rsidRDefault="00000000">
      <w:pPr>
        <w:pStyle w:val="Heading1"/>
        <w:rPr>
          <w:rFonts w:ascii="Times New Roman" w:hAnsi="Times New Roman" w:cs="Times New Roman"/>
          <w:u w:val="single"/>
        </w:rPr>
      </w:pPr>
      <w:r w:rsidRPr="00A84142">
        <w:rPr>
          <w:rFonts w:ascii="Times New Roman" w:hAnsi="Times New Roman" w:cs="Times New Roman"/>
          <w:u w:val="single"/>
        </w:rPr>
        <w:t>10. Solutions Implemented</w:t>
      </w:r>
    </w:p>
    <w:p w14:paraId="75A803D8" w14:textId="77777777" w:rsidR="003F19D6" w:rsidRPr="00A84142" w:rsidRDefault="00000000">
      <w:pPr>
        <w:rPr>
          <w:rFonts w:ascii="Times New Roman" w:hAnsi="Times New Roman" w:cs="Times New Roman"/>
        </w:rPr>
      </w:pPr>
      <w:r w:rsidRPr="00A84142">
        <w:rPr>
          <w:rFonts w:ascii="Times New Roman" w:hAnsi="Times New Roman" w:cs="Times New Roman"/>
        </w:rPr>
        <w:t>• Strict prompt engineering for reliable LLM output.</w:t>
      </w:r>
      <w:r w:rsidRPr="00A84142">
        <w:rPr>
          <w:rFonts w:ascii="Times New Roman" w:hAnsi="Times New Roman" w:cs="Times New Roman"/>
        </w:rPr>
        <w:br/>
        <w:t>• Validation of LLM-generated columns.</w:t>
      </w:r>
      <w:r w:rsidRPr="00A84142">
        <w:rPr>
          <w:rFonts w:ascii="Times New Roman" w:hAnsi="Times New Roman" w:cs="Times New Roman"/>
        </w:rPr>
        <w:br/>
        <w:t>• Generic KPI and chart engines.</w:t>
      </w:r>
      <w:r w:rsidRPr="00A84142">
        <w:rPr>
          <w:rFonts w:ascii="Times New Roman" w:hAnsi="Times New Roman" w:cs="Times New Roman"/>
        </w:rPr>
        <w:br/>
        <w:t>• Dynamic React rendering components.</w:t>
      </w:r>
      <w:r w:rsidRPr="00A84142">
        <w:rPr>
          <w:rFonts w:ascii="Times New Roman" w:hAnsi="Times New Roman" w:cs="Times New Roman"/>
        </w:rPr>
        <w:br/>
        <w:t>• Pandas-based aggregation engine.</w:t>
      </w:r>
      <w:r w:rsidRPr="00A84142">
        <w:rPr>
          <w:rFonts w:ascii="Times New Roman" w:hAnsi="Times New Roman" w:cs="Times New Roman"/>
        </w:rPr>
        <w:br/>
        <w:t>• Restriction of unsupported chart types.</w:t>
      </w:r>
    </w:p>
    <w:p w14:paraId="49A859CC" w14:textId="77777777" w:rsidR="003F19D6" w:rsidRPr="00A84142" w:rsidRDefault="00000000">
      <w:pPr>
        <w:pStyle w:val="Heading1"/>
        <w:rPr>
          <w:rFonts w:ascii="Times New Roman" w:hAnsi="Times New Roman" w:cs="Times New Roman"/>
        </w:rPr>
      </w:pPr>
      <w:r w:rsidRPr="00A84142">
        <w:rPr>
          <w:rFonts w:ascii="Times New Roman" w:hAnsi="Times New Roman" w:cs="Times New Roman"/>
        </w:rPr>
        <w:t>11. Screenshots</w:t>
      </w:r>
    </w:p>
    <w:p w14:paraId="5A89C957" w14:textId="4E9003FD" w:rsidR="003F19D6" w:rsidRPr="00A84142" w:rsidRDefault="00000000">
      <w:pPr>
        <w:rPr>
          <w:rFonts w:ascii="Times New Roman" w:hAnsi="Times New Roman" w:cs="Times New Roman"/>
        </w:rPr>
      </w:pPr>
      <w:r w:rsidRPr="00A84142">
        <w:rPr>
          <w:rFonts w:ascii="Times New Roman" w:hAnsi="Times New Roman" w:cs="Times New Roman"/>
        </w:rPr>
        <w:t>Screenshot 1:</w:t>
      </w:r>
      <w:r w:rsidRPr="00A84142">
        <w:rPr>
          <w:rFonts w:ascii="Times New Roman" w:hAnsi="Times New Roman" w:cs="Times New Roman"/>
        </w:rPr>
        <w:br/>
      </w:r>
      <w:r w:rsidRPr="00A84142">
        <w:rPr>
          <w:rFonts w:ascii="Times New Roman" w:hAnsi="Times New Roman" w:cs="Times New Roman"/>
        </w:rPr>
        <w:br/>
      </w:r>
      <w:r w:rsidR="00A84142">
        <w:rPr>
          <w:rFonts w:ascii="Times New Roman" w:hAnsi="Times New Roman" w:cs="Times New Roman"/>
          <w:noProof/>
        </w:rPr>
        <w:drawing>
          <wp:inline distT="0" distB="0" distL="0" distR="0" wp14:anchorId="20BE3687" wp14:editId="391047D5">
            <wp:extent cx="5486400" cy="3034665"/>
            <wp:effectExtent l="0" t="0" r="0" b="0"/>
            <wp:docPr id="145916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68773" name="Picture 1459168773"/>
                    <pic:cNvPicPr/>
                  </pic:nvPicPr>
                  <pic:blipFill>
                    <a:blip r:embed="rId6"/>
                    <a:stretch>
                      <a:fillRect/>
                    </a:stretch>
                  </pic:blipFill>
                  <pic:spPr>
                    <a:xfrm>
                      <a:off x="0" y="0"/>
                      <a:ext cx="5486400" cy="3034665"/>
                    </a:xfrm>
                    <a:prstGeom prst="rect">
                      <a:avLst/>
                    </a:prstGeom>
                  </pic:spPr>
                </pic:pic>
              </a:graphicData>
            </a:graphic>
          </wp:inline>
        </w:drawing>
      </w:r>
      <w:r w:rsidRPr="00A84142">
        <w:rPr>
          <w:rFonts w:ascii="Times New Roman" w:hAnsi="Times New Roman" w:cs="Times New Roman"/>
        </w:rPr>
        <w:br/>
      </w:r>
      <w:r w:rsidRPr="00A84142">
        <w:rPr>
          <w:rFonts w:ascii="Times New Roman" w:hAnsi="Times New Roman" w:cs="Times New Roman"/>
        </w:rPr>
        <w:br/>
        <w:t>____________________________________________________</w:t>
      </w:r>
      <w:r w:rsidR="00A84142">
        <w:rPr>
          <w:rFonts w:ascii="Times New Roman" w:hAnsi="Times New Roman" w:cs="Times New Roman"/>
        </w:rPr>
        <w:t>__________________________</w:t>
      </w:r>
      <w:r w:rsidRPr="00A84142">
        <w:rPr>
          <w:rFonts w:ascii="Times New Roman" w:hAnsi="Times New Roman" w:cs="Times New Roman"/>
        </w:rPr>
        <w:br/>
      </w:r>
      <w:r w:rsidRPr="00A84142">
        <w:rPr>
          <w:rFonts w:ascii="Times New Roman" w:hAnsi="Times New Roman" w:cs="Times New Roman"/>
        </w:rPr>
        <w:br/>
      </w:r>
      <w:r w:rsidRPr="00A84142">
        <w:rPr>
          <w:rFonts w:ascii="Times New Roman" w:hAnsi="Times New Roman" w:cs="Times New Roman"/>
        </w:rPr>
        <w:lastRenderedPageBreak/>
        <w:t xml:space="preserve">Screenshot 2: </w:t>
      </w:r>
      <w:r w:rsidRPr="00A84142">
        <w:rPr>
          <w:rFonts w:ascii="Times New Roman" w:hAnsi="Times New Roman" w:cs="Times New Roman"/>
        </w:rPr>
        <w:br/>
      </w:r>
      <w:r w:rsidRPr="00A84142">
        <w:rPr>
          <w:rFonts w:ascii="Times New Roman" w:hAnsi="Times New Roman" w:cs="Times New Roman"/>
        </w:rPr>
        <w:br/>
      </w:r>
      <w:r w:rsidR="00A84142">
        <w:rPr>
          <w:rFonts w:ascii="Times New Roman" w:hAnsi="Times New Roman" w:cs="Times New Roman"/>
          <w:noProof/>
        </w:rPr>
        <w:drawing>
          <wp:inline distT="0" distB="0" distL="0" distR="0" wp14:anchorId="509295AB" wp14:editId="7E4ED148">
            <wp:extent cx="5486400" cy="7166610"/>
            <wp:effectExtent l="0" t="0" r="0" b="0"/>
            <wp:docPr id="614255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5732" name="Picture 614255732"/>
                    <pic:cNvPicPr/>
                  </pic:nvPicPr>
                  <pic:blipFill>
                    <a:blip r:embed="rId7"/>
                    <a:stretch>
                      <a:fillRect/>
                    </a:stretch>
                  </pic:blipFill>
                  <pic:spPr>
                    <a:xfrm>
                      <a:off x="0" y="0"/>
                      <a:ext cx="5486400" cy="7166610"/>
                    </a:xfrm>
                    <a:prstGeom prst="rect">
                      <a:avLst/>
                    </a:prstGeom>
                  </pic:spPr>
                </pic:pic>
              </a:graphicData>
            </a:graphic>
          </wp:inline>
        </w:drawing>
      </w:r>
      <w:r w:rsidRPr="00A84142">
        <w:rPr>
          <w:rFonts w:ascii="Times New Roman" w:hAnsi="Times New Roman" w:cs="Times New Roman"/>
        </w:rPr>
        <w:br/>
      </w:r>
      <w:r w:rsidRPr="00A84142">
        <w:rPr>
          <w:rFonts w:ascii="Times New Roman" w:hAnsi="Times New Roman" w:cs="Times New Roman"/>
        </w:rPr>
        <w:br/>
        <w:t>___________________________________________________</w:t>
      </w:r>
      <w:r w:rsidR="00A84142">
        <w:rPr>
          <w:rFonts w:ascii="Times New Roman" w:hAnsi="Times New Roman" w:cs="Times New Roman"/>
        </w:rPr>
        <w:t>___________________________</w:t>
      </w:r>
      <w:r w:rsidRPr="00A84142">
        <w:rPr>
          <w:rFonts w:ascii="Times New Roman" w:hAnsi="Times New Roman" w:cs="Times New Roman"/>
        </w:rPr>
        <w:br/>
      </w:r>
    </w:p>
    <w:p w14:paraId="72FDED76" w14:textId="77777777" w:rsidR="003F19D6" w:rsidRPr="00A84142" w:rsidRDefault="00000000">
      <w:pPr>
        <w:pStyle w:val="Heading1"/>
        <w:rPr>
          <w:rFonts w:ascii="Times New Roman" w:hAnsi="Times New Roman" w:cs="Times New Roman"/>
        </w:rPr>
      </w:pPr>
      <w:r w:rsidRPr="00A84142">
        <w:rPr>
          <w:rFonts w:ascii="Times New Roman" w:hAnsi="Times New Roman" w:cs="Times New Roman"/>
        </w:rPr>
        <w:lastRenderedPageBreak/>
        <w:t>12. Future Scope</w:t>
      </w:r>
    </w:p>
    <w:p w14:paraId="128BC66D" w14:textId="77777777" w:rsidR="003F19D6" w:rsidRPr="00A84142" w:rsidRDefault="00000000">
      <w:pPr>
        <w:rPr>
          <w:rFonts w:ascii="Times New Roman" w:hAnsi="Times New Roman" w:cs="Times New Roman"/>
        </w:rPr>
      </w:pPr>
      <w:r w:rsidRPr="00A84142">
        <w:rPr>
          <w:rFonts w:ascii="Times New Roman" w:hAnsi="Times New Roman" w:cs="Times New Roman"/>
        </w:rPr>
        <w:t>• Natural language querying over dashboards.</w:t>
      </w:r>
      <w:r w:rsidRPr="00A84142">
        <w:rPr>
          <w:rFonts w:ascii="Times New Roman" w:hAnsi="Times New Roman" w:cs="Times New Roman"/>
        </w:rPr>
        <w:br/>
        <w:t>• Export dashboards as PDF.</w:t>
      </w:r>
      <w:r w:rsidRPr="00A84142">
        <w:rPr>
          <w:rFonts w:ascii="Times New Roman" w:hAnsi="Times New Roman" w:cs="Times New Roman"/>
        </w:rPr>
        <w:br/>
        <w:t>• Dashboard template customization.</w:t>
      </w:r>
      <w:r w:rsidRPr="00A84142">
        <w:rPr>
          <w:rFonts w:ascii="Times New Roman" w:hAnsi="Times New Roman" w:cs="Times New Roman"/>
        </w:rPr>
        <w:br/>
        <w:t>• User authentication and dashboard saving.</w:t>
      </w:r>
      <w:r w:rsidRPr="00A84142">
        <w:rPr>
          <w:rFonts w:ascii="Times New Roman" w:hAnsi="Times New Roman" w:cs="Times New Roman"/>
        </w:rPr>
        <w:br/>
        <w:t>• Real-time streaming analytics.</w:t>
      </w:r>
      <w:r w:rsidRPr="00A84142">
        <w:rPr>
          <w:rFonts w:ascii="Times New Roman" w:hAnsi="Times New Roman" w:cs="Times New Roman"/>
        </w:rPr>
        <w:br/>
        <w:t>• Cloud deployment and sharing.</w:t>
      </w:r>
    </w:p>
    <w:p w14:paraId="1747EF22" w14:textId="77777777" w:rsidR="003F19D6" w:rsidRPr="00A84142" w:rsidRDefault="00000000">
      <w:pPr>
        <w:pStyle w:val="Heading1"/>
        <w:rPr>
          <w:rFonts w:ascii="Times New Roman" w:hAnsi="Times New Roman" w:cs="Times New Roman"/>
        </w:rPr>
      </w:pPr>
      <w:r w:rsidRPr="00A84142">
        <w:rPr>
          <w:rFonts w:ascii="Times New Roman" w:hAnsi="Times New Roman" w:cs="Times New Roman"/>
        </w:rPr>
        <w:t>13. Conclusion</w:t>
      </w:r>
    </w:p>
    <w:p w14:paraId="3DADB348" w14:textId="77777777" w:rsidR="003F19D6" w:rsidRPr="00A84142" w:rsidRDefault="00000000" w:rsidP="00307275">
      <w:pPr>
        <w:jc w:val="both"/>
        <w:rPr>
          <w:rFonts w:ascii="Times New Roman" w:hAnsi="Times New Roman" w:cs="Times New Roman"/>
        </w:rPr>
      </w:pPr>
      <w:r w:rsidRPr="00A84142">
        <w:rPr>
          <w:rFonts w:ascii="Times New Roman" w:hAnsi="Times New Roman" w:cs="Times New Roman"/>
        </w:rPr>
        <w:t>The AI Dashboard Generator demonstrates the integration of Generative AI with business intelligence. The project showcases full-stack development, data preprocessing, prompt engineering, dynamic visualization, and AI-driven analytics to automatically generate meaningful dashboards from diverse datasets.</w:t>
      </w:r>
    </w:p>
    <w:sectPr w:rsidR="003F19D6" w:rsidRPr="00A841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177182">
    <w:abstractNumId w:val="8"/>
  </w:num>
  <w:num w:numId="2" w16cid:durableId="1005596237">
    <w:abstractNumId w:val="6"/>
  </w:num>
  <w:num w:numId="3" w16cid:durableId="1992324988">
    <w:abstractNumId w:val="5"/>
  </w:num>
  <w:num w:numId="4" w16cid:durableId="211579782">
    <w:abstractNumId w:val="4"/>
  </w:num>
  <w:num w:numId="5" w16cid:durableId="1779400629">
    <w:abstractNumId w:val="7"/>
  </w:num>
  <w:num w:numId="6" w16cid:durableId="2090225335">
    <w:abstractNumId w:val="3"/>
  </w:num>
  <w:num w:numId="7" w16cid:durableId="457533685">
    <w:abstractNumId w:val="2"/>
  </w:num>
  <w:num w:numId="8" w16cid:durableId="512576930">
    <w:abstractNumId w:val="1"/>
  </w:num>
  <w:num w:numId="9" w16cid:durableId="13546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275"/>
    <w:rsid w:val="00326F90"/>
    <w:rsid w:val="003F19D6"/>
    <w:rsid w:val="00A84142"/>
    <w:rsid w:val="00AA1D8D"/>
    <w:rsid w:val="00B47730"/>
    <w:rsid w:val="00CB0664"/>
    <w:rsid w:val="00E129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FF184"/>
  <w14:defaultImageDpi w14:val="300"/>
  <w15:docId w15:val="{22308BB8-A37B-438A-B69B-6B0463C4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Bhushan Purkar</cp:lastModifiedBy>
  <cp:revision>3</cp:revision>
  <dcterms:created xsi:type="dcterms:W3CDTF">2013-12-23T23:15:00Z</dcterms:created>
  <dcterms:modified xsi:type="dcterms:W3CDTF">2026-06-26T10:33:00Z</dcterms:modified>
  <cp:category/>
</cp:coreProperties>
</file>