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3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Bhushan</w:t>
      </w:r>
      <w:r>
        <w:t xml:space="preserve"> </w:t>
      </w:r>
      <w:r>
        <w:t xml:space="preserve">Suryawanshi</w:t>
      </w:r>
    </w:p>
    <w:p>
      <w:pPr>
        <w:pStyle w:val="Date"/>
      </w:pPr>
      <w:r>
        <w:t xml:space="preserve">2020-06-15</w:t>
      </w:r>
    </w:p>
    <w:p>
      <w:pPr>
        <w:pStyle w:val="Heading1"/>
      </w:pPr>
      <w:bookmarkStart w:id="20" w:name="markdown-basics"/>
      <w:r>
        <w:t xml:space="preserve">Markdown Basics</w:t>
      </w:r>
      <w:bookmarkEnd w:id="20"/>
    </w:p>
    <w:p>
      <w:pPr>
        <w:pStyle w:val="Heading2"/>
      </w:pPr>
      <w:bookmarkStart w:id="21" w:name="favorite-foods"/>
      <w:r>
        <w:t xml:space="preserve">Favorite Foods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Pizza</w:t>
      </w:r>
    </w:p>
    <w:p>
      <w:pPr>
        <w:pStyle w:val="Compact"/>
        <w:numPr>
          <w:numId w:val="1001"/>
          <w:ilvl w:val="0"/>
        </w:numPr>
      </w:pPr>
      <w:r>
        <w:t xml:space="preserve">Donut</w:t>
      </w:r>
    </w:p>
    <w:p>
      <w:pPr>
        <w:pStyle w:val="Compact"/>
        <w:numPr>
          <w:numId w:val="1001"/>
          <w:ilvl w:val="0"/>
        </w:numPr>
      </w:pPr>
      <w:r>
        <w:t xml:space="preserve">Pie</w:t>
      </w:r>
    </w:p>
    <w:p>
      <w:pPr>
        <w:pStyle w:val="Heading2"/>
      </w:pPr>
      <w:bookmarkStart w:id="22" w:name="images"/>
      <w:r>
        <w:t xml:space="preserve">Images</w:t>
      </w:r>
      <w:bookmarkEnd w:id="22"/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All Cases (Log Plot)." title="" id="1" name="Picture"/>
            <a:graphic>
              <a:graphicData uri="http://schemas.openxmlformats.org/drawingml/2006/picture">
                <pic:pic>
                  <pic:nvPicPr>
                    <pic:cNvPr descr="plots/10-all-cases-lo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Cases (Log Plot).</w:t>
      </w:r>
    </w:p>
    <w:p>
      <w:pPr>
        <w:pStyle w:val="Heading2"/>
      </w:pPr>
      <w:bookmarkStart w:id="24" w:name="add-a-quote"/>
      <w:r>
        <w:t xml:space="preserve">Add a Quote</w:t>
      </w:r>
      <w:bookmarkEnd w:id="24"/>
    </w:p>
    <w:p>
      <w:pPr>
        <w:pStyle w:val="BlockText"/>
      </w:pPr>
      <w:r>
        <w:t xml:space="preserve">Data really powers everything that we do. - Jeff Weiner, CEO LinkedIn</w:t>
      </w:r>
    </w:p>
    <w:p>
      <w:pPr>
        <w:pStyle w:val="Heading2"/>
      </w:pPr>
      <w:bookmarkStart w:id="25" w:name="add-an-equation"/>
      <w:r>
        <w:t xml:space="preserve">Add an Equation</w:t>
      </w:r>
      <w:bookmarkEnd w:id="25"/>
    </w:p>
    <w:p>
      <w:pPr>
        <w:pStyle w:val="FirstParagraph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t>=</m:t>
            </m:r>
            <m:r>
              <m:t>1</m:t>
            </m:r>
          </m:sub>
          <m:sup>
            <m:r>
              <m:t>10</m:t>
            </m:r>
          </m:sup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nary>
      </m:oMath>
    </w:p>
    <w:p>
      <w:pPr>
        <w:pStyle w:val="Heading2"/>
      </w:pPr>
      <w:bookmarkStart w:id="26" w:name="add-a-footnote"/>
      <w:r>
        <w:t xml:space="preserve">Add a Footnote</w:t>
      </w:r>
      <w:bookmarkEnd w:id="26"/>
    </w:p>
    <w:p>
      <w:pPr>
        <w:pStyle w:val="FirstParagraph"/>
      </w:pPr>
      <w:r>
        <w:t xml:space="preserve">This is a footnote.</w:t>
      </w:r>
      <w:r>
        <w:rPr>
          <w:rStyle w:val="FootnoteReference"/>
        </w:rPr>
        <w:footnoteReference w:id="27"/>
      </w:r>
    </w:p>
    <w:p>
      <w:pPr>
        <w:pStyle w:val="Heading2"/>
      </w:pPr>
      <w:bookmarkStart w:id="28" w:name="add-citations"/>
      <w:r>
        <w:t xml:space="preserve">Add Citations</w:t>
      </w:r>
      <w:bookmarkEnd w:id="28"/>
    </w:p>
    <w:p>
      <w:pPr>
        <w:pStyle w:val="Compact"/>
        <w:numPr>
          <w:numId w:val="1002"/>
          <w:ilvl w:val="0"/>
        </w:numPr>
      </w:pPr>
      <w:r>
        <w:t xml:space="preserve">R for Everyone</w:t>
      </w:r>
      <w:r>
        <w:t xml:space="preserve"> </w:t>
      </w:r>
      <w:r>
        <w:t xml:space="preserve">(Lander 2014)</w:t>
      </w:r>
    </w:p>
    <w:p>
      <w:pPr>
        <w:pStyle w:val="Compact"/>
        <w:numPr>
          <w:numId w:val="1002"/>
          <w:ilvl w:val="0"/>
        </w:numPr>
      </w:pPr>
      <w:r>
        <w:t xml:space="preserve">Discovering Statistics Using R</w:t>
      </w:r>
      <w:r>
        <w:t xml:space="preserve"> </w:t>
      </w:r>
      <w:r>
        <w:t xml:space="preserve">(Field, Miles, and Field 2012)</w:t>
      </w:r>
    </w:p>
    <w:p>
      <w:pPr>
        <w:pStyle w:val="Heading1"/>
      </w:pPr>
      <w:bookmarkStart w:id="29" w:name="inline-code"/>
      <w:r>
        <w:t xml:space="preserve">Inline Code</w:t>
      </w:r>
      <w:bookmarkEnd w:id="29"/>
    </w:p>
    <w:p>
      <w:pPr>
        <w:pStyle w:val="Heading2"/>
      </w:pPr>
      <w:bookmarkStart w:id="30" w:name="ny-times-covid-19-data"/>
      <w:r>
        <w:t xml:space="preserve">NY Times COVID-19 Data</w:t>
      </w:r>
      <w:bookmarkEnd w:id="3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SuryawanshiBhusha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r4ds-height-vs-earnings"/>
      <w:r>
        <w:t xml:space="preserve">R4DS Height vs Earnings</w:t>
      </w:r>
      <w:bookmarkEnd w:id="3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SuryawanshiBhusha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tables"/>
      <w:r>
        <w:t xml:space="preserve">Tables</w:t>
      </w:r>
      <w:bookmarkEnd w:id="34"/>
    </w:p>
    <w:p>
      <w:pPr>
        <w:pStyle w:val="Heading2"/>
      </w:pPr>
      <w:bookmarkStart w:id="35" w:name="knitr-table-with-kable"/>
      <w:r>
        <w:t xml:space="preserve">Knitr Table with Kable</w:t>
      </w:r>
      <w:bookmarkEnd w:id="35"/>
    </w:p>
    <w:p>
      <w:pPr>
        <w:pStyle w:val="TableCaption"/>
      </w:pPr>
      <w:r>
        <w:t xml:space="preserve">Table 1: One Ring to Rule Them All</w:t>
      </w:r>
    </w:p>
    <w:tbl>
      <w:tblPr>
        <w:tblStyle w:val="Table"/>
        <w:tblW w:type="pct" w:w="0.0"/>
        <w:tblLook w:firstRow="1"/>
        <w:tblCaption w:val="Table 1: One Ring to Rule Them Al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p>
      <w:pPr>
        <w:pStyle w:val="Heading2"/>
      </w:pPr>
      <w:bookmarkStart w:id="36" w:name="pandoc-table"/>
      <w:r>
        <w:t xml:space="preserve">Pandoc Table</w:t>
      </w:r>
      <w:bookmarkEnd w:id="36"/>
    </w:p>
    <w:tbl>
      <w:tblPr>
        <w:tblStyle w:val="Table"/>
        <w:tblW w:type="pct" w:w="3680.555555555555"/>
        <w:tblLook w:firstRow="1"/>
      </w:tblPr>
      <w:tblGrid>
        <w:gridCol w:w="880"/>
        <w:gridCol w:w="990"/>
        <w:gridCol w:w="1650"/>
        <w:gridCol w:w="1760"/>
        <w:gridCol w:w="5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 Fellowship?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Is Ring Bearer?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7052</w:t>
            </w:r>
          </w:p>
        </w:tc>
      </w:tr>
    </w:tbl>
    <w:p>
      <w:pPr>
        <w:pStyle w:val="Heading1"/>
      </w:pPr>
      <w:bookmarkStart w:id="37" w:name="references"/>
      <w:r>
        <w:t xml:space="preserve">References</w:t>
      </w:r>
      <w:bookmarkEnd w:id="37"/>
    </w:p>
    <w:bookmarkStart w:id="42" w:name="refs"/>
    <w:bookmarkStart w:id="39" w:name="ref-field2012discovering"/>
    <w:p>
      <w:pPr>
        <w:pStyle w:val="Bibliography"/>
      </w:pPr>
      <w:r>
        <w:t xml:space="preserve">Field, A., J. Miles, and Z. Field. 2012.</w:t>
      </w:r>
      <w:r>
        <w:t xml:space="preserve"> </w:t>
      </w:r>
      <w:r>
        <w:rPr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38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bookmarkEnd w:id="39"/>
    <w:bookmarkStart w:id="41" w:name="ref-lander2014r"/>
    <w:p>
      <w:pPr>
        <w:pStyle w:val="Bibliography"/>
      </w:pPr>
      <w:r>
        <w:t xml:space="preserve">Lander, J. P. 2014.</w:t>
      </w:r>
      <w:r>
        <w:t xml:space="preserve"> </w:t>
      </w:r>
      <w:r>
        <w:rPr>
          <w:i/>
        </w:rPr>
        <w:t xml:space="preserve">R for Everyone: Advanced Analytics and Graphics</w:t>
      </w:r>
      <w:r>
        <w:t xml:space="preserve">. Addison-Wesley Data and Analytics Series. Addison-Wesley.</w:t>
      </w:r>
      <w:r>
        <w:t xml:space="preserve"> </w:t>
      </w:r>
      <w:hyperlink r:id="rId40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 in R Markdown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23" Target="media/rId23.png" /><Relationship Type="http://schemas.openxmlformats.org/officeDocument/2006/relationships/hyperlink" Id="rId40" Target="https://books.google.com/books?id=3eBVAgAAQBAJ" TargetMode="External" /><Relationship Type="http://schemas.openxmlformats.org/officeDocument/2006/relationships/hyperlink" Id="rId38" Target="https://books.google.com/books?id=wd2K2zC3swI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s://books.google.com/books?id=3eBVAgAAQBAJ" TargetMode="External" /><Relationship Type="http://schemas.openxmlformats.org/officeDocument/2006/relationships/hyperlink" Id="rId38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Bhushan Suryawanshi</dc:creator>
  <cp:keywords/>
  <dcterms:created xsi:type="dcterms:W3CDTF">2020-06-21T19:52:15Z</dcterms:created>
  <dcterms:modified xsi:type="dcterms:W3CDTF">2020-06-21T19:52:15Z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2020-06-15</vt:lpwstr>
  </property>
  <property fmtid="{D5CDD505-2E9C-101B-9397-08002B2CF9AE}" pid="4" name="output">
    <vt:lpwstr/>
  </property>
</Properties>
</file>