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E82"/>
          <w:sz w:val="20"/>
        </w:rPr>
        <w:t>CASE FILE // DEMO</w:t>
      </w:r>
    </w:p>
    <w:p>
      <w:pPr>
        <w:pStyle w:val="Title"/>
        <w:jc w:val="center"/>
      </w:pPr>
      <w:r>
        <w:t>The Meridian Archive Incident</w:t>
      </w:r>
    </w:p>
    <w:p>
      <w:pPr>
        <w:jc w:val="center"/>
      </w:pPr>
      <w:r>
        <w:rPr>
          <w:b/>
        </w:rPr>
        <w:t>DEMO-2026-041  •  Open — training simulation</w:t>
      </w:r>
    </w:p>
    <w:p>
      <w:pPr>
        <w:jc w:val="center"/>
      </w:pPr>
      <w:r>
        <w:rPr>
          <w:i/>
        </w:rPr>
        <w:t>SYNTHETIC TRAINING CASE — ALL PEOPLE, PLACES, AND EVENTS ARE FICTIONAL</w:t>
      </w:r>
    </w:p>
    <w:p>
      <w:pPr>
        <w:pStyle w:val="Heading1"/>
      </w:pPr>
      <w:r>
        <w:t>1. Executive Summary</w:t>
      </w:r>
    </w:p>
    <w:p>
      <w:r>
        <w:t>At 21:14 on 2026-10-17, a restricted project folder was accessed using a shared service account. A prototype design package was later found on a removable drive in a conference room. The available evidence suggests a possible connection between an after-hours access event and the removable drive, but the identity of the person who accessed the folder is not established.</w:t>
      </w:r>
    </w:p>
    <w:p>
      <w:r>
        <w:t>Primary caution: the current evidence does not identify who used the shared service account, who placed the USB drive, or whether the listed archive is intact. Temporal proximity is not proof of causation.</w:t>
      </w:r>
    </w:p>
    <w:p>
      <w:pPr>
        <w:pStyle w:val="Heading1"/>
      </w:pPr>
      <w:r>
        <w:t>2. Case Snapshot</w:t>
      </w:r>
    </w:p>
    <w:tbl>
      <w:tblPr>
        <w:tblStyle w:val="LightShading-Accent1"/>
        <w:tblW w:type="auto" w:w="0"/>
        <w:jc w:val="center"/>
        <w:tblLook w:firstColumn="1" w:firstRow="1" w:lastColumn="0" w:lastRow="0" w:noHBand="0" w:noVBand="1" w:val="04A0"/>
      </w:tblPr>
      <w:tblGrid>
        <w:gridCol w:w="4320"/>
        <w:gridCol w:w="4320"/>
      </w:tblGrid>
      <w:tr>
        <w:tc>
          <w:tcPr>
            <w:tcW w:type="dxa" w:w="4320"/>
            <w:vAlign w:val="center"/>
          </w:tcPr>
          <w:p>
            <w:r>
              <w:t>Case ID</w:t>
            </w:r>
          </w:p>
        </w:tc>
        <w:tc>
          <w:tcPr>
            <w:tcW w:type="dxa" w:w="4320"/>
            <w:vAlign w:val="center"/>
          </w:tcPr>
          <w:p>
            <w:r>
              <w:t>DEMO-2026-041</w:t>
            </w:r>
          </w:p>
        </w:tc>
      </w:tr>
      <w:tr>
        <w:tc>
          <w:tcPr>
            <w:tcW w:type="dxa" w:w="4320"/>
            <w:vAlign w:val="center"/>
          </w:tcPr>
          <w:p>
            <w:r>
              <w:t>Case type</w:t>
            </w:r>
          </w:p>
        </w:tc>
        <w:tc>
          <w:tcPr>
            <w:tcW w:type="dxa" w:w="4320"/>
            <w:vAlign w:val="center"/>
          </w:tcPr>
          <w:p>
            <w:r>
              <w:t>Fictional corporate theft / suspicious access investigation</w:t>
            </w:r>
          </w:p>
        </w:tc>
      </w:tr>
      <w:tr>
        <w:tc>
          <w:tcPr>
            <w:tcW w:type="dxa" w:w="4320"/>
            <w:vAlign w:val="center"/>
          </w:tcPr>
          <w:p>
            <w:r>
              <w:t>Status</w:t>
            </w:r>
          </w:p>
        </w:tc>
        <w:tc>
          <w:tcPr>
            <w:tcW w:type="dxa" w:w="4320"/>
            <w:vAlign w:val="center"/>
          </w:tcPr>
          <w:p>
            <w:r>
              <w:t>Open — training simulation</w:t>
            </w:r>
          </w:p>
        </w:tc>
      </w:tr>
      <w:tr>
        <w:tc>
          <w:tcPr>
            <w:tcW w:type="dxa" w:w="4320"/>
            <w:vAlign w:val="center"/>
          </w:tcPr>
          <w:p>
            <w:r>
              <w:t>Incident window</w:t>
            </w:r>
          </w:p>
        </w:tc>
        <w:tc>
          <w:tcPr>
            <w:tcW w:type="dxa" w:w="4320"/>
            <w:vAlign w:val="center"/>
          </w:tcPr>
          <w:p>
            <w:r>
              <w:t>17 Oct 2026, 20:45–22:10 (UTC+05:30)</w:t>
            </w:r>
          </w:p>
        </w:tc>
      </w:tr>
      <w:tr>
        <w:tc>
          <w:tcPr>
            <w:tcW w:type="dxa" w:w="4320"/>
            <w:vAlign w:val="center"/>
          </w:tcPr>
          <w:p>
            <w:r>
              <w:t>Location</w:t>
            </w:r>
          </w:p>
        </w:tc>
        <w:tc>
          <w:tcPr>
            <w:tcW w:type="dxa" w:w="4320"/>
            <w:vAlign w:val="center"/>
          </w:tcPr>
          <w:p>
            <w:r>
              <w:t>Meridian Applied Systems, Building B, Room 4C (fictional)</w:t>
            </w:r>
          </w:p>
        </w:tc>
      </w:tr>
      <w:tr>
        <w:tc>
          <w:tcPr>
            <w:tcW w:type="dxa" w:w="4320"/>
            <w:vAlign w:val="center"/>
          </w:tcPr>
          <w:p>
            <w:r>
              <w:t>Lead investigator</w:t>
            </w:r>
          </w:p>
        </w:tc>
        <w:tc>
          <w:tcPr>
            <w:tcW w:type="dxa" w:w="4320"/>
            <w:vAlign w:val="center"/>
          </w:tcPr>
          <w:p>
            <w:r>
              <w:t>Det. A. Rao (fictional)</w:t>
            </w:r>
          </w:p>
        </w:tc>
      </w:tr>
      <w:tr>
        <w:tc>
          <w:tcPr>
            <w:tcW w:type="dxa" w:w="4320"/>
            <w:vAlign w:val="center"/>
          </w:tcPr>
          <w:p>
            <w:r>
              <w:t>Classification</w:t>
            </w:r>
          </w:p>
        </w:tc>
        <w:tc>
          <w:tcPr>
            <w:tcW w:type="dxa" w:w="4320"/>
            <w:vAlign w:val="center"/>
          </w:tcPr>
          <w:p>
            <w:r>
              <w:t>Synthetic demo data; no real persons or events</w:t>
            </w:r>
          </w:p>
        </w:tc>
      </w:tr>
    </w:tbl>
    <w:p>
      <w:pPr>
        <w:pStyle w:val="Heading1"/>
      </w:pPr>
      <w:r>
        <w:t>3. Persons and Key Entities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ID / Entity</w:t>
            </w:r>
          </w:p>
        </w:tc>
        <w:tc>
          <w:tcPr>
            <w:tcW w:type="dxa" w:w="2880"/>
          </w:tcPr>
          <w:p>
            <w:r>
              <w:t>Role or description</w:t>
            </w:r>
          </w:p>
        </w:tc>
        <w:tc>
          <w:tcPr>
            <w:tcW w:type="dxa" w:w="2880"/>
          </w:tcPr>
          <w:p>
            <w:r>
              <w:t>Current status</w:t>
            </w:r>
          </w:p>
        </w:tc>
      </w:tr>
      <w:tr>
        <w:tc>
          <w:tcPr>
            <w:tcW w:type="dxa" w:w="2880"/>
          </w:tcPr>
          <w:p>
            <w:r>
              <w:t>P-01 — Mira Sen</w:t>
            </w:r>
          </w:p>
        </w:tc>
        <w:tc>
          <w:tcPr>
            <w:tcW w:type="dxa" w:w="2880"/>
          </w:tcPr>
          <w:p>
            <w:r>
              <w:t>Systems analyst</w:t>
            </w:r>
          </w:p>
        </w:tc>
        <w:tc>
          <w:tcPr>
            <w:tcW w:type="dxa" w:w="2880"/>
          </w:tcPr>
          <w:p>
            <w:r>
              <w:t>Person of interest; not accused</w:t>
            </w:r>
          </w:p>
        </w:tc>
      </w:tr>
      <w:tr>
        <w:tc>
          <w:tcPr>
            <w:tcW w:type="dxa" w:w="2880"/>
          </w:tcPr>
          <w:p>
            <w:r>
              <w:t>P-02 — Kabir Das</w:t>
            </w:r>
          </w:p>
        </w:tc>
        <w:tc>
          <w:tcPr>
            <w:tcW w:type="dxa" w:w="2880"/>
          </w:tcPr>
          <w:p>
            <w:r>
              <w:t>Facilities technician</w:t>
            </w:r>
          </w:p>
        </w:tc>
        <w:tc>
          <w:tcPr>
            <w:tcW w:type="dxa" w:w="2880"/>
          </w:tcPr>
          <w:p>
            <w:r>
              <w:t>Witness; not accused</w:t>
            </w:r>
          </w:p>
        </w:tc>
      </w:tr>
      <w:tr>
        <w:tc>
          <w:tcPr>
            <w:tcW w:type="dxa" w:w="2880"/>
          </w:tcPr>
          <w:p>
            <w:r>
              <w:t>P-03 — Leena Roy</w:t>
            </w:r>
          </w:p>
        </w:tc>
        <w:tc>
          <w:tcPr>
            <w:tcW w:type="dxa" w:w="2880"/>
          </w:tcPr>
          <w:p>
            <w:r>
              <w:t>Project manager</w:t>
            </w:r>
          </w:p>
        </w:tc>
        <w:tc>
          <w:tcPr>
            <w:tcW w:type="dxa" w:w="2880"/>
          </w:tcPr>
          <w:p>
            <w:r>
              <w:t>Reporting party; not accused</w:t>
            </w:r>
          </w:p>
        </w:tc>
      </w:tr>
      <w:tr>
        <w:tc>
          <w:tcPr>
            <w:tcW w:type="dxa" w:w="2880"/>
          </w:tcPr>
          <w:p>
            <w:r>
              <w:t>A-01 — svc-archive</w:t>
            </w:r>
          </w:p>
        </w:tc>
        <w:tc>
          <w:tcPr>
            <w:tcW w:type="dxa" w:w="2880"/>
          </w:tcPr>
          <w:p>
            <w:r>
              <w:t>account</w:t>
            </w:r>
          </w:p>
        </w:tc>
        <w:tc>
          <w:tcPr>
            <w:tcW w:type="dxa" w:w="2880"/>
          </w:tcPr>
          <w:p>
            <w:r>
              <w:t>Shared service account; attribution unresolved</w:t>
            </w:r>
          </w:p>
        </w:tc>
      </w:tr>
      <w:tr>
        <w:tc>
          <w:tcPr>
            <w:tcW w:type="dxa" w:w="2880"/>
          </w:tcPr>
          <w:p>
            <w:r>
              <w:t>D-01 — USB-7F2</w:t>
            </w:r>
          </w:p>
        </w:tc>
        <w:tc>
          <w:tcPr>
            <w:tcW w:type="dxa" w:w="2880"/>
          </w:tcPr>
          <w:p>
            <w:r>
              <w:t>device</w:t>
            </w:r>
          </w:p>
        </w:tc>
        <w:tc>
          <w:tcPr>
            <w:tcW w:type="dxa" w:w="2880"/>
          </w:tcPr>
          <w:p>
            <w:r>
              <w:t>Removable drive recovered from Room 4C</w:t>
            </w:r>
          </w:p>
        </w:tc>
      </w:tr>
      <w:tr>
        <w:tc>
          <w:tcPr>
            <w:tcW w:type="dxa" w:w="2880"/>
          </w:tcPr>
          <w:p>
            <w:r>
              <w:t>F-01 — Meridian_Prototype_v12.zip</w:t>
            </w:r>
          </w:p>
        </w:tc>
        <w:tc>
          <w:tcPr>
            <w:tcW w:type="dxa" w:w="2880"/>
          </w:tcPr>
          <w:p>
            <w:r>
              <w:t>file</w:t>
            </w:r>
          </w:p>
        </w:tc>
        <w:tc>
          <w:tcPr>
            <w:tcW w:type="dxa" w:w="2880"/>
          </w:tcPr>
          <w:p>
            <w:r>
              <w:t>Restricted design package</w:t>
            </w:r>
          </w:p>
        </w:tc>
      </w:tr>
      <w:tr>
        <w:tc>
          <w:tcPr>
            <w:tcW w:type="dxa" w:w="2880"/>
          </w:tcPr>
          <w:p>
            <w:r>
              <w:t>L-01 — Building B, Room 4C</w:t>
            </w:r>
          </w:p>
        </w:tc>
        <w:tc>
          <w:tcPr>
            <w:tcW w:type="dxa" w:w="2880"/>
          </w:tcPr>
          <w:p>
            <w:r>
              <w:t>location</w:t>
            </w:r>
          </w:p>
        </w:tc>
        <w:tc>
          <w:tcPr>
            <w:tcW w:type="dxa" w:w="2880"/>
          </w:tcPr>
          <w:p>
            <w:r>
              <w:t>Conference room</w:t>
            </w:r>
          </w:p>
        </w:tc>
      </w:tr>
      <w:tr>
        <w:tc>
          <w:tcPr>
            <w:tcW w:type="dxa" w:w="2880"/>
          </w:tcPr>
          <w:p>
            <w:r>
              <w:t>S-01 — ArchiveNode-02</w:t>
            </w:r>
          </w:p>
        </w:tc>
        <w:tc>
          <w:tcPr>
            <w:tcW w:type="dxa" w:w="2880"/>
          </w:tcPr>
          <w:p>
            <w:r>
              <w:t>system</w:t>
            </w:r>
          </w:p>
        </w:tc>
        <w:tc>
          <w:tcPr>
            <w:tcW w:type="dxa" w:w="2880"/>
          </w:tcPr>
          <w:p>
            <w:r>
              <w:t>File server</w:t>
            </w:r>
          </w:p>
        </w:tc>
      </w:tr>
    </w:tbl>
    <w:p>
      <w:r>
        <w:t>A person of interest is not necessarily a suspect. Entity links in this file should be visualized as evidence-backed or explicitly labeled as tentative.</w:t>
      </w:r>
    </w:p>
    <w:p>
      <w:pPr>
        <w:pStyle w:val="Heading1"/>
      </w:pPr>
      <w:r>
        <w:t>4. Event Timeline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Time (UTC+05:30)</w:t>
            </w:r>
          </w:p>
        </w:tc>
        <w:tc>
          <w:tcPr>
            <w:tcW w:type="dxa" w:w="2160"/>
          </w:tcPr>
          <w:p>
            <w:r>
              <w:t>Event</w:t>
            </w:r>
          </w:p>
        </w:tc>
        <w:tc>
          <w:tcPr>
            <w:tcW w:type="dxa" w:w="2160"/>
          </w:tcPr>
          <w:p>
            <w:r>
              <w:t>Source</w:t>
            </w:r>
          </w:p>
        </w:tc>
        <w:tc>
          <w:tcPr>
            <w:tcW w:type="dxa" w:w="2160"/>
          </w:tcPr>
          <w:p>
            <w:r>
              <w:t>Confidence / caveat</w:t>
            </w:r>
          </w:p>
        </w:tc>
      </w:tr>
      <w:tr>
        <w:tc>
          <w:tcPr>
            <w:tcW w:type="dxa" w:w="2160"/>
          </w:tcPr>
          <w:p>
            <w:r>
              <w:t>20:52:00+05:30</w:t>
            </w:r>
          </w:p>
        </w:tc>
        <w:tc>
          <w:tcPr>
            <w:tcW w:type="dxa" w:w="2160"/>
          </w:tcPr>
          <w:p>
            <w:r>
              <w:t>Badge B-114 used at Building B east entrance</w:t>
            </w:r>
          </w:p>
        </w:tc>
        <w:tc>
          <w:tcPr>
            <w:tcW w:type="dxa" w:w="2160"/>
          </w:tcPr>
          <w:p>
            <w:r>
              <w:t>E-01</w:t>
            </w:r>
          </w:p>
        </w:tc>
        <w:tc>
          <w:tcPr>
            <w:tcW w:type="dxa" w:w="2160"/>
          </w:tcPr>
          <w:p>
            <w:r>
              <w:t>Medium. Badge assignment records show badge B-114 assigned to Mira Sen; badge use does not prove who physically carried it.</w:t>
            </w:r>
          </w:p>
        </w:tc>
      </w:tr>
      <w:tr>
        <w:tc>
          <w:tcPr>
            <w:tcW w:type="dxa" w:w="2160"/>
          </w:tcPr>
          <w:p>
            <w:r>
              <w:t>21:14:32+05:30</w:t>
            </w:r>
          </w:p>
        </w:tc>
        <w:tc>
          <w:tcPr>
            <w:tcW w:type="dxa" w:w="2160"/>
          </w:tcPr>
          <w:p>
            <w:r>
              <w:t>Shared account svc-archive accessed restricted folder on ArchiveNode-02</w:t>
            </w:r>
          </w:p>
        </w:tc>
        <w:tc>
          <w:tcPr>
            <w:tcW w:type="dxa" w:w="2160"/>
          </w:tcPr>
          <w:p>
            <w:r>
              <w:t>E-02</w:t>
            </w:r>
          </w:p>
        </w:tc>
        <w:tc>
          <w:tcPr>
            <w:tcW w:type="dxa" w:w="2160"/>
          </w:tcPr>
          <w:p>
            <w:r>
              <w:t>High for logged account activity; low for human attribution. Log entry records account and source workstation WS-22; no individual user identity is captured.</w:t>
            </w:r>
          </w:p>
        </w:tc>
      </w:tr>
      <w:tr>
        <w:tc>
          <w:tcPr>
            <w:tcW w:type="dxa" w:w="2160"/>
          </w:tcPr>
          <w:p>
            <w:r>
              <w:t>21:27:00+05:30</w:t>
            </w:r>
          </w:p>
        </w:tc>
        <w:tc>
          <w:tcPr>
            <w:tcW w:type="dxa" w:w="2160"/>
          </w:tcPr>
          <w:p>
            <w:r>
              <w:t>Conference-room motion sensor recorded activity in Room 4C</w:t>
            </w:r>
          </w:p>
        </w:tc>
        <w:tc>
          <w:tcPr>
            <w:tcW w:type="dxa" w:w="2160"/>
          </w:tcPr>
          <w:p>
            <w:r>
              <w:t>E-03</w:t>
            </w:r>
          </w:p>
        </w:tc>
        <w:tc>
          <w:tcPr>
            <w:tcW w:type="dxa" w:w="2160"/>
          </w:tcPr>
          <w:p>
            <w:r>
              <w:t>Medium. Sensor detects movement only; it does not identify a person.</w:t>
            </w:r>
          </w:p>
        </w:tc>
      </w:tr>
      <w:tr>
        <w:tc>
          <w:tcPr>
            <w:tcW w:type="dxa" w:w="2160"/>
          </w:tcPr>
          <w:p>
            <w:r>
              <w:t>21:41:00+05:30</w:t>
            </w:r>
          </w:p>
        </w:tc>
        <w:tc>
          <w:tcPr>
            <w:tcW w:type="dxa" w:w="2160"/>
          </w:tcPr>
          <w:p>
            <w:r>
              <w:t>Kabir Das reported finding USB-7F2 on the conference table</w:t>
            </w:r>
          </w:p>
        </w:tc>
        <w:tc>
          <w:tcPr>
            <w:tcW w:type="dxa" w:w="2160"/>
          </w:tcPr>
          <w:p>
            <w:r>
              <w:t>E-04</w:t>
            </w:r>
          </w:p>
        </w:tc>
        <w:tc>
          <w:tcPr>
            <w:tcW w:type="dxa" w:w="2160"/>
          </w:tcPr>
          <w:p>
            <w:r>
              <w:t>Medium. Statement was recorded the next morning; no continuous chain-of-custody record before recovery.</w:t>
            </w:r>
          </w:p>
        </w:tc>
      </w:tr>
      <w:tr>
        <w:tc>
          <w:tcPr>
            <w:tcW w:type="dxa" w:w="2160"/>
          </w:tcPr>
          <w:p>
            <w:r>
              <w:t>08:35:00+05:30</w:t>
            </w:r>
          </w:p>
        </w:tc>
        <w:tc>
          <w:tcPr>
            <w:tcW w:type="dxa" w:w="2160"/>
          </w:tcPr>
          <w:p>
            <w:r>
              <w:t>USB-7F2 submitted to IT security for imaging</w:t>
            </w:r>
          </w:p>
        </w:tc>
        <w:tc>
          <w:tcPr>
            <w:tcW w:type="dxa" w:w="2160"/>
          </w:tcPr>
          <w:p>
            <w:r>
              <w:t>E-05</w:t>
            </w:r>
          </w:p>
        </w:tc>
        <w:tc>
          <w:tcPr>
            <w:tcW w:type="dxa" w:w="2160"/>
          </w:tcPr>
          <w:p>
            <w:r>
              <w:t>High. Intake form exists; forensic image hash is pending in this simulation.</w:t>
            </w:r>
          </w:p>
        </w:tc>
      </w:tr>
      <w:tr>
        <w:tc>
          <w:tcPr>
            <w:tcW w:type="dxa" w:w="2160"/>
          </w:tcPr>
          <w:p>
            <w:r>
              <w:t>09:12:00+05:30</w:t>
            </w:r>
          </w:p>
        </w:tc>
        <w:tc>
          <w:tcPr>
            <w:tcW w:type="dxa" w:w="2160"/>
          </w:tcPr>
          <w:p>
            <w:r>
              <w:t>File name Meridian_Prototype_v12.zip observed in USB directory listing</w:t>
            </w:r>
          </w:p>
        </w:tc>
        <w:tc>
          <w:tcPr>
            <w:tcW w:type="dxa" w:w="2160"/>
          </w:tcPr>
          <w:p>
            <w:r>
              <w:t>E-06</w:t>
            </w:r>
          </w:p>
        </w:tc>
        <w:tc>
          <w:tcPr>
            <w:tcW w:type="dxa" w:w="2160"/>
          </w:tcPr>
          <w:p>
            <w:r>
              <w:t>Medium. Directory listing is not proof the file contents are complete or that it was opened.</w:t>
            </w:r>
          </w:p>
        </w:tc>
      </w:tr>
    </w:tbl>
    <w:p>
      <w:pPr>
        <w:pStyle w:val="Heading1"/>
      </w:pPr>
      <w:r>
        <w:t>5. Evidence Register</w:t>
      </w:r>
    </w:p>
    <w:p>
      <w:pPr>
        <w:pStyle w:val="Heading2"/>
      </w:pPr>
      <w:r>
        <w:t>E-01 — Access-control log</w:t>
      </w:r>
    </w:p>
    <w:p>
      <w:r>
        <w:t>Source: Building access system | Collected: 2026-10-18T10:05:00+05:30</w:t>
      </w:r>
    </w:p>
    <w:p>
      <w:r>
        <w:t>Badge B-114 recorded at the east entrance at 20:52 on 2026-10-17.</w:t>
      </w:r>
    </w:p>
    <w:p>
      <w:r>
        <w:rPr>
          <w:b/>
        </w:rPr>
        <w:t xml:space="preserve">Integrity: </w:t>
      </w:r>
      <w:r>
        <w:t>Export saved; original system retention pending</w:t>
      </w:r>
    </w:p>
    <w:p>
      <w:r>
        <w:rPr>
          <w:b/>
        </w:rPr>
        <w:t>Limitations:</w:t>
      </w:r>
    </w:p>
    <w:p>
      <w:pPr>
        <w:pStyle w:val="ListBullet"/>
      </w:pPr>
      <w:r>
        <w:t>Badge use does not establish the carrier's identity.</w:t>
      </w:r>
    </w:p>
    <w:p>
      <w:pPr>
        <w:pStyle w:val="ListBullet"/>
      </w:pPr>
      <w:r>
        <w:t>Door-controller clock synchronization has not been independently verified.</w:t>
      </w:r>
    </w:p>
    <w:p>
      <w:pPr>
        <w:pStyle w:val="Heading2"/>
      </w:pPr>
      <w:r>
        <w:t>E-02 — Server audit log</w:t>
      </w:r>
    </w:p>
    <w:p>
      <w:r>
        <w:t>Source: ArchiveNode-02 | Collected: 2026-10-18T10:22:00+05:30</w:t>
      </w:r>
    </w:p>
    <w:p>
      <w:r>
        <w:t>svc-archive accessed the restricted project folder at 21:14:32 from workstation WS-22.</w:t>
      </w:r>
    </w:p>
    <w:p>
      <w:r>
        <w:rPr>
          <w:b/>
        </w:rPr>
        <w:t xml:space="preserve">Integrity: </w:t>
      </w:r>
      <w:r>
        <w:t>Export saved; hash not yet recorded</w:t>
      </w:r>
    </w:p>
    <w:p>
      <w:r>
        <w:rPr>
          <w:b/>
        </w:rPr>
        <w:t>Limitations:</w:t>
      </w:r>
    </w:p>
    <w:p>
      <w:pPr>
        <w:pStyle w:val="ListBullet"/>
      </w:pPr>
      <w:r>
        <w:t>Shared account prevents direct attribution.</w:t>
      </w:r>
    </w:p>
    <w:p>
      <w:pPr>
        <w:pStyle w:val="ListBullet"/>
      </w:pPr>
      <w:r>
        <w:t>WS-22 login session owner and endpoint telemetry are not yet correlated.</w:t>
      </w:r>
    </w:p>
    <w:p>
      <w:pPr>
        <w:pStyle w:val="ListBullet"/>
      </w:pPr>
      <w:r>
        <w:t>Server time offset is unknown.</w:t>
      </w:r>
    </w:p>
    <w:p>
      <w:pPr>
        <w:pStyle w:val="Heading2"/>
      </w:pPr>
      <w:r>
        <w:t>E-03 — Motion sensor event</w:t>
      </w:r>
    </w:p>
    <w:p>
      <w:r>
        <w:t>Source: Room 4C sensor | Collected: 2026-10-18T11:00:00+05:30</w:t>
      </w:r>
    </w:p>
    <w:p>
      <w:r>
        <w:t>Motion detected at 21:27.</w:t>
      </w:r>
    </w:p>
    <w:p>
      <w:r>
        <w:rPr>
          <w:b/>
        </w:rPr>
        <w:t xml:space="preserve">Integrity: </w:t>
      </w:r>
      <w:r>
        <w:t>Vendor export saved</w:t>
      </w:r>
    </w:p>
    <w:p>
      <w:r>
        <w:rPr>
          <w:b/>
        </w:rPr>
        <w:t>Limitations:</w:t>
      </w:r>
    </w:p>
    <w:p>
      <w:pPr>
        <w:pStyle w:val="ListBullet"/>
      </w:pPr>
      <w:r>
        <w:t>No identity data; sensor coverage and clock accuracy are unverified.</w:t>
      </w:r>
    </w:p>
    <w:p>
      <w:pPr>
        <w:pStyle w:val="Heading2"/>
      </w:pPr>
      <w:r>
        <w:t>E-04 — Witness statement</w:t>
      </w:r>
    </w:p>
    <w:p>
      <w:r>
        <w:t>Source: Interview with Kabir Das | Collected: 2026-10-18T09:40:00+05:30</w:t>
      </w:r>
    </w:p>
    <w:p>
      <w:r>
        <w:t>Witness says a black USB drive was on the Room 4C table at approximately 21:41.</w:t>
      </w:r>
    </w:p>
    <w:p>
      <w:r>
        <w:rPr>
          <w:b/>
        </w:rPr>
        <w:t xml:space="preserve">Integrity: </w:t>
      </w:r>
      <w:r>
        <w:t>Signed statement; recording unavailable</w:t>
      </w:r>
    </w:p>
    <w:p>
      <w:r>
        <w:rPr>
          <w:b/>
        </w:rPr>
        <w:t>Limitations:</w:t>
      </w:r>
    </w:p>
    <w:p>
      <w:pPr>
        <w:pStyle w:val="ListBullet"/>
      </w:pPr>
      <w:r>
        <w:t>Estimate is retrospective; lighting and visibility details are incomplete.</w:t>
      </w:r>
    </w:p>
    <w:p>
      <w:pPr>
        <w:pStyle w:val="ListBullet"/>
      </w:pPr>
      <w:r>
        <w:t>Witness did not report seeing who placed it there.</w:t>
      </w:r>
    </w:p>
    <w:p>
      <w:pPr>
        <w:pStyle w:val="Heading2"/>
      </w:pPr>
      <w:r>
        <w:t>E-05 — Evidence intake form</w:t>
      </w:r>
    </w:p>
    <w:p>
      <w:r>
        <w:t>Source: IT security | Collected: 2026-10-18T08:35:00+05:30</w:t>
      </w:r>
    </w:p>
    <w:p>
      <w:r>
        <w:t>USB-7F2 received in an evidence bag for forensic imaging.</w:t>
      </w:r>
    </w:p>
    <w:p>
      <w:r>
        <w:rPr>
          <w:b/>
        </w:rPr>
        <w:t xml:space="preserve">Integrity: </w:t>
      </w:r>
      <w:r>
        <w:t>Form present; chain-of-custody gap noted</w:t>
      </w:r>
    </w:p>
    <w:p>
      <w:r>
        <w:rPr>
          <w:b/>
        </w:rPr>
        <w:t>Limitations:</w:t>
      </w:r>
    </w:p>
    <w:p>
      <w:pPr>
        <w:pStyle w:val="ListBullet"/>
      </w:pPr>
      <w:r>
        <w:t>Pre-intake handling is incompletely documented.</w:t>
      </w:r>
    </w:p>
    <w:p>
      <w:pPr>
        <w:pStyle w:val="ListBullet"/>
      </w:pPr>
      <w:r>
        <w:t>No verified cryptographic hash supplied yet.</w:t>
      </w:r>
    </w:p>
    <w:p>
      <w:pPr>
        <w:pStyle w:val="Heading2"/>
      </w:pPr>
      <w:r>
        <w:t>E-06 — USB directory listing</w:t>
      </w:r>
    </w:p>
    <w:p>
      <w:r>
        <w:t>Source: Initial triage workstation | Collected: 2026-10-18T09:12:00+05:30</w:t>
      </w:r>
    </w:p>
    <w:p>
      <w:r>
        <w:t>Directory listing contains Meridian_Prototype_v12.zip.</w:t>
      </w:r>
    </w:p>
    <w:p>
      <w:r>
        <w:rPr>
          <w:b/>
        </w:rPr>
        <w:t xml:space="preserve">Integrity: </w:t>
      </w:r>
      <w:r>
        <w:t>Screenshot saved; repeat analysis from forensic image required</w:t>
      </w:r>
    </w:p>
    <w:p>
      <w:r>
        <w:rPr>
          <w:b/>
        </w:rPr>
        <w:t>Limitations:</w:t>
      </w:r>
    </w:p>
    <w:p>
      <w:pPr>
        <w:pStyle w:val="ListBullet"/>
      </w:pPr>
      <w:r>
        <w:t>Listing alone does not prove file content, origin, transfer time, or user action.</w:t>
      </w:r>
    </w:p>
    <w:p>
      <w:pPr>
        <w:pStyle w:val="ListBullet"/>
      </w:pPr>
      <w:r>
        <w:t>Analysis was performed before a verified forensic image in this simulation.</w:t>
      </w:r>
    </w:p>
    <w:p>
      <w:pPr>
        <w:pStyle w:val="Heading1"/>
      </w:pPr>
      <w:r>
        <w:t>6. Relationship Map Data</w:t>
      </w:r>
    </w:p>
    <w:p>
      <w:r>
        <w:t>Suggested graph edges (confidence should be visible in the UI):</w:t>
      </w:r>
    </w:p>
    <w:p>
      <w:pPr>
        <w:pStyle w:val="ListBullet"/>
      </w:pPr>
      <w:r>
        <w:t>P-01 —[possible_access_context; Low]→ A-01. Basis: Badge event and account activity are temporally near, but no attribution link is established.</w:t>
      </w:r>
    </w:p>
    <w:p>
      <w:pPr>
        <w:pStyle w:val="ListBullet"/>
      </w:pPr>
      <w:r>
        <w:t>A-01 —[account_accessed; High]→ S-01. Basis: Server audit log E-02.</w:t>
      </w:r>
    </w:p>
    <w:p>
      <w:pPr>
        <w:pStyle w:val="ListBullet"/>
      </w:pPr>
      <w:r>
        <w:t>S-01 —[folder_contains_or_references; Medium]→ F-01. Basis: Folder access log; exact file-level operation is not captured.</w:t>
      </w:r>
    </w:p>
    <w:p>
      <w:pPr>
        <w:pStyle w:val="ListBullet"/>
      </w:pPr>
      <w:r>
        <w:t>D-01 —[directory_listing_mentions; Medium]→ F-01. Basis: USB listing E-06; content not verified.</w:t>
      </w:r>
    </w:p>
    <w:p>
      <w:pPr>
        <w:pStyle w:val="ListBullet"/>
      </w:pPr>
      <w:r>
        <w:t>P-02 —[reported_recovery; Medium]→ D-01. Basis: Witness statement E-04 and intake form E-05.</w:t>
      </w:r>
    </w:p>
    <w:p>
      <w:pPr>
        <w:pStyle w:val="ListBullet"/>
      </w:pPr>
      <w:r>
        <w:t>P-03 —[reported_as_restricted_asset; Medium]→ F-01. Basis: Reporting party's incident report; classification record pending.</w:t>
      </w:r>
    </w:p>
    <w:p>
      <w:pPr>
        <w:pStyle w:val="Heading1"/>
      </w:pPr>
      <w:r>
        <w:t>7. Working Hypotheses (Not Findings)</w:t>
      </w:r>
    </w:p>
    <w:p>
      <w:pPr>
        <w:pStyle w:val="Heading2"/>
      </w:pPr>
      <w:r>
        <w:t>H-01 — The USB drive may contain a copy of the restricted prototype package.</w:t>
      </w:r>
    </w:p>
    <w:p>
      <w:r>
        <w:t>Status: Plausible but unverified | Confidence: Low to medium</w:t>
      </w:r>
    </w:p>
    <w:p>
      <w:r>
        <w:rPr>
          <w:b/>
        </w:rPr>
        <w:t xml:space="preserve">Supporting evidence: </w:t>
      </w:r>
      <w:r>
        <w:t>E-06</w:t>
      </w:r>
    </w:p>
    <w:p>
      <w:r>
        <w:rPr>
          <w:b/>
        </w:rPr>
        <w:t>Missing / contrary evidence:</w:t>
      </w:r>
    </w:p>
    <w:p>
      <w:pPr>
        <w:pStyle w:val="ListBullet"/>
      </w:pPr>
      <w:r>
        <w:t>No verified forensic image or file hash.</w:t>
      </w:r>
    </w:p>
    <w:p>
      <w:pPr>
        <w:pStyle w:val="ListBullet"/>
      </w:pPr>
      <w:r>
        <w:t>Directory listing does not establish intact contents.</w:t>
      </w:r>
    </w:p>
    <w:p>
      <w:pPr>
        <w:pStyle w:val="Heading2"/>
      </w:pPr>
      <w:r>
        <w:t>H-02 — The shared service-account access may be related to the USB contents.</w:t>
      </w:r>
    </w:p>
    <w:p>
      <w:r>
        <w:t>Status: Under investigation | Confidence: Low</w:t>
      </w:r>
    </w:p>
    <w:p>
      <w:r>
        <w:rPr>
          <w:b/>
        </w:rPr>
        <w:t xml:space="preserve">Supporting evidence: </w:t>
      </w:r>
      <w:r>
        <w:t>E-02, E-06</w:t>
      </w:r>
    </w:p>
    <w:p>
      <w:r>
        <w:rPr>
          <w:b/>
        </w:rPr>
        <w:t>Missing / contrary evidence:</w:t>
      </w:r>
    </w:p>
    <w:p>
      <w:pPr>
        <w:pStyle w:val="ListBullet"/>
      </w:pPr>
      <w:r>
        <w:t>No file-level copy event, transfer telemetry, or matching hash.</w:t>
      </w:r>
    </w:p>
    <w:p>
      <w:pPr>
        <w:pStyle w:val="ListBullet"/>
      </w:pPr>
      <w:r>
        <w:t>Events are not yet linked by a reliable technical artifact.</w:t>
      </w:r>
    </w:p>
    <w:p>
      <w:pPr>
        <w:pStyle w:val="Heading2"/>
      </w:pPr>
      <w:r>
        <w:t>H-03 — Mira Sen personally accessed the restricted folder.</w:t>
      </w:r>
    </w:p>
    <w:p>
      <w:r>
        <w:t>Status: Not established | Confidence: Very low</w:t>
      </w:r>
    </w:p>
    <w:p>
      <w:r>
        <w:rPr>
          <w:b/>
        </w:rPr>
        <w:t xml:space="preserve">Supporting evidence: </w:t>
      </w:r>
      <w:r>
        <w:t>E-01</w:t>
      </w:r>
    </w:p>
    <w:p>
      <w:r>
        <w:rPr>
          <w:b/>
        </w:rPr>
        <w:t>Missing / contrary evidence:</w:t>
      </w:r>
    </w:p>
    <w:p>
      <w:pPr>
        <w:pStyle w:val="ListBullet"/>
      </w:pPr>
      <w:r>
        <w:t>Badge use does not prove who carried it.</w:t>
      </w:r>
    </w:p>
    <w:p>
      <w:pPr>
        <w:pStyle w:val="ListBullet"/>
      </w:pPr>
      <w:r>
        <w:t>Shared account and workstation session attribution are unresolved.</w:t>
      </w:r>
    </w:p>
    <w:p>
      <w:pPr>
        <w:pStyle w:val="Heading2"/>
      </w:pPr>
      <w:r>
        <w:t>H-04 — Kabir Das placed the USB drive in Room 4C.</w:t>
      </w:r>
    </w:p>
    <w:p>
      <w:r>
        <w:t>Status: Not established | Confidence: Very low</w:t>
      </w:r>
    </w:p>
    <w:p>
      <w:r>
        <w:rPr>
          <w:b/>
        </w:rPr>
        <w:t xml:space="preserve">Supporting evidence: </w:t>
      </w:r>
      <w:r>
        <w:t>None identified</w:t>
      </w:r>
    </w:p>
    <w:p>
      <w:r>
        <w:rPr>
          <w:b/>
        </w:rPr>
        <w:t>Missing / contrary evidence:</w:t>
      </w:r>
    </w:p>
    <w:p>
      <w:pPr>
        <w:pStyle w:val="ListBullet"/>
      </w:pPr>
      <w:r>
        <w:t>Witness reported finding the drive, not placing it.</w:t>
      </w:r>
    </w:p>
    <w:p>
      <w:pPr>
        <w:pStyle w:val="ListBullet"/>
      </w:pPr>
      <w:r>
        <w:t>No direct observation or forensic linkage.</w:t>
      </w:r>
    </w:p>
    <w:p>
      <w:pPr>
        <w:pStyle w:val="Heading1"/>
      </w:pPr>
      <w:r>
        <w:t>8. Open Questions</w:t>
      </w:r>
    </w:p>
    <w:p>
      <w:pPr>
        <w:pStyle w:val="ListNumber"/>
      </w:pPr>
      <w:r>
        <w:t>Can a verified forensic image of USB-7F2 be created, hashed, and documented with a complete chain of custody?</w:t>
      </w:r>
    </w:p>
    <w:p>
      <w:pPr>
        <w:pStyle w:val="ListNumber"/>
      </w:pPr>
      <w:r>
        <w:t>Does the ZIP file exist in the image, and do its cryptographic hashes match a known source copy?</w:t>
      </w:r>
    </w:p>
    <w:p>
      <w:pPr>
        <w:pStyle w:val="ListNumber"/>
      </w:pPr>
      <w:r>
        <w:t>What process or user session initiated the svc-archive access from WS-22?</w:t>
      </w:r>
    </w:p>
    <w:p>
      <w:pPr>
        <w:pStyle w:val="ListNumber"/>
      </w:pPr>
      <w:r>
        <w:t>Are server, workstation, badge, and sensor clocks synchronized or offset?</w:t>
      </w:r>
    </w:p>
    <w:p>
      <w:pPr>
        <w:pStyle w:val="ListNumber"/>
      </w:pPr>
      <w:r>
        <w:t>Do endpoint telemetry or file-server logs show a file read, archive creation, or transfer event?</w:t>
      </w:r>
    </w:p>
    <w:p>
      <w:pPr>
        <w:pStyle w:val="ListNumber"/>
      </w:pPr>
      <w:r>
        <w:t>Who had authorized access to WS-22 and the svc-archive credentials?</w:t>
      </w:r>
    </w:p>
    <w:p>
      <w:pPr>
        <w:pStyle w:val="ListNumber"/>
      </w:pPr>
      <w:r>
        <w:t>Can the original access-control and server logs be preserved before retention expires?</w:t>
      </w:r>
    </w:p>
    <w:p>
      <w:pPr>
        <w:pStyle w:val="Heading1"/>
      </w:pPr>
      <w:r>
        <w:t>9. Recommended Next Steps</w:t>
      </w:r>
    </w:p>
    <w:p>
      <w:pPr>
        <w:pStyle w:val="ListBullet"/>
      </w:pPr>
      <w:r>
        <w:rPr>
          <w:b/>
        </w:rPr>
        <w:t xml:space="preserve">[P1] Preserve original logs and export metadata; calculate SHA-256 hashes for collected exports. </w:t>
      </w:r>
      <w:r>
        <w:t>Protects integrity and enables repeatable analysis.</w:t>
      </w:r>
    </w:p>
    <w:p>
      <w:pPr>
        <w:pStyle w:val="ListBullet"/>
      </w:pPr>
      <w:r>
        <w:rPr>
          <w:b/>
        </w:rPr>
        <w:t xml:space="preserve">[P1] Create a write-protected forensic image of USB-7F2; document handlers, timestamps, and SHA-256 hashes. </w:t>
      </w:r>
      <w:r>
        <w:t>Verifies whether the file is present and reduces contamination risk.</w:t>
      </w:r>
    </w:p>
    <w:p>
      <w:pPr>
        <w:pStyle w:val="ListBullet"/>
      </w:pPr>
      <w:r>
        <w:rPr>
          <w:b/>
        </w:rPr>
        <w:t xml:space="preserve">[P1] Correlate WS-22 endpoint telemetry with server logs and session records. </w:t>
      </w:r>
      <w:r>
        <w:t>May distinguish service-account activity from an individual operator.</w:t>
      </w:r>
    </w:p>
    <w:p>
      <w:pPr>
        <w:pStyle w:val="ListBullet"/>
      </w:pPr>
      <w:r>
        <w:rPr>
          <w:b/>
        </w:rPr>
        <w:t xml:space="preserve">[P2] Measure clock offsets across server, workstation, access-control system, and sensor. </w:t>
      </w:r>
      <w:r>
        <w:t>Prevents false timeline links caused by unsynchronized clocks.</w:t>
      </w:r>
    </w:p>
    <w:p>
      <w:pPr>
        <w:pStyle w:val="ListBullet"/>
      </w:pPr>
      <w:r>
        <w:rPr>
          <w:b/>
        </w:rPr>
        <w:t xml:space="preserve">[P2] Interview relevant staff separately using neutral, non-leading questions. </w:t>
      </w:r>
      <w:r>
        <w:t>Clarifies access and discovery details without treating proximity as guilt.</w:t>
      </w:r>
    </w:p>
    <w:p>
      <w:pPr>
        <w:pStyle w:val="ListBullet"/>
      </w:pPr>
      <w:r>
        <w:rPr>
          <w:b/>
        </w:rPr>
        <w:t xml:space="preserve">[P3] Record competing explanations and update confidence only when new evidence is independently corroborated. </w:t>
      </w:r>
      <w:r>
        <w:t>Reduces confirmation bias and keeps the visualization evidentially grounded.</w:t>
      </w:r>
    </w:p>
    <w:p>
      <w:pPr>
        <w:pStyle w:val="Heading1"/>
      </w:pPr>
      <w:r>
        <w:t>10. AI Visualization Instructions</w:t>
      </w:r>
    </w:p>
    <w:p>
      <w:r>
        <w:rPr>
          <w:b/>
        </w:rPr>
        <w:t xml:space="preserve">Graph Nodes: </w:t>
      </w:r>
      <w:r>
        <w:t>peopleaccountsdevicesfileslocationssystemsevidence</w:t>
      </w:r>
    </w:p>
    <w:p>
      <w:r>
        <w:rPr>
          <w:b/>
        </w:rPr>
        <w:t xml:space="preserve">Graph Edges: </w:t>
      </w:r>
      <w:r>
        <w:t>Use labeled, directional edges. Distinguish observed links from inferred links. Display confidence and evidence IDs on each edge.</w:t>
      </w:r>
    </w:p>
    <w:p>
      <w:r>
        <w:rPr>
          <w:b/>
        </w:rPr>
        <w:t xml:space="preserve">Timeline: </w:t>
      </w:r>
      <w:r>
        <w:t>Plot events using recorded timestamps, with clock-offset warnings and confidence badges.</w:t>
      </w:r>
    </w:p>
    <w:p>
      <w:r>
        <w:rPr>
          <w:b/>
        </w:rPr>
        <w:t xml:space="preserve">Evidence Panel: </w:t>
      </w:r>
      <w:r>
        <w:t>For each item show source, collection time, integrity status, limitations, and linked timeline events.</w:t>
      </w:r>
    </w:p>
    <w:p>
      <w:r>
        <w:rPr>
          <w:b/>
        </w:rPr>
        <w:t xml:space="preserve">Hypothesis Panel: </w:t>
      </w:r>
      <w:r>
        <w:t>Show supporting evidence, missing/contradicting evidence, and confidence separately; do not display a guilt score.</w:t>
      </w:r>
    </w:p>
    <w:p>
      <w:r>
        <w:rPr>
          <w:b/>
        </w:rPr>
        <w:t xml:space="preserve">Caution: </w:t>
      </w:r>
      <w:r>
        <w:t>All names, places, logs, and events are fictional. This case is designed for product testing, not as a real allegation.</w:t>
      </w:r>
    </w:p>
    <w:p>
      <w:pPr>
        <w:pStyle w:val="Heading1"/>
      </w:pPr>
      <w:r>
        <w:t>11. Suggested AI Output Contract</w:t>
      </w:r>
    </w:p>
    <w:p>
      <w:r>
        <w:t>For each case, return structured JSON with: case_summary; entities; timeline_events; evidence_items; relationships; hypotheses; open_questions; next_steps; uncertainty_notes. Every inferred relationship must include a basis, confidence, and source evidence IDs. Preserve the distinction between observed facts, witness claims, and analytical hypotheses. Never infer guilt from association alone.</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