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D38E" w14:textId="77777777" w:rsidR="0028240E" w:rsidRPr="0028240E" w:rsidRDefault="0028240E" w:rsidP="0028240E">
      <w:pPr>
        <w:rPr>
          <w:b/>
          <w:bCs/>
        </w:rPr>
      </w:pPr>
      <w:r w:rsidRPr="0028240E">
        <w:rPr>
          <w:b/>
          <w:bCs/>
        </w:rPr>
        <w:t>Literature Review – Milestone 1: Read &amp; Digest</w:t>
      </w:r>
    </w:p>
    <w:p w14:paraId="7374B58A" w14:textId="77777777" w:rsidR="0028240E" w:rsidRPr="0028240E" w:rsidRDefault="0028240E" w:rsidP="0028240E">
      <w:r w:rsidRPr="0028240E">
        <w:rPr>
          <w:b/>
          <w:bCs/>
        </w:rPr>
        <w:t>Project:</w:t>
      </w:r>
      <w:r w:rsidRPr="0028240E">
        <w:t xml:space="preserve"> F08-I1 – Established IoT Botnet Detectors Under Leave-Device-Out Evaluation: A Transplant Comparison on N-</w:t>
      </w:r>
      <w:proofErr w:type="spellStart"/>
      <w:r w:rsidRPr="0028240E">
        <w:t>BaIoT</w:t>
      </w:r>
      <w:proofErr w:type="spellEnd"/>
      <w:r w:rsidRPr="0028240E">
        <w:t xml:space="preserve"> and the Under-Cited </w:t>
      </w:r>
      <w:proofErr w:type="spellStart"/>
      <w:r w:rsidRPr="0028240E">
        <w:t>MedBIoT</w:t>
      </w:r>
      <w:proofErr w:type="spellEnd"/>
      <w:r w:rsidRPr="0028240E">
        <w:t xml:space="preserve"> Dataset</w:t>
      </w:r>
    </w:p>
    <w:p w14:paraId="5F656FDC" w14:textId="77777777" w:rsidR="0028240E" w:rsidRPr="0028240E" w:rsidRDefault="0028240E" w:rsidP="0028240E">
      <w:pPr>
        <w:rPr>
          <w:b/>
          <w:bCs/>
        </w:rPr>
      </w:pPr>
      <w:r w:rsidRPr="0028240E">
        <w:rPr>
          <w:b/>
          <w:bCs/>
        </w:rPr>
        <w:t>1. N-</w:t>
      </w:r>
      <w:proofErr w:type="spellStart"/>
      <w:r w:rsidRPr="0028240E">
        <w:rPr>
          <w:b/>
          <w:bCs/>
        </w:rPr>
        <w:t>BaIoT</w:t>
      </w:r>
      <w:proofErr w:type="spellEnd"/>
      <w:r w:rsidRPr="0028240E">
        <w:rPr>
          <w:b/>
          <w:bCs/>
        </w:rPr>
        <w:t>: Network-based Detection of IoT Botnet Attacks Using Deep Autoencoders</w:t>
      </w:r>
    </w:p>
    <w:p w14:paraId="51812728" w14:textId="77777777" w:rsidR="0028240E" w:rsidRPr="0028240E" w:rsidRDefault="0028240E" w:rsidP="0028240E">
      <w:proofErr w:type="spellStart"/>
      <w:r w:rsidRPr="0028240E">
        <w:rPr>
          <w:b/>
          <w:bCs/>
        </w:rPr>
        <w:t>Meidan</w:t>
      </w:r>
      <w:proofErr w:type="spellEnd"/>
      <w:r w:rsidRPr="0028240E">
        <w:rPr>
          <w:b/>
          <w:bCs/>
        </w:rPr>
        <w:t xml:space="preserve"> et al. (2018)</w:t>
      </w:r>
    </w:p>
    <w:p w14:paraId="62C81A5F" w14:textId="77777777" w:rsidR="0028240E" w:rsidRPr="0028240E" w:rsidRDefault="0028240E" w:rsidP="0028240E">
      <w:r w:rsidRPr="0028240E">
        <w:rPr>
          <w:b/>
          <w:bCs/>
        </w:rPr>
        <w:t>Core Concept:</w:t>
      </w:r>
      <w:r w:rsidRPr="0028240E">
        <w:br/>
        <w:t>The paper proposes N-</w:t>
      </w:r>
      <w:proofErr w:type="spellStart"/>
      <w:r w:rsidRPr="0028240E">
        <w:t>BaIoT</w:t>
      </w:r>
      <w:proofErr w:type="spellEnd"/>
      <w:r w:rsidRPr="0028240E">
        <w:t xml:space="preserve">, a network-based anomaly detection system that uses deep autoencoders to identify botnet attacks originating from compromised IoT devices. The approach extracts statistical features from network traffic and learns normal device </w:t>
      </w:r>
      <w:proofErr w:type="spellStart"/>
      <w:r w:rsidRPr="0028240E">
        <w:t>behavior</w:t>
      </w:r>
      <w:proofErr w:type="spellEnd"/>
      <w:r w:rsidRPr="0028240E">
        <w:t xml:space="preserve"> to identify deviations associated with attacks such as Mirai and BASHLITE.</w:t>
      </w:r>
    </w:p>
    <w:p w14:paraId="31A89D7B" w14:textId="77777777" w:rsidR="0028240E" w:rsidRPr="0028240E" w:rsidRDefault="0028240E" w:rsidP="0028240E">
      <w:r w:rsidRPr="0028240E">
        <w:rPr>
          <w:b/>
          <w:bCs/>
        </w:rPr>
        <w:t>Per-Device Training Strategy:</w:t>
      </w:r>
      <w:r w:rsidRPr="0028240E">
        <w:br/>
        <w:t xml:space="preserve">The authors recognize that different IoT devices exhibit different network </w:t>
      </w:r>
      <w:proofErr w:type="spellStart"/>
      <w:r w:rsidRPr="0028240E">
        <w:t>behaviors</w:t>
      </w:r>
      <w:proofErr w:type="spellEnd"/>
      <w:r w:rsidRPr="0028240E">
        <w:t>. For example, a security camera may generate continuous network traffic, whereas a smart thermostat typically communicates periodically using relatively small amounts of data. To account for these differences, the proposed approach trains separate autoencoders for individual devices using their normal traffic.</w:t>
      </w:r>
    </w:p>
    <w:p w14:paraId="2CAE51E6" w14:textId="77777777" w:rsidR="0028240E" w:rsidRPr="0028240E" w:rsidRDefault="0028240E" w:rsidP="0028240E">
      <w:r w:rsidRPr="0028240E">
        <w:t xml:space="preserve">During detection, the model reconstructs incoming traffic and calculates the reconstruction error. A sufficiently large error indicates potentially anomalous </w:t>
      </w:r>
      <w:proofErr w:type="spellStart"/>
      <w:r w:rsidRPr="0028240E">
        <w:t>behavior</w:t>
      </w:r>
      <w:proofErr w:type="spellEnd"/>
      <w:r w:rsidRPr="0028240E">
        <w:t xml:space="preserve"> and can trigger an alert.</w:t>
      </w:r>
    </w:p>
    <w:p w14:paraId="3688B2B5" w14:textId="77777777" w:rsidR="0028240E" w:rsidRPr="0028240E" w:rsidRDefault="0028240E" w:rsidP="0028240E">
      <w:r w:rsidRPr="0028240E">
        <w:rPr>
          <w:b/>
          <w:bCs/>
        </w:rPr>
        <w:t>Relevance to the Current Project:</w:t>
      </w:r>
      <w:r w:rsidRPr="0028240E">
        <w:br/>
        <w:t>N-</w:t>
      </w:r>
      <w:proofErr w:type="spellStart"/>
      <w:r w:rsidRPr="0028240E">
        <w:t>BaIoT</w:t>
      </w:r>
      <w:proofErr w:type="spellEnd"/>
      <w:r w:rsidRPr="0028240E">
        <w:t xml:space="preserve"> serves as the baseline for the proposed comparison. Its per-device autoencoder approach provides an established detector to evaluate under both conventional random splitting and Leave-Device-Out (LDO) testing. The project investigates whether a detector trained on one set of devices can retain its detection capability when evaluated on a device excluded from training.</w:t>
      </w:r>
    </w:p>
    <w:p w14:paraId="353C8E8A" w14:textId="77777777" w:rsidR="0028240E" w:rsidRPr="0028240E" w:rsidRDefault="0028240E" w:rsidP="0028240E">
      <w:pPr>
        <w:rPr>
          <w:b/>
          <w:bCs/>
        </w:rPr>
      </w:pPr>
      <w:r w:rsidRPr="0028240E">
        <w:rPr>
          <w:b/>
          <w:bCs/>
        </w:rPr>
        <w:t>2. A Deep Learning Method for Lightweight and Cross-Device IoT Botnet Detection</w:t>
      </w:r>
    </w:p>
    <w:p w14:paraId="6F35143B" w14:textId="77777777" w:rsidR="0028240E" w:rsidRPr="0028240E" w:rsidRDefault="0028240E" w:rsidP="0028240E">
      <w:r w:rsidRPr="0028240E">
        <w:rPr>
          <w:b/>
          <w:bCs/>
        </w:rPr>
        <w:t>Catillo et al. (2023)</w:t>
      </w:r>
    </w:p>
    <w:p w14:paraId="6255FBF1" w14:textId="77777777" w:rsidR="0028240E" w:rsidRPr="0028240E" w:rsidRDefault="0028240E" w:rsidP="0028240E">
      <w:r w:rsidRPr="0028240E">
        <w:rPr>
          <w:b/>
          <w:bCs/>
        </w:rPr>
        <w:t>Core Concept:</w:t>
      </w:r>
      <w:r w:rsidRPr="0028240E">
        <w:br/>
        <w:t>This paper addresses the scalability limitations of maintaining separate intrusion detection models for individual IoT devices. It proposes a lightweight, cross-device detection approach that uses a single deep learning model trained on traffic from multiple device types.</w:t>
      </w:r>
    </w:p>
    <w:p w14:paraId="17AF2498" w14:textId="77777777" w:rsidR="0028240E" w:rsidRPr="0028240E" w:rsidRDefault="0028240E" w:rsidP="0028240E">
      <w:r w:rsidRPr="0028240E">
        <w:t xml:space="preserve">The proposed method uses a semi-supervised learning approach, allowing it to learn from available traffic without requiring every possible attack to be represented in the </w:t>
      </w:r>
      <w:r w:rsidRPr="0028240E">
        <w:lastRenderedPageBreak/>
        <w:t>training data. The objective is to reduce the complexity of deploying and maintaining multiple device-specific detection models.</w:t>
      </w:r>
    </w:p>
    <w:p w14:paraId="351B9F1B" w14:textId="77777777" w:rsidR="0028240E" w:rsidRPr="0028240E" w:rsidRDefault="0028240E" w:rsidP="0028240E">
      <w:r w:rsidRPr="0028240E">
        <w:rPr>
          <w:b/>
          <w:bCs/>
        </w:rPr>
        <w:t>Cross-Device Generalization:</w:t>
      </w:r>
      <w:r w:rsidRPr="0028240E">
        <w:br/>
        <w:t xml:space="preserve">Cross-device generalization refers to a model's ability to identify malicious </w:t>
      </w:r>
      <w:proofErr w:type="spellStart"/>
      <w:r w:rsidRPr="0028240E">
        <w:t>behavior</w:t>
      </w:r>
      <w:proofErr w:type="spellEnd"/>
      <w:r w:rsidRPr="0028240E">
        <w:t xml:space="preserve"> across different IoT device types rather than being restricted to a particular device. By learning from traffic collected from multiple devices, a shared model can potentially identify patterns that are useful across devices.</w:t>
      </w:r>
    </w:p>
    <w:p w14:paraId="7FB39803" w14:textId="77777777" w:rsidR="0028240E" w:rsidRPr="0028240E" w:rsidRDefault="0028240E" w:rsidP="0028240E">
      <w:r w:rsidRPr="0028240E">
        <w:t>However, training on multiple device types does not, by itself, establish that a model can generalize to completely unseen devices. This depends on the evaluation protocol.</w:t>
      </w:r>
    </w:p>
    <w:p w14:paraId="27DB96B0" w14:textId="77777777" w:rsidR="0028240E" w:rsidRPr="0028240E" w:rsidRDefault="0028240E" w:rsidP="0028240E">
      <w:r w:rsidRPr="0028240E">
        <w:rPr>
          <w:b/>
          <w:bCs/>
        </w:rPr>
        <w:t>Relevance to the Current Project:</w:t>
      </w:r>
      <w:r w:rsidRPr="0028240E">
        <w:br/>
        <w:t>This paper provides motivation for investigating device-independent detection. It highlights the potential advantages of shared models over individual device-specific models. The current project extends this research direction by comparing established detector families under a stricter Leave-Device-Out evaluation, where the test device is excluded from training.</w:t>
      </w:r>
    </w:p>
    <w:p w14:paraId="2E30B17C" w14:textId="77777777" w:rsidR="0028240E" w:rsidRPr="0028240E" w:rsidRDefault="0028240E" w:rsidP="0028240E">
      <w:pPr>
        <w:rPr>
          <w:b/>
          <w:bCs/>
        </w:rPr>
      </w:pPr>
      <w:r w:rsidRPr="0028240E">
        <w:rPr>
          <w:b/>
          <w:bCs/>
        </w:rPr>
        <w:t>3. Survey of Intrusion Detection Systems: Techniques, Datasets and Challenges</w:t>
      </w:r>
    </w:p>
    <w:p w14:paraId="1D15A9D5" w14:textId="77777777" w:rsidR="0028240E" w:rsidRPr="0028240E" w:rsidRDefault="0028240E" w:rsidP="0028240E">
      <w:proofErr w:type="spellStart"/>
      <w:r w:rsidRPr="0028240E">
        <w:rPr>
          <w:b/>
          <w:bCs/>
        </w:rPr>
        <w:t>Khraisat</w:t>
      </w:r>
      <w:proofErr w:type="spellEnd"/>
      <w:r w:rsidRPr="0028240E">
        <w:rPr>
          <w:b/>
          <w:bCs/>
        </w:rPr>
        <w:t xml:space="preserve"> et al. (2019)</w:t>
      </w:r>
    </w:p>
    <w:p w14:paraId="6321044D" w14:textId="77777777" w:rsidR="0028240E" w:rsidRPr="0028240E" w:rsidRDefault="0028240E" w:rsidP="0028240E">
      <w:r w:rsidRPr="0028240E">
        <w:rPr>
          <w:b/>
          <w:bCs/>
        </w:rPr>
        <w:t>Core Concept:</w:t>
      </w:r>
      <w:r w:rsidRPr="0028240E">
        <w:br/>
        <w:t>This survey provides an overview of intrusion detection systems (IDS), their detection methodologies, commonly used datasets, and challenges associated with developing reliable intrusion detection solutions. It broadly classifies IDS approaches into Signature-based Intrusion Detection Systems (SIDS) and Anomaly-based Intrusion Detection Systems (AIDS).</w:t>
      </w:r>
    </w:p>
    <w:p w14:paraId="04AEF975" w14:textId="77777777" w:rsidR="0028240E" w:rsidRPr="0028240E" w:rsidRDefault="0028240E" w:rsidP="0028240E">
      <w:r w:rsidRPr="0028240E">
        <w:rPr>
          <w:b/>
          <w:bCs/>
        </w:rPr>
        <w:t>IDS Methodologies:</w:t>
      </w:r>
    </w:p>
    <w:p w14:paraId="47A4BE2B" w14:textId="77777777" w:rsidR="0028240E" w:rsidRPr="0028240E" w:rsidRDefault="0028240E" w:rsidP="0028240E">
      <w:pPr>
        <w:numPr>
          <w:ilvl w:val="0"/>
          <w:numId w:val="1"/>
        </w:numPr>
      </w:pPr>
      <w:r w:rsidRPr="0028240E">
        <w:rPr>
          <w:b/>
          <w:bCs/>
        </w:rPr>
        <w:t>Signature-based detection (SIDS):</w:t>
      </w:r>
      <w:r w:rsidRPr="0028240E">
        <w:t xml:space="preserve"> Identifies attacks by matching observed activity against known attack signatures. It is effective for recognized attacks but may fail to identify previously unseen attacks without updated signatures.</w:t>
      </w:r>
    </w:p>
    <w:p w14:paraId="16204819" w14:textId="77777777" w:rsidR="0028240E" w:rsidRPr="0028240E" w:rsidRDefault="0028240E" w:rsidP="0028240E">
      <w:pPr>
        <w:numPr>
          <w:ilvl w:val="0"/>
          <w:numId w:val="1"/>
        </w:numPr>
      </w:pPr>
      <w:r w:rsidRPr="0028240E">
        <w:rPr>
          <w:b/>
          <w:bCs/>
        </w:rPr>
        <w:t>Anomaly-based detection (AIDS):</w:t>
      </w:r>
      <w:r w:rsidRPr="0028240E">
        <w:t xml:space="preserve"> Learns or defines normal </w:t>
      </w:r>
      <w:proofErr w:type="spellStart"/>
      <w:r w:rsidRPr="0028240E">
        <w:t>behavior</w:t>
      </w:r>
      <w:proofErr w:type="spellEnd"/>
      <w:r w:rsidRPr="0028240E">
        <w:t xml:space="preserve"> and identifies deviations from it. It can potentially detect previously unknown attacks but may also produce false alarms when legitimate </w:t>
      </w:r>
      <w:proofErr w:type="spellStart"/>
      <w:r w:rsidRPr="0028240E">
        <w:t>behavior</w:t>
      </w:r>
      <w:proofErr w:type="spellEnd"/>
      <w:r w:rsidRPr="0028240E">
        <w:t xml:space="preserve"> differs from the learned baseline.</w:t>
      </w:r>
    </w:p>
    <w:p w14:paraId="6F7A9DB4" w14:textId="77777777" w:rsidR="0028240E" w:rsidRPr="0028240E" w:rsidRDefault="0028240E" w:rsidP="0028240E">
      <w:r w:rsidRPr="0028240E">
        <w:rPr>
          <w:b/>
          <w:bCs/>
        </w:rPr>
        <w:t>Datasets and Evaluation:</w:t>
      </w:r>
      <w:r w:rsidRPr="0028240E">
        <w:br/>
        <w:t xml:space="preserve">The survey reviews widely used intrusion detection datasets, including KDD Cup 99 and NSL-KDD, and discusses their limitations in representing contemporary network traffic and attacks. It also examines detection performance measures, including accuracy, </w:t>
      </w:r>
      <w:r w:rsidRPr="0028240E">
        <w:lastRenderedPageBreak/>
        <w:t>True Positive Rate (TPR) and False Positive Rate (FPR), alongside challenges such as attacker evasion.</w:t>
      </w:r>
    </w:p>
    <w:p w14:paraId="4E00EC30" w14:textId="77777777" w:rsidR="0028240E" w:rsidRPr="0028240E" w:rsidRDefault="0028240E" w:rsidP="0028240E">
      <w:r w:rsidRPr="0028240E">
        <w:rPr>
          <w:b/>
          <w:bCs/>
        </w:rPr>
        <w:t>Relevance to the Current Project:</w:t>
      </w:r>
      <w:r w:rsidRPr="0028240E">
        <w:br/>
        <w:t>The survey provides the background for understanding the detection methods and evaluation metrics used in the proposed comparison. It also establishes the importance of selecting appropriate datasets and evaluating detection systems beyond a single performance measure. This supports the use of both N-</w:t>
      </w:r>
      <w:proofErr w:type="spellStart"/>
      <w:r w:rsidRPr="0028240E">
        <w:t>BaIoT</w:t>
      </w:r>
      <w:proofErr w:type="spellEnd"/>
      <w:r w:rsidRPr="0028240E">
        <w:t xml:space="preserve"> and </w:t>
      </w:r>
      <w:proofErr w:type="spellStart"/>
      <w:r w:rsidRPr="0028240E">
        <w:t>MedBIoT</w:t>
      </w:r>
      <w:proofErr w:type="spellEnd"/>
      <w:r w:rsidRPr="0028240E">
        <w:t xml:space="preserve"> and the inclusion of metrics such as macro-F1 and FPR in addition to accuracy.</w:t>
      </w:r>
    </w:p>
    <w:p w14:paraId="1471D990" w14:textId="77777777" w:rsidR="0028240E" w:rsidRPr="0028240E" w:rsidRDefault="0028240E" w:rsidP="0028240E">
      <w:pPr>
        <w:rPr>
          <w:b/>
          <w:bCs/>
        </w:rPr>
      </w:pPr>
      <w:r w:rsidRPr="0028240E">
        <w:rPr>
          <w:b/>
          <w:bCs/>
        </w:rPr>
        <w:t xml:space="preserve">4. </w:t>
      </w:r>
      <w:proofErr w:type="spellStart"/>
      <w:r w:rsidRPr="0028240E">
        <w:rPr>
          <w:b/>
          <w:bCs/>
        </w:rPr>
        <w:t>SoK</w:t>
      </w:r>
      <w:proofErr w:type="spellEnd"/>
      <w:r w:rsidRPr="0028240E">
        <w:rPr>
          <w:b/>
          <w:bCs/>
        </w:rPr>
        <w:t>: Pragmatic Assessment of Machine Learning for Network Intrusion Detection</w:t>
      </w:r>
    </w:p>
    <w:p w14:paraId="6EB420E8" w14:textId="77777777" w:rsidR="0028240E" w:rsidRPr="0028240E" w:rsidRDefault="0028240E" w:rsidP="0028240E">
      <w:r w:rsidRPr="0028240E">
        <w:rPr>
          <w:b/>
          <w:bCs/>
        </w:rPr>
        <w:t>Apruzzese et al. (2023)</w:t>
      </w:r>
    </w:p>
    <w:p w14:paraId="0F5F5BF2" w14:textId="77777777" w:rsidR="0028240E" w:rsidRPr="0028240E" w:rsidRDefault="0028240E" w:rsidP="0028240E">
      <w:r w:rsidRPr="0028240E">
        <w:rPr>
          <w:b/>
          <w:bCs/>
        </w:rPr>
        <w:t>Core Concept:</w:t>
      </w:r>
      <w:r w:rsidRPr="0028240E">
        <w:br/>
        <w:t>This Systematization of Knowledge (</w:t>
      </w:r>
      <w:proofErr w:type="spellStart"/>
      <w:r w:rsidRPr="0028240E">
        <w:t>SoK</w:t>
      </w:r>
      <w:proofErr w:type="spellEnd"/>
      <w:r w:rsidRPr="0028240E">
        <w:t>) paper critically examines the gap between the reported performance of machine learning-based network intrusion detection systems and their practical usefulness. The authors argue that conventional research evaluations often provide insufficient evidence about how well detection methods will perform in real deployment environments.</w:t>
      </w:r>
    </w:p>
    <w:p w14:paraId="58570989" w14:textId="77777777" w:rsidR="0028240E" w:rsidRPr="0028240E" w:rsidRDefault="0028240E" w:rsidP="0028240E">
      <w:r w:rsidRPr="0028240E">
        <w:t>The paper proposes a pragmatic assessment methodology that considers factors affecting operational performance, including model configurations, adversarial scenarios and hardware platforms. It also presents extensive reproducible evaluations and a user study involving security practitioners.</w:t>
      </w:r>
    </w:p>
    <w:p w14:paraId="1E15B692" w14:textId="77777777" w:rsidR="0028240E" w:rsidRPr="0028240E" w:rsidRDefault="0028240E" w:rsidP="0028240E">
      <w:r w:rsidRPr="0028240E">
        <w:rPr>
          <w:b/>
          <w:bCs/>
        </w:rPr>
        <w:t>Limitations of Conventional Evaluation:</w:t>
      </w:r>
      <w:r w:rsidRPr="0028240E">
        <w:br/>
        <w:t>The paper highlights that evaluating a model primarily through benchmark performance may not adequately establish its practical value. Detection quality can depend on the evaluation configuration and operational conditions, including the hardware on which the model runs and the threat scenarios it encounters.</w:t>
      </w:r>
    </w:p>
    <w:p w14:paraId="4209C4CC" w14:textId="77777777" w:rsidR="0028240E" w:rsidRPr="0028240E" w:rsidRDefault="0028240E" w:rsidP="0028240E">
      <w:r w:rsidRPr="0028240E">
        <w:t>Consequently, high benchmark scores alone should not be interpreted as proof of reliable performance in every real-world environment.</w:t>
      </w:r>
    </w:p>
    <w:p w14:paraId="0BCFA413" w14:textId="77777777" w:rsidR="0028240E" w:rsidRPr="0028240E" w:rsidRDefault="0028240E" w:rsidP="0028240E">
      <w:r w:rsidRPr="0028240E">
        <w:rPr>
          <w:b/>
          <w:bCs/>
        </w:rPr>
        <w:t>Relevance to the Current Project:</w:t>
      </w:r>
      <w:r w:rsidRPr="0028240E">
        <w:br/>
        <w:t>This paper provides the methodological motivation for critically examining conventional evaluation protocols. In particular, the current project investigates whether random train-test splitting provides an overly optimistic estimate of detector performance when the objective is to detect attacks on previously unseen devices.</w:t>
      </w:r>
    </w:p>
    <w:p w14:paraId="37D617D6" w14:textId="77777777" w:rsidR="0028240E" w:rsidRPr="0028240E" w:rsidRDefault="0028240E" w:rsidP="0028240E">
      <w:r w:rsidRPr="0028240E">
        <w:t xml:space="preserve">Leave-Device-Out evaluation is therefore adopted as a complementary protocol to random splitting. It allows the project to examine the effect of excluding entire devices from training and to measure how </w:t>
      </w:r>
      <w:proofErr w:type="gramStart"/>
      <w:r w:rsidRPr="0028240E">
        <w:t>well established</w:t>
      </w:r>
      <w:proofErr w:type="gramEnd"/>
      <w:r w:rsidRPr="0028240E">
        <w:t xml:space="preserve"> detectors transfer to those devices.</w:t>
      </w:r>
    </w:p>
    <w:p w14:paraId="2B5D49A8" w14:textId="77777777" w:rsidR="0028240E" w:rsidRPr="0028240E" w:rsidRDefault="0028240E" w:rsidP="0028240E">
      <w:r w:rsidRPr="0028240E">
        <w:lastRenderedPageBreak/>
        <w:t xml:space="preserve">Although the </w:t>
      </w:r>
      <w:proofErr w:type="spellStart"/>
      <w:r w:rsidRPr="0028240E">
        <w:t>SoK</w:t>
      </w:r>
      <w:proofErr w:type="spellEnd"/>
      <w:r w:rsidRPr="0028240E">
        <w:t xml:space="preserve"> paper motivates more realistic evaluation broadly, the specific Leave-Device-Out protocol is the proposed project's experimental choice rather than a direct recommendation attributed to the paper.</w:t>
      </w:r>
    </w:p>
    <w:p w14:paraId="34DF6E80" w14:textId="77777777" w:rsidR="0028240E" w:rsidRPr="0028240E" w:rsidRDefault="0028240E" w:rsidP="0028240E">
      <w:pPr>
        <w:rPr>
          <w:b/>
          <w:bCs/>
        </w:rPr>
      </w:pPr>
      <w:r w:rsidRPr="0028240E">
        <w:rPr>
          <w:b/>
          <w:bCs/>
        </w:rPr>
        <w:t>5. Overall Literature Review and Research Motivation</w:t>
      </w:r>
    </w:p>
    <w:p w14:paraId="7A9EEE60" w14:textId="77777777" w:rsidR="0028240E" w:rsidRPr="0028240E" w:rsidRDefault="0028240E" w:rsidP="0028240E">
      <w:r w:rsidRPr="0028240E">
        <w:t>The four papers provide complementary foundations for the proposed research.</w:t>
      </w:r>
    </w:p>
    <w:p w14:paraId="3E2BDCD3" w14:textId="77777777" w:rsidR="0028240E" w:rsidRPr="0028240E" w:rsidRDefault="0028240E" w:rsidP="0028240E">
      <w:r w:rsidRPr="0028240E">
        <w:t>The N-</w:t>
      </w:r>
      <w:proofErr w:type="spellStart"/>
      <w:r w:rsidRPr="0028240E">
        <w:t>BaIoT</w:t>
      </w:r>
      <w:proofErr w:type="spellEnd"/>
      <w:r w:rsidRPr="0028240E">
        <w:t xml:space="preserve"> paper establishes an autoencoder-based, device-specific approach to IoT botnet detection. Catillo et al. investigate the potential of shared models for cross-device detection, addressing the scalability limitations of individual device-specific models. </w:t>
      </w:r>
      <w:proofErr w:type="spellStart"/>
      <w:r w:rsidRPr="0028240E">
        <w:t>Khraisat</w:t>
      </w:r>
      <w:proofErr w:type="spellEnd"/>
      <w:r w:rsidRPr="0028240E">
        <w:t xml:space="preserve"> et al. provide a broader understanding of intrusion detection methodologies, datasets and evaluation metrics. Finally, Apruzzese et al. highlight the importance of evaluating machine learning-based intrusion detection systems under conditions that provide meaningful evidence of practical performance.</w:t>
      </w:r>
    </w:p>
    <w:p w14:paraId="33C35F8C" w14:textId="77777777" w:rsidR="0028240E" w:rsidRPr="0028240E" w:rsidRDefault="0028240E" w:rsidP="0028240E">
      <w:r w:rsidRPr="0028240E">
        <w:t>Together, these works motivate an experimental comparison of established IoT botnet detectors under different evaluation protocols. The proposed project compares ensemble models, autoencoders and 1D Convolutional Neural Networks (1D-CNNs) using the N-</w:t>
      </w:r>
      <w:proofErr w:type="spellStart"/>
      <w:r w:rsidRPr="0028240E">
        <w:t>BaIoT</w:t>
      </w:r>
      <w:proofErr w:type="spellEnd"/>
      <w:r w:rsidRPr="0028240E">
        <w:t xml:space="preserve"> and </w:t>
      </w:r>
      <w:proofErr w:type="spellStart"/>
      <w:r w:rsidRPr="0028240E">
        <w:t>MedBIoT</w:t>
      </w:r>
      <w:proofErr w:type="spellEnd"/>
      <w:r w:rsidRPr="0028240E">
        <w:t xml:space="preserve"> datasets. It evaluates their performance under both random splitting and Leave-Device-Out testing to investigate the extent to which their detection capabilities transfer to unseen devices.</w:t>
      </w:r>
    </w:p>
    <w:p w14:paraId="69354FFB" w14:textId="77777777" w:rsidR="0028240E" w:rsidRPr="0028240E" w:rsidRDefault="0028240E" w:rsidP="0028240E">
      <w:r w:rsidRPr="0028240E">
        <w:t xml:space="preserve">The central research question is whether the performance and relative </w:t>
      </w:r>
      <w:proofErr w:type="spellStart"/>
      <w:r w:rsidRPr="0028240E">
        <w:t>behavior</w:t>
      </w:r>
      <w:proofErr w:type="spellEnd"/>
      <w:r w:rsidRPr="0028240E">
        <w:t xml:space="preserve"> of established detectors remain consistent when the evaluation changes from familiar-device testing to unseen-device testing. The comparison also investigates whether the findings obtained using the widely studied N-</w:t>
      </w:r>
      <w:proofErr w:type="spellStart"/>
      <w:r w:rsidRPr="0028240E">
        <w:t>BaIoT</w:t>
      </w:r>
      <w:proofErr w:type="spellEnd"/>
      <w:r w:rsidRPr="0028240E">
        <w:t xml:space="preserve"> dataset are consistent with those obtained using the less frequently studied </w:t>
      </w:r>
      <w:proofErr w:type="spellStart"/>
      <w:r w:rsidRPr="0028240E">
        <w:t>MedBIoT</w:t>
      </w:r>
      <w:proofErr w:type="spellEnd"/>
      <w:r w:rsidRPr="0028240E">
        <w:t xml:space="preserve"> dataset.</w:t>
      </w:r>
    </w:p>
    <w:p w14:paraId="3D4A2D05" w14:textId="77777777" w:rsidR="0028240E" w:rsidRPr="0028240E" w:rsidRDefault="0028240E" w:rsidP="0028240E">
      <w:r w:rsidRPr="0028240E">
        <w:rPr>
          <w:b/>
          <w:bCs/>
        </w:rPr>
        <w:t>Expected contribution:</w:t>
      </w:r>
      <w:r w:rsidRPr="0028240E">
        <w:t xml:space="preserve"> The project aims to provide a controlled comparison of established detection methods under two evaluation protocols, quantify performance changes associated with holding out devices, and examine whether conclusions based on conventional random splitting remain valid under device-level separation.</w:t>
      </w:r>
    </w:p>
    <w:p w14:paraId="61ADF4AD" w14:textId="77777777" w:rsidR="0028240E" w:rsidRPr="0028240E" w:rsidRDefault="0028240E" w:rsidP="0028240E">
      <w:pPr>
        <w:rPr>
          <w:b/>
          <w:bCs/>
        </w:rPr>
      </w:pPr>
      <w:r w:rsidRPr="0028240E">
        <w:rPr>
          <w:b/>
          <w:bCs/>
        </w:rPr>
        <w:t>References</w:t>
      </w:r>
    </w:p>
    <w:p w14:paraId="69908536" w14:textId="77777777" w:rsidR="0028240E" w:rsidRPr="0028240E" w:rsidRDefault="0028240E" w:rsidP="0028240E">
      <w:pPr>
        <w:numPr>
          <w:ilvl w:val="0"/>
          <w:numId w:val="2"/>
        </w:numPr>
      </w:pPr>
      <w:proofErr w:type="spellStart"/>
      <w:r w:rsidRPr="0028240E">
        <w:t>Meidan</w:t>
      </w:r>
      <w:proofErr w:type="spellEnd"/>
      <w:r w:rsidRPr="0028240E">
        <w:t xml:space="preserve">, Y., et al. (2018). </w:t>
      </w:r>
      <w:r w:rsidRPr="0028240E">
        <w:rPr>
          <w:i/>
          <w:iCs/>
        </w:rPr>
        <w:t>N-</w:t>
      </w:r>
      <w:proofErr w:type="spellStart"/>
      <w:r w:rsidRPr="0028240E">
        <w:rPr>
          <w:i/>
          <w:iCs/>
        </w:rPr>
        <w:t>BaIoT</w:t>
      </w:r>
      <w:proofErr w:type="spellEnd"/>
      <w:r w:rsidRPr="0028240E">
        <w:rPr>
          <w:i/>
          <w:iCs/>
        </w:rPr>
        <w:t>: Network-based Detection of IoT Botnet Attacks Using Deep Autoencoders.</w:t>
      </w:r>
      <w:r w:rsidRPr="0028240E">
        <w:t xml:space="preserve"> IEEE Pervasive Computing, 17(3), 12–22. </w:t>
      </w:r>
      <w:hyperlink r:id="rId5" w:history="1">
        <w:r w:rsidRPr="0028240E">
          <w:rPr>
            <w:rStyle w:val="Hyperlink"/>
          </w:rPr>
          <w:t>https://doi.org/10.1109/MPRV.2018.03367731</w:t>
        </w:r>
      </w:hyperlink>
    </w:p>
    <w:p w14:paraId="685345D3" w14:textId="77777777" w:rsidR="0028240E" w:rsidRPr="0028240E" w:rsidRDefault="0028240E" w:rsidP="0028240E">
      <w:pPr>
        <w:numPr>
          <w:ilvl w:val="0"/>
          <w:numId w:val="2"/>
        </w:numPr>
      </w:pPr>
      <w:r w:rsidRPr="0028240E">
        <w:t xml:space="preserve">Catillo, M., Pecchia, A., &amp; Villano, U. (2023). </w:t>
      </w:r>
      <w:r w:rsidRPr="0028240E">
        <w:rPr>
          <w:i/>
          <w:iCs/>
        </w:rPr>
        <w:t>A Deep Learning Method for Lightweight and Cross-Device IoT Botnet Detection.</w:t>
      </w:r>
      <w:r w:rsidRPr="0028240E">
        <w:t xml:space="preserve"> Applied Sciences, 13(2), 837. </w:t>
      </w:r>
      <w:hyperlink r:id="rId6" w:history="1">
        <w:r w:rsidRPr="0028240E">
          <w:rPr>
            <w:rStyle w:val="Hyperlink"/>
          </w:rPr>
          <w:t>https://doi.org/10.3390/app13020837</w:t>
        </w:r>
      </w:hyperlink>
    </w:p>
    <w:p w14:paraId="5DAAAE5B" w14:textId="77777777" w:rsidR="0028240E" w:rsidRPr="0028240E" w:rsidRDefault="0028240E" w:rsidP="0028240E">
      <w:pPr>
        <w:numPr>
          <w:ilvl w:val="0"/>
          <w:numId w:val="2"/>
        </w:numPr>
      </w:pPr>
      <w:proofErr w:type="spellStart"/>
      <w:r w:rsidRPr="0028240E">
        <w:lastRenderedPageBreak/>
        <w:t>Khraisat</w:t>
      </w:r>
      <w:proofErr w:type="spellEnd"/>
      <w:r w:rsidRPr="0028240E">
        <w:t xml:space="preserve">, A., Gondal, I., </w:t>
      </w:r>
      <w:proofErr w:type="spellStart"/>
      <w:r w:rsidRPr="0028240E">
        <w:t>Vamplew</w:t>
      </w:r>
      <w:proofErr w:type="spellEnd"/>
      <w:r w:rsidRPr="0028240E">
        <w:t xml:space="preserve">, P., &amp; </w:t>
      </w:r>
      <w:proofErr w:type="spellStart"/>
      <w:r w:rsidRPr="0028240E">
        <w:t>Kamruzzaman</w:t>
      </w:r>
      <w:proofErr w:type="spellEnd"/>
      <w:r w:rsidRPr="0028240E">
        <w:t xml:space="preserve">, J. (2019). </w:t>
      </w:r>
      <w:r w:rsidRPr="0028240E">
        <w:rPr>
          <w:i/>
          <w:iCs/>
        </w:rPr>
        <w:t>Survey of Intrusion Detection Systems: Techniques, Datasets and Challenges.</w:t>
      </w:r>
      <w:r w:rsidRPr="0028240E">
        <w:t xml:space="preserve"> Cybersecurity, 2, 20. </w:t>
      </w:r>
      <w:hyperlink r:id="rId7" w:history="1">
        <w:r w:rsidRPr="0028240E">
          <w:rPr>
            <w:rStyle w:val="Hyperlink"/>
          </w:rPr>
          <w:t>https://doi.org/10.1186/s42400-019-0038-7</w:t>
        </w:r>
      </w:hyperlink>
    </w:p>
    <w:p w14:paraId="77EFB8D0" w14:textId="77777777" w:rsidR="0028240E" w:rsidRPr="0028240E" w:rsidRDefault="0028240E" w:rsidP="0028240E">
      <w:pPr>
        <w:numPr>
          <w:ilvl w:val="0"/>
          <w:numId w:val="2"/>
        </w:numPr>
      </w:pPr>
      <w:r w:rsidRPr="0028240E">
        <w:t xml:space="preserve">Apruzzese, G., Laskov, P., &amp; Schneider, J. (2023). </w:t>
      </w:r>
      <w:proofErr w:type="spellStart"/>
      <w:r w:rsidRPr="0028240E">
        <w:rPr>
          <w:i/>
          <w:iCs/>
        </w:rPr>
        <w:t>SoK</w:t>
      </w:r>
      <w:proofErr w:type="spellEnd"/>
      <w:r w:rsidRPr="0028240E">
        <w:rPr>
          <w:i/>
          <w:iCs/>
        </w:rPr>
        <w:t>: Pragmatic Assessment of Machine Learning for Network Intrusion Detection.</w:t>
      </w:r>
      <w:r w:rsidRPr="0028240E">
        <w:t xml:space="preserve"> arXiv:2305.00550. </w:t>
      </w:r>
      <w:hyperlink r:id="rId8" w:history="1">
        <w:r w:rsidRPr="0028240E">
          <w:rPr>
            <w:rStyle w:val="Hyperlink"/>
          </w:rPr>
          <w:t>https://arxiv.org/abs/2305.00550</w:t>
        </w:r>
      </w:hyperlink>
    </w:p>
    <w:p w14:paraId="6CE71B45" w14:textId="77777777" w:rsidR="0028240E" w:rsidRDefault="0028240E"/>
    <w:sectPr w:rsidR="00282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11D"/>
    <w:multiLevelType w:val="multilevel"/>
    <w:tmpl w:val="D37E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A43783"/>
    <w:multiLevelType w:val="multilevel"/>
    <w:tmpl w:val="CC3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82137">
    <w:abstractNumId w:val="1"/>
  </w:num>
  <w:num w:numId="2" w16cid:durableId="102632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0E"/>
    <w:rsid w:val="0028240E"/>
    <w:rsid w:val="00F76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6DAB"/>
  <w15:chartTrackingRefBased/>
  <w15:docId w15:val="{77660E44-A8E7-4053-9F94-74E5EE0F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40E"/>
    <w:rPr>
      <w:rFonts w:eastAsiaTheme="majorEastAsia" w:cstheme="majorBidi"/>
      <w:color w:val="272727" w:themeColor="text1" w:themeTint="D8"/>
    </w:rPr>
  </w:style>
  <w:style w:type="paragraph" w:styleId="Title">
    <w:name w:val="Title"/>
    <w:basedOn w:val="Normal"/>
    <w:next w:val="Normal"/>
    <w:link w:val="TitleChar"/>
    <w:uiPriority w:val="10"/>
    <w:qFormat/>
    <w:rsid w:val="00282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40E"/>
    <w:pPr>
      <w:spacing w:before="160"/>
      <w:jc w:val="center"/>
    </w:pPr>
    <w:rPr>
      <w:i/>
      <w:iCs/>
      <w:color w:val="404040" w:themeColor="text1" w:themeTint="BF"/>
    </w:rPr>
  </w:style>
  <w:style w:type="character" w:customStyle="1" w:styleId="QuoteChar">
    <w:name w:val="Quote Char"/>
    <w:basedOn w:val="DefaultParagraphFont"/>
    <w:link w:val="Quote"/>
    <w:uiPriority w:val="29"/>
    <w:rsid w:val="0028240E"/>
    <w:rPr>
      <w:i/>
      <w:iCs/>
      <w:color w:val="404040" w:themeColor="text1" w:themeTint="BF"/>
    </w:rPr>
  </w:style>
  <w:style w:type="paragraph" w:styleId="ListParagraph">
    <w:name w:val="List Paragraph"/>
    <w:basedOn w:val="Normal"/>
    <w:uiPriority w:val="34"/>
    <w:qFormat/>
    <w:rsid w:val="0028240E"/>
    <w:pPr>
      <w:ind w:left="720"/>
      <w:contextualSpacing/>
    </w:pPr>
  </w:style>
  <w:style w:type="character" w:styleId="IntenseEmphasis">
    <w:name w:val="Intense Emphasis"/>
    <w:basedOn w:val="DefaultParagraphFont"/>
    <w:uiPriority w:val="21"/>
    <w:qFormat/>
    <w:rsid w:val="0028240E"/>
    <w:rPr>
      <w:i/>
      <w:iCs/>
      <w:color w:val="0F4761" w:themeColor="accent1" w:themeShade="BF"/>
    </w:rPr>
  </w:style>
  <w:style w:type="paragraph" w:styleId="IntenseQuote">
    <w:name w:val="Intense Quote"/>
    <w:basedOn w:val="Normal"/>
    <w:next w:val="Normal"/>
    <w:link w:val="IntenseQuoteChar"/>
    <w:uiPriority w:val="30"/>
    <w:qFormat/>
    <w:rsid w:val="00282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40E"/>
    <w:rPr>
      <w:i/>
      <w:iCs/>
      <w:color w:val="0F4761" w:themeColor="accent1" w:themeShade="BF"/>
    </w:rPr>
  </w:style>
  <w:style w:type="character" w:styleId="IntenseReference">
    <w:name w:val="Intense Reference"/>
    <w:basedOn w:val="DefaultParagraphFont"/>
    <w:uiPriority w:val="32"/>
    <w:qFormat/>
    <w:rsid w:val="0028240E"/>
    <w:rPr>
      <w:b/>
      <w:bCs/>
      <w:smallCaps/>
      <w:color w:val="0F4761" w:themeColor="accent1" w:themeShade="BF"/>
      <w:spacing w:val="5"/>
    </w:rPr>
  </w:style>
  <w:style w:type="character" w:styleId="Hyperlink">
    <w:name w:val="Hyperlink"/>
    <w:basedOn w:val="DefaultParagraphFont"/>
    <w:uiPriority w:val="99"/>
    <w:unhideWhenUsed/>
    <w:rsid w:val="0028240E"/>
    <w:rPr>
      <w:color w:val="467886" w:themeColor="hyperlink"/>
      <w:u w:val="single"/>
    </w:rPr>
  </w:style>
  <w:style w:type="character" w:styleId="UnresolvedMention">
    <w:name w:val="Unresolved Mention"/>
    <w:basedOn w:val="DefaultParagraphFont"/>
    <w:uiPriority w:val="99"/>
    <w:semiHidden/>
    <w:unhideWhenUsed/>
    <w:rsid w:val="00282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5.00550" TargetMode="External"/><Relationship Id="rId3" Type="http://schemas.openxmlformats.org/officeDocument/2006/relationships/settings" Target="settings.xml"/><Relationship Id="rId7" Type="http://schemas.openxmlformats.org/officeDocument/2006/relationships/hyperlink" Target="https://doi.org/10.1186/s42400-019-003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app13020837" TargetMode="External"/><Relationship Id="rId5" Type="http://schemas.openxmlformats.org/officeDocument/2006/relationships/hyperlink" Target="https://doi.org/10.1109/MPRV.2018.0336773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nadellashanmuk@outlook.com</dc:creator>
  <cp:keywords/>
  <dc:description/>
  <cp:lastModifiedBy>nadellashanmuk@outlook.com</cp:lastModifiedBy>
  <cp:revision>1</cp:revision>
  <dcterms:created xsi:type="dcterms:W3CDTF">2026-09-29T06:14:00Z</dcterms:created>
  <dcterms:modified xsi:type="dcterms:W3CDTF">2026-09-29T06:15:00Z</dcterms:modified>
</cp:coreProperties>
</file>