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AFD" w:rsidRPr="007A5C80" w:rsidRDefault="003C21D1" w:rsidP="004F273F">
      <w:pPr>
        <w:jc w:val="center"/>
        <w:rPr>
          <w:rFonts w:ascii="Times New Roman" w:hAnsi="Times New Roman" w:cs="Times New Roman"/>
          <w:b/>
          <w:sz w:val="24"/>
        </w:rPr>
      </w:pPr>
      <w:proofErr w:type="spellStart"/>
      <w:r w:rsidRPr="007A5C80">
        <w:rPr>
          <w:rFonts w:ascii="Times New Roman" w:hAnsi="Times New Roman" w:cs="Times New Roman"/>
          <w:b/>
          <w:sz w:val="24"/>
        </w:rPr>
        <w:t>StructuredDetector</w:t>
      </w:r>
      <w:proofErr w:type="spellEnd"/>
      <w:r w:rsidRPr="007A5C80">
        <w:rPr>
          <w:rFonts w:ascii="Times New Roman" w:hAnsi="Times New Roman" w:cs="Times New Roman"/>
          <w:b/>
          <w:sz w:val="24"/>
        </w:rPr>
        <w:t xml:space="preserve"> Representation of BAND-GEM Detectors in </w:t>
      </w:r>
      <w:proofErr w:type="spellStart"/>
      <w:r w:rsidRPr="007A5C80">
        <w:rPr>
          <w:rFonts w:ascii="Times New Roman" w:hAnsi="Times New Roman" w:cs="Times New Roman"/>
          <w:b/>
          <w:sz w:val="24"/>
        </w:rPr>
        <w:t>Mantid</w:t>
      </w:r>
      <w:proofErr w:type="spellEnd"/>
    </w:p>
    <w:p w:rsidR="004F273F" w:rsidRPr="007A5C80" w:rsidRDefault="004F273F" w:rsidP="004F273F">
      <w:pPr>
        <w:jc w:val="center"/>
        <w:rPr>
          <w:rFonts w:ascii="Times New Roman" w:hAnsi="Times New Roman" w:cs="Times New Roman"/>
          <w:sz w:val="20"/>
        </w:rPr>
      </w:pPr>
      <w:r w:rsidRPr="00B82504">
        <w:rPr>
          <w:rFonts w:ascii="Times New Roman" w:hAnsi="Times New Roman" w:cs="Times New Roman"/>
          <w:sz w:val="20"/>
          <w:u w:val="single"/>
        </w:rPr>
        <w:t>L. Moore</w:t>
      </w:r>
      <w:r w:rsidRPr="007A5C80">
        <w:rPr>
          <w:rFonts w:ascii="Times New Roman" w:hAnsi="Times New Roman" w:cs="Times New Roman"/>
          <w:sz w:val="20"/>
          <w:vertAlign w:val="superscript"/>
        </w:rPr>
        <w:t>1</w:t>
      </w:r>
      <w:r w:rsidRPr="007A5C80">
        <w:rPr>
          <w:rFonts w:ascii="Times New Roman" w:hAnsi="Times New Roman" w:cs="Times New Roman"/>
          <w:sz w:val="20"/>
        </w:rPr>
        <w:t>, O. Arnold</w:t>
      </w:r>
      <w:r w:rsidRPr="007A5C80">
        <w:rPr>
          <w:rFonts w:ascii="Times New Roman" w:hAnsi="Times New Roman" w:cs="Times New Roman"/>
          <w:sz w:val="20"/>
          <w:vertAlign w:val="superscript"/>
        </w:rPr>
        <w:t>1</w:t>
      </w:r>
      <w:proofErr w:type="gramStart"/>
      <w:r w:rsidR="007A5C80" w:rsidRPr="007A5C80">
        <w:rPr>
          <w:rFonts w:ascii="Times New Roman" w:hAnsi="Times New Roman" w:cs="Times New Roman"/>
          <w:sz w:val="20"/>
          <w:vertAlign w:val="superscript"/>
        </w:rPr>
        <w:t>,2</w:t>
      </w:r>
      <w:proofErr w:type="gramEnd"/>
      <w:r w:rsidRPr="007A5C80">
        <w:rPr>
          <w:rFonts w:ascii="Times New Roman" w:hAnsi="Times New Roman" w:cs="Times New Roman"/>
          <w:sz w:val="20"/>
        </w:rPr>
        <w:t>, K. Kanaki</w:t>
      </w:r>
      <w:r w:rsidR="007A5C80" w:rsidRPr="007A5C80">
        <w:rPr>
          <w:rFonts w:ascii="Times New Roman" w:hAnsi="Times New Roman" w:cs="Times New Roman"/>
          <w:sz w:val="20"/>
          <w:vertAlign w:val="superscript"/>
        </w:rPr>
        <w:t>3</w:t>
      </w:r>
      <w:r w:rsidRPr="007A5C80">
        <w:rPr>
          <w:rFonts w:ascii="Times New Roman" w:hAnsi="Times New Roman" w:cs="Times New Roman"/>
          <w:sz w:val="20"/>
        </w:rPr>
        <w:t xml:space="preserve">, </w:t>
      </w:r>
      <w:r w:rsidR="00F615EE" w:rsidRPr="007A5C80">
        <w:rPr>
          <w:rFonts w:ascii="Times New Roman" w:hAnsi="Times New Roman" w:cs="Times New Roman"/>
          <w:sz w:val="20"/>
        </w:rPr>
        <w:t>T. Nielsen</w:t>
      </w:r>
      <w:r w:rsidR="007A5C80" w:rsidRPr="007A5C80">
        <w:rPr>
          <w:rFonts w:ascii="Times New Roman" w:hAnsi="Times New Roman" w:cs="Times New Roman"/>
          <w:sz w:val="20"/>
          <w:vertAlign w:val="superscript"/>
        </w:rPr>
        <w:t>3</w:t>
      </w:r>
      <w:r w:rsidR="00F615EE" w:rsidRPr="007A5C80">
        <w:rPr>
          <w:rFonts w:ascii="Times New Roman" w:hAnsi="Times New Roman" w:cs="Times New Roman"/>
          <w:sz w:val="20"/>
        </w:rPr>
        <w:t xml:space="preserve">, </w:t>
      </w:r>
      <w:r w:rsidRPr="007A5C80">
        <w:rPr>
          <w:rFonts w:ascii="Times New Roman" w:hAnsi="Times New Roman" w:cs="Times New Roman"/>
          <w:sz w:val="20"/>
        </w:rPr>
        <w:t>J. Taylor</w:t>
      </w:r>
      <w:r w:rsidR="007A5C80" w:rsidRPr="007A5C80">
        <w:rPr>
          <w:rFonts w:ascii="Times New Roman" w:hAnsi="Times New Roman" w:cs="Times New Roman"/>
          <w:sz w:val="20"/>
          <w:vertAlign w:val="superscript"/>
        </w:rPr>
        <w:t>3</w:t>
      </w:r>
      <w:r w:rsidRPr="007A5C80">
        <w:rPr>
          <w:rFonts w:ascii="Times New Roman" w:hAnsi="Times New Roman" w:cs="Times New Roman"/>
          <w:sz w:val="20"/>
        </w:rPr>
        <w:t>, M. Hart</w:t>
      </w:r>
      <w:r w:rsidRPr="007A5C80">
        <w:rPr>
          <w:rFonts w:ascii="Times New Roman" w:hAnsi="Times New Roman" w:cs="Times New Roman"/>
          <w:sz w:val="20"/>
          <w:vertAlign w:val="superscript"/>
        </w:rPr>
        <w:t>1</w:t>
      </w:r>
    </w:p>
    <w:p w:rsidR="007A5C80" w:rsidRPr="007A5C80" w:rsidRDefault="007A5C80" w:rsidP="007A5C80">
      <w:pPr>
        <w:jc w:val="center"/>
        <w:rPr>
          <w:rFonts w:ascii="Times New Roman" w:hAnsi="Times New Roman" w:cs="Times New Roman"/>
          <w:i/>
          <w:sz w:val="18"/>
        </w:rPr>
      </w:pPr>
      <w:r w:rsidRPr="009A06C0">
        <w:rPr>
          <w:rFonts w:ascii="Times New Roman" w:hAnsi="Times New Roman" w:cs="Times New Roman"/>
          <w:sz w:val="18"/>
          <w:vertAlign w:val="superscript"/>
        </w:rPr>
        <w:t>1</w:t>
      </w:r>
      <w:r w:rsidR="004F273F" w:rsidRPr="007A5C80">
        <w:rPr>
          <w:rFonts w:ascii="Times New Roman" w:hAnsi="Times New Roman" w:cs="Times New Roman"/>
          <w:i/>
          <w:sz w:val="18"/>
        </w:rPr>
        <w:t>ISIS Facility, Rutherford Appleton Laboratory, Didcot, UK</w:t>
      </w:r>
    </w:p>
    <w:p w:rsidR="007A5C80" w:rsidRPr="007A5C80" w:rsidRDefault="007A5C80" w:rsidP="007A5C80">
      <w:pPr>
        <w:jc w:val="center"/>
        <w:rPr>
          <w:rFonts w:ascii="Times New Roman" w:hAnsi="Times New Roman" w:cs="Times New Roman"/>
          <w:i/>
          <w:sz w:val="18"/>
        </w:rPr>
      </w:pPr>
      <w:r w:rsidRPr="009A06C0">
        <w:rPr>
          <w:rFonts w:ascii="Times New Roman" w:hAnsi="Times New Roman" w:cs="Times New Roman"/>
          <w:sz w:val="18"/>
          <w:vertAlign w:val="superscript"/>
        </w:rPr>
        <w:t>2</w:t>
      </w:r>
      <w:r w:rsidRPr="007A5C80">
        <w:rPr>
          <w:rFonts w:ascii="Times New Roman" w:hAnsi="Times New Roman" w:cs="Times New Roman"/>
          <w:i/>
          <w:sz w:val="18"/>
        </w:rPr>
        <w:t>Tessella plc, Abingdon, Oxfordshire, UK</w:t>
      </w:r>
    </w:p>
    <w:p w:rsidR="004F273F" w:rsidRPr="007A5C80" w:rsidRDefault="007A5C80" w:rsidP="004F273F">
      <w:pPr>
        <w:jc w:val="center"/>
        <w:rPr>
          <w:rFonts w:ascii="Times New Roman" w:hAnsi="Times New Roman" w:cs="Times New Roman"/>
          <w:i/>
          <w:sz w:val="18"/>
        </w:rPr>
      </w:pPr>
      <w:r w:rsidRPr="009A06C0">
        <w:rPr>
          <w:rFonts w:ascii="Times New Roman" w:hAnsi="Times New Roman" w:cs="Times New Roman"/>
          <w:sz w:val="18"/>
          <w:vertAlign w:val="superscript"/>
        </w:rPr>
        <w:t>3</w:t>
      </w:r>
      <w:r w:rsidR="004F273F" w:rsidRPr="007A5C80">
        <w:rPr>
          <w:rFonts w:ascii="Times New Roman" w:hAnsi="Times New Roman" w:cs="Times New Roman"/>
          <w:i/>
          <w:sz w:val="18"/>
        </w:rPr>
        <w:t>European Spallation Source, Lund, Sweden</w:t>
      </w:r>
    </w:p>
    <w:p w:rsidR="004F273F" w:rsidRPr="007A5C80" w:rsidRDefault="004F273F">
      <w:pPr>
        <w:rPr>
          <w:rFonts w:ascii="Times New Roman" w:hAnsi="Times New Roman" w:cs="Times New Roman"/>
        </w:rPr>
      </w:pPr>
    </w:p>
    <w:p w:rsidR="004F273F" w:rsidRPr="007A5C80" w:rsidRDefault="004F273F">
      <w:pPr>
        <w:rPr>
          <w:rFonts w:ascii="Times New Roman" w:hAnsi="Times New Roman" w:cs="Times New Roman"/>
          <w:sz w:val="20"/>
        </w:rPr>
      </w:pPr>
      <w:r w:rsidRPr="007A5C80">
        <w:rPr>
          <w:rFonts w:ascii="Times New Roman" w:hAnsi="Times New Roman" w:cs="Times New Roman"/>
          <w:sz w:val="20"/>
        </w:rPr>
        <w:t>The LOKI instrument is currently under development as part of the in-kind collaboration between ISIS and the ESS. This instrument will be using Band</w:t>
      </w:r>
      <w:r w:rsidR="002B6189" w:rsidRPr="007A5C80">
        <w:rPr>
          <w:rFonts w:ascii="Times New Roman" w:hAnsi="Times New Roman" w:cs="Times New Roman"/>
          <w:sz w:val="20"/>
        </w:rPr>
        <w:t>-</w:t>
      </w:r>
      <w:r w:rsidRPr="007A5C80">
        <w:rPr>
          <w:rFonts w:ascii="Times New Roman" w:hAnsi="Times New Roman" w:cs="Times New Roman"/>
          <w:sz w:val="20"/>
        </w:rPr>
        <w:t>Gem (Boron-</w:t>
      </w:r>
      <w:proofErr w:type="spellStart"/>
      <w:r w:rsidRPr="007A5C80">
        <w:rPr>
          <w:rFonts w:ascii="Times New Roman" w:hAnsi="Times New Roman" w:cs="Times New Roman"/>
          <w:sz w:val="20"/>
        </w:rPr>
        <w:t>Ary</w:t>
      </w:r>
      <w:proofErr w:type="spellEnd"/>
      <w:r w:rsidRPr="007A5C80">
        <w:rPr>
          <w:rFonts w:ascii="Times New Roman" w:hAnsi="Times New Roman" w:cs="Times New Roman"/>
          <w:sz w:val="20"/>
        </w:rPr>
        <w:t xml:space="preserve"> Neutron Detectors, Gas </w:t>
      </w:r>
      <w:r w:rsidR="002B6189" w:rsidRPr="007A5C80">
        <w:rPr>
          <w:rFonts w:ascii="Times New Roman" w:hAnsi="Times New Roman" w:cs="Times New Roman"/>
          <w:sz w:val="20"/>
        </w:rPr>
        <w:t xml:space="preserve">Emission M) </w:t>
      </w:r>
      <w:r w:rsidRPr="007A5C80">
        <w:rPr>
          <w:rFonts w:ascii="Times New Roman" w:hAnsi="Times New Roman" w:cs="Times New Roman"/>
          <w:sz w:val="20"/>
        </w:rPr>
        <w:t xml:space="preserve">detectors </w:t>
      </w:r>
      <w:r w:rsidR="002B6189" w:rsidRPr="007A5C80">
        <w:rPr>
          <w:rFonts w:ascii="Times New Roman" w:hAnsi="Times New Roman" w:cs="Times New Roman"/>
          <w:sz w:val="20"/>
        </w:rPr>
        <w:t>i</w:t>
      </w:r>
      <w:r w:rsidR="006C7CC4" w:rsidRPr="007A5C80">
        <w:rPr>
          <w:rFonts w:ascii="Times New Roman" w:hAnsi="Times New Roman" w:cs="Times New Roman"/>
          <w:sz w:val="20"/>
        </w:rPr>
        <w:t>n a large irregular grid pattern shape</w:t>
      </w:r>
      <w:r w:rsidR="00F615EE" w:rsidRPr="007A5C80">
        <w:rPr>
          <w:rFonts w:ascii="Times New Roman" w:hAnsi="Times New Roman" w:cs="Times New Roman"/>
          <w:sz w:val="20"/>
        </w:rPr>
        <w:t>d</w:t>
      </w:r>
      <w:r w:rsidR="006C7CC4" w:rsidRPr="007A5C80">
        <w:rPr>
          <w:rFonts w:ascii="Times New Roman" w:hAnsi="Times New Roman" w:cs="Times New Roman"/>
          <w:sz w:val="20"/>
        </w:rPr>
        <w:t xml:space="preserve"> </w:t>
      </w:r>
      <w:r w:rsidR="00F615EE" w:rsidRPr="007A5C80">
        <w:rPr>
          <w:rFonts w:ascii="Times New Roman" w:hAnsi="Times New Roman" w:cs="Times New Roman"/>
          <w:sz w:val="20"/>
        </w:rPr>
        <w:t>like</w:t>
      </w:r>
      <w:r w:rsidR="006C7CC4" w:rsidRPr="007A5C80">
        <w:rPr>
          <w:rFonts w:ascii="Times New Roman" w:hAnsi="Times New Roman" w:cs="Times New Roman"/>
          <w:sz w:val="20"/>
        </w:rPr>
        <w:t xml:space="preserve"> an inverted umbrella with a large concentration of detectors in the centre compared to the outer sectors. This design has been identified as the optimal solution for small angle scattering experiments of this type. </w:t>
      </w:r>
      <w:r w:rsidR="00F615EE" w:rsidRPr="007A5C80">
        <w:rPr>
          <w:rFonts w:ascii="Times New Roman" w:hAnsi="Times New Roman" w:cs="Times New Roman"/>
          <w:sz w:val="20"/>
        </w:rPr>
        <w:t xml:space="preserve">Each detector panel will be separated into 8 “fan” sectors each of which contain between 500-1000 individual (uniquely shaped) detectors. There will be three panels in total which translates to circa 2700 detectors. </w:t>
      </w:r>
    </w:p>
    <w:p w:rsidR="0089526F" w:rsidRDefault="006C7CC4">
      <w:pPr>
        <w:rPr>
          <w:rFonts w:ascii="Times New Roman" w:hAnsi="Times New Roman" w:cs="Times New Roman"/>
          <w:sz w:val="20"/>
        </w:rPr>
      </w:pPr>
      <w:r w:rsidRPr="007A5C80">
        <w:rPr>
          <w:rFonts w:ascii="Times New Roman" w:hAnsi="Times New Roman" w:cs="Times New Roman"/>
          <w:sz w:val="20"/>
        </w:rPr>
        <w:t xml:space="preserve">Presently, the LOKI instrument is in its concept stage with many development iterations of a proposed implementation of the physical BAND-GEM detector network and associated hardware. There have also been efforts on the part of the detector group at the ESS in prototyping instrument behaviour using </w:t>
      </w:r>
      <w:proofErr w:type="spellStart"/>
      <w:r w:rsidRPr="007A5C80">
        <w:rPr>
          <w:rFonts w:ascii="Times New Roman" w:hAnsi="Times New Roman" w:cs="Times New Roman"/>
          <w:sz w:val="20"/>
        </w:rPr>
        <w:t>McStas</w:t>
      </w:r>
      <w:proofErr w:type="spellEnd"/>
      <w:r w:rsidRPr="007A5C80">
        <w:rPr>
          <w:rFonts w:ascii="Times New Roman" w:hAnsi="Times New Roman" w:cs="Times New Roman"/>
          <w:sz w:val="20"/>
        </w:rPr>
        <w:t xml:space="preserve"> simulations. The </w:t>
      </w:r>
      <w:r w:rsidR="003C21D1" w:rsidRPr="007A5C80">
        <w:rPr>
          <w:rFonts w:ascii="Times New Roman" w:hAnsi="Times New Roman" w:cs="Times New Roman"/>
          <w:sz w:val="20"/>
        </w:rPr>
        <w:t>outputs of these simulations have</w:t>
      </w:r>
      <w:r w:rsidRPr="007A5C80">
        <w:rPr>
          <w:rFonts w:ascii="Times New Roman" w:hAnsi="Times New Roman" w:cs="Times New Roman"/>
          <w:sz w:val="20"/>
        </w:rPr>
        <w:t xml:space="preserve"> provided a basis for development work on prototyping the data reduction workflow for this instrument. This allows the DMSC (Data Management and Software Centre), along with in-kind </w:t>
      </w:r>
      <w:r w:rsidR="00F615EE" w:rsidRPr="007A5C80">
        <w:rPr>
          <w:rFonts w:ascii="Times New Roman" w:hAnsi="Times New Roman" w:cs="Times New Roman"/>
          <w:sz w:val="20"/>
        </w:rPr>
        <w:t>contributors</w:t>
      </w:r>
      <w:r w:rsidRPr="007A5C80">
        <w:rPr>
          <w:rFonts w:ascii="Times New Roman" w:hAnsi="Times New Roman" w:cs="Times New Roman"/>
          <w:sz w:val="20"/>
        </w:rPr>
        <w:t xml:space="preserve"> to develop and test the data reduction process in the absence of a physical instrument.</w:t>
      </w:r>
      <w:r w:rsidR="0089526F">
        <w:rPr>
          <w:rFonts w:ascii="Times New Roman" w:hAnsi="Times New Roman" w:cs="Times New Roman"/>
          <w:sz w:val="20"/>
        </w:rPr>
        <w:t xml:space="preserve"> </w:t>
      </w:r>
    </w:p>
    <w:p w:rsidR="006C7CC4" w:rsidRPr="007A5C80" w:rsidRDefault="0089526F">
      <w:pPr>
        <w:rPr>
          <w:rFonts w:ascii="Times New Roman" w:hAnsi="Times New Roman" w:cs="Times New Roman"/>
          <w:sz w:val="20"/>
        </w:rPr>
      </w:pPr>
      <w:r>
        <w:rPr>
          <w:rFonts w:ascii="Times New Roman" w:hAnsi="Times New Roman" w:cs="Times New Roman"/>
          <w:sz w:val="20"/>
        </w:rPr>
        <w:t xml:space="preserve">The </w:t>
      </w:r>
      <w:proofErr w:type="spellStart"/>
      <w:r>
        <w:rPr>
          <w:rFonts w:ascii="Times New Roman" w:hAnsi="Times New Roman" w:cs="Times New Roman"/>
          <w:sz w:val="20"/>
        </w:rPr>
        <w:t>Mantid</w:t>
      </w:r>
      <w:proofErr w:type="spellEnd"/>
      <w:r>
        <w:rPr>
          <w:rFonts w:ascii="Times New Roman" w:hAnsi="Times New Roman" w:cs="Times New Roman"/>
          <w:sz w:val="20"/>
        </w:rPr>
        <w:t xml:space="preserve"> framework has been chosen by the ESS to be the main data reduction service. This is currently in use at ISIS, SNS and ILL. There has also been considerable effort in the past to ensure interoperability between </w:t>
      </w:r>
      <w:proofErr w:type="spellStart"/>
      <w:r>
        <w:rPr>
          <w:rFonts w:ascii="Times New Roman" w:hAnsi="Times New Roman" w:cs="Times New Roman"/>
          <w:sz w:val="20"/>
        </w:rPr>
        <w:t>McStas</w:t>
      </w:r>
      <w:proofErr w:type="spellEnd"/>
      <w:r>
        <w:rPr>
          <w:rFonts w:ascii="Times New Roman" w:hAnsi="Times New Roman" w:cs="Times New Roman"/>
          <w:sz w:val="20"/>
        </w:rPr>
        <w:t xml:space="preserve"> and </w:t>
      </w:r>
      <w:proofErr w:type="spellStart"/>
      <w:r>
        <w:rPr>
          <w:rFonts w:ascii="Times New Roman" w:hAnsi="Times New Roman" w:cs="Times New Roman"/>
          <w:sz w:val="20"/>
        </w:rPr>
        <w:t>Mantid</w:t>
      </w:r>
      <w:proofErr w:type="spellEnd"/>
      <w:r>
        <w:rPr>
          <w:rFonts w:ascii="Times New Roman" w:hAnsi="Times New Roman" w:cs="Times New Roman"/>
          <w:sz w:val="20"/>
        </w:rPr>
        <w:t xml:space="preserve">, with existing capability allowing the export of </w:t>
      </w:r>
      <w:proofErr w:type="spellStart"/>
      <w:r>
        <w:rPr>
          <w:rFonts w:ascii="Times New Roman" w:hAnsi="Times New Roman" w:cs="Times New Roman"/>
          <w:sz w:val="20"/>
        </w:rPr>
        <w:t>McStas</w:t>
      </w:r>
      <w:proofErr w:type="spellEnd"/>
      <w:r>
        <w:rPr>
          <w:rFonts w:ascii="Times New Roman" w:hAnsi="Times New Roman" w:cs="Times New Roman"/>
          <w:sz w:val="20"/>
        </w:rPr>
        <w:t xml:space="preserve"> data and instrume</w:t>
      </w:r>
      <w:r w:rsidR="00F75BE9">
        <w:rPr>
          <w:rFonts w:ascii="Times New Roman" w:hAnsi="Times New Roman" w:cs="Times New Roman"/>
          <w:sz w:val="20"/>
        </w:rPr>
        <w:t xml:space="preserve">nts to </w:t>
      </w:r>
      <w:proofErr w:type="spellStart"/>
      <w:r w:rsidR="00F75BE9">
        <w:rPr>
          <w:rFonts w:ascii="Times New Roman" w:hAnsi="Times New Roman" w:cs="Times New Roman"/>
          <w:sz w:val="20"/>
        </w:rPr>
        <w:t>Mantid</w:t>
      </w:r>
      <w:proofErr w:type="spellEnd"/>
      <w:r w:rsidR="00F75BE9">
        <w:rPr>
          <w:rFonts w:ascii="Times New Roman" w:hAnsi="Times New Roman" w:cs="Times New Roman"/>
          <w:sz w:val="20"/>
        </w:rPr>
        <w:t>-readable formats.</w:t>
      </w:r>
    </w:p>
    <w:p w:rsidR="006C7CC4" w:rsidRPr="007A5C80" w:rsidRDefault="006C7CC4">
      <w:pPr>
        <w:rPr>
          <w:rFonts w:ascii="Times New Roman" w:hAnsi="Times New Roman" w:cs="Times New Roman"/>
          <w:sz w:val="20"/>
        </w:rPr>
      </w:pPr>
      <w:r w:rsidRPr="007A5C80">
        <w:rPr>
          <w:rFonts w:ascii="Times New Roman" w:hAnsi="Times New Roman" w:cs="Times New Roman"/>
          <w:sz w:val="20"/>
        </w:rPr>
        <w:t>One of the major</w:t>
      </w:r>
      <w:r w:rsidR="00F615EE" w:rsidRPr="007A5C80">
        <w:rPr>
          <w:rFonts w:ascii="Times New Roman" w:hAnsi="Times New Roman" w:cs="Times New Roman"/>
          <w:sz w:val="20"/>
        </w:rPr>
        <w:t xml:space="preserve"> drawbacks towards the design of the data reduction workflow</w:t>
      </w:r>
      <w:r w:rsidR="007A5C80" w:rsidRPr="007A5C80">
        <w:rPr>
          <w:rFonts w:ascii="Times New Roman" w:hAnsi="Times New Roman" w:cs="Times New Roman"/>
          <w:sz w:val="20"/>
        </w:rPr>
        <w:t xml:space="preserve"> was</w:t>
      </w:r>
      <w:r w:rsidR="007A5C80">
        <w:rPr>
          <w:rFonts w:ascii="Times New Roman" w:hAnsi="Times New Roman" w:cs="Times New Roman"/>
          <w:sz w:val="20"/>
        </w:rPr>
        <w:t xml:space="preserve"> LOKI’s</w:t>
      </w:r>
      <w:r w:rsidR="007A5C80" w:rsidRPr="007A5C80">
        <w:rPr>
          <w:rFonts w:ascii="Times New Roman" w:hAnsi="Times New Roman" w:cs="Times New Roman"/>
          <w:sz w:val="20"/>
        </w:rPr>
        <w:t xml:space="preserve"> </w:t>
      </w:r>
      <w:r w:rsidRPr="007A5C80">
        <w:rPr>
          <w:rFonts w:ascii="Times New Roman" w:hAnsi="Times New Roman" w:cs="Times New Roman"/>
          <w:sz w:val="20"/>
        </w:rPr>
        <w:t xml:space="preserve">irregular </w:t>
      </w:r>
      <w:r w:rsidR="003C21D1" w:rsidRPr="007A5C80">
        <w:rPr>
          <w:rFonts w:ascii="Times New Roman" w:hAnsi="Times New Roman" w:cs="Times New Roman"/>
          <w:sz w:val="20"/>
        </w:rPr>
        <w:t>topology for</w:t>
      </w:r>
      <w:r w:rsidRPr="007A5C80">
        <w:rPr>
          <w:rFonts w:ascii="Times New Roman" w:hAnsi="Times New Roman" w:cs="Times New Roman"/>
          <w:sz w:val="20"/>
        </w:rPr>
        <w:t xml:space="preserve"> which </w:t>
      </w:r>
      <w:r w:rsidR="003C21D1" w:rsidRPr="007A5C80">
        <w:rPr>
          <w:rFonts w:ascii="Times New Roman" w:hAnsi="Times New Roman" w:cs="Times New Roman"/>
          <w:sz w:val="20"/>
        </w:rPr>
        <w:t xml:space="preserve">there was no sensible compatibility within the </w:t>
      </w:r>
      <w:proofErr w:type="spellStart"/>
      <w:r w:rsidR="003C21D1" w:rsidRPr="007A5C80">
        <w:rPr>
          <w:rFonts w:ascii="Times New Roman" w:hAnsi="Times New Roman" w:cs="Times New Roman"/>
          <w:sz w:val="20"/>
        </w:rPr>
        <w:t>Mantid</w:t>
      </w:r>
      <w:proofErr w:type="spellEnd"/>
      <w:r w:rsidR="003C21D1" w:rsidRPr="007A5C80">
        <w:rPr>
          <w:rFonts w:ascii="Times New Roman" w:hAnsi="Times New Roman" w:cs="Times New Roman"/>
          <w:sz w:val="20"/>
        </w:rPr>
        <w:t xml:space="preserve"> framework. </w:t>
      </w:r>
      <w:r w:rsidR="007A5C80" w:rsidRPr="007A5C80">
        <w:rPr>
          <w:rFonts w:ascii="Times New Roman" w:hAnsi="Times New Roman" w:cs="Times New Roman"/>
          <w:sz w:val="20"/>
        </w:rPr>
        <w:t xml:space="preserve">Since </w:t>
      </w:r>
      <w:proofErr w:type="spellStart"/>
      <w:r w:rsidR="007A5C80" w:rsidRPr="007A5C80">
        <w:rPr>
          <w:rFonts w:ascii="Times New Roman" w:hAnsi="Times New Roman" w:cs="Times New Roman"/>
          <w:sz w:val="20"/>
        </w:rPr>
        <w:t>Mantid</w:t>
      </w:r>
      <w:proofErr w:type="spellEnd"/>
      <w:r w:rsidR="007A5C80" w:rsidRPr="007A5C80">
        <w:rPr>
          <w:rFonts w:ascii="Times New Roman" w:hAnsi="Times New Roman" w:cs="Times New Roman"/>
          <w:sz w:val="20"/>
        </w:rPr>
        <w:t xml:space="preserve"> has been chosen as the main data reduction service for LOKI and all other instruments at the ESS, it was important to address this issue early. </w:t>
      </w:r>
      <w:proofErr w:type="spellStart"/>
      <w:r w:rsidR="003C21D1" w:rsidRPr="007A5C80">
        <w:rPr>
          <w:rFonts w:ascii="Times New Roman" w:hAnsi="Times New Roman" w:cs="Times New Roman"/>
          <w:sz w:val="20"/>
        </w:rPr>
        <w:t>McStas</w:t>
      </w:r>
      <w:proofErr w:type="spellEnd"/>
      <w:r w:rsidR="003C21D1" w:rsidRPr="007A5C80">
        <w:rPr>
          <w:rFonts w:ascii="Times New Roman" w:hAnsi="Times New Roman" w:cs="Times New Roman"/>
          <w:sz w:val="20"/>
        </w:rPr>
        <w:t xml:space="preserve"> output produced </w:t>
      </w:r>
      <w:proofErr w:type="spellStart"/>
      <w:r w:rsidR="003C21D1" w:rsidRPr="007A5C80">
        <w:rPr>
          <w:rFonts w:ascii="Times New Roman" w:hAnsi="Times New Roman" w:cs="Times New Roman"/>
          <w:sz w:val="20"/>
        </w:rPr>
        <w:t>Mantid</w:t>
      </w:r>
      <w:proofErr w:type="spellEnd"/>
      <w:r w:rsidR="003C21D1" w:rsidRPr="007A5C80">
        <w:rPr>
          <w:rFonts w:ascii="Times New Roman" w:hAnsi="Times New Roman" w:cs="Times New Roman"/>
          <w:sz w:val="20"/>
        </w:rPr>
        <w:t xml:space="preserve"> instrument definition files (IDFs) which were impractical to use taking, on average, 12 minutes to load with very slow navigation in the instrument view tool.</w:t>
      </w:r>
      <w:r w:rsidR="007A5C80" w:rsidRPr="007A5C80">
        <w:rPr>
          <w:rFonts w:ascii="Times New Roman" w:hAnsi="Times New Roman" w:cs="Times New Roman"/>
          <w:sz w:val="20"/>
        </w:rPr>
        <w:t xml:space="preserve"> This was due, not only to the large number of detectors within the file itself, but also the uniqueness of each of the individual detector units. </w:t>
      </w:r>
      <w:r w:rsidR="003C21D1" w:rsidRPr="007A5C80">
        <w:rPr>
          <w:rFonts w:ascii="Times New Roman" w:hAnsi="Times New Roman" w:cs="Times New Roman"/>
          <w:sz w:val="20"/>
        </w:rPr>
        <w:t xml:space="preserve">A new design pattern for IDFs called the </w:t>
      </w:r>
      <w:proofErr w:type="spellStart"/>
      <w:r w:rsidR="003C21D1" w:rsidRPr="007A5C80">
        <w:rPr>
          <w:rFonts w:ascii="Times New Roman" w:hAnsi="Times New Roman" w:cs="Times New Roman"/>
          <w:sz w:val="20"/>
        </w:rPr>
        <w:t>StructuredDetector</w:t>
      </w:r>
      <w:proofErr w:type="spellEnd"/>
      <w:r w:rsidR="003C21D1" w:rsidRPr="007A5C80">
        <w:rPr>
          <w:rFonts w:ascii="Times New Roman" w:hAnsi="Times New Roman" w:cs="Times New Roman"/>
          <w:sz w:val="20"/>
        </w:rPr>
        <w:t xml:space="preserve"> was created</w:t>
      </w:r>
      <w:r w:rsidR="007A5C80">
        <w:rPr>
          <w:rFonts w:ascii="Times New Roman" w:hAnsi="Times New Roman" w:cs="Times New Roman"/>
          <w:sz w:val="20"/>
        </w:rPr>
        <w:t xml:space="preserve"> which </w:t>
      </w:r>
      <w:r w:rsidR="003C21D1" w:rsidRPr="007A5C80">
        <w:rPr>
          <w:rFonts w:ascii="Times New Roman" w:hAnsi="Times New Roman" w:cs="Times New Roman"/>
          <w:sz w:val="20"/>
        </w:rPr>
        <w:t>enabled faster, more efficient loading and navigation of LOKI IDFs.</w:t>
      </w:r>
      <w:r w:rsidR="007A5C80">
        <w:rPr>
          <w:rFonts w:ascii="Times New Roman" w:hAnsi="Times New Roman" w:cs="Times New Roman"/>
          <w:sz w:val="20"/>
        </w:rPr>
        <w:t xml:space="preserve"> There were also other design improvements and additions to the </w:t>
      </w:r>
      <w:proofErr w:type="spellStart"/>
      <w:r w:rsidR="007A5C80">
        <w:rPr>
          <w:rFonts w:ascii="Times New Roman" w:hAnsi="Times New Roman" w:cs="Times New Roman"/>
          <w:sz w:val="20"/>
        </w:rPr>
        <w:t>Mantid</w:t>
      </w:r>
      <w:proofErr w:type="spellEnd"/>
      <w:r w:rsidR="007A5C80">
        <w:rPr>
          <w:rFonts w:ascii="Times New Roman" w:hAnsi="Times New Roman" w:cs="Times New Roman"/>
          <w:sz w:val="20"/>
        </w:rPr>
        <w:t xml:space="preserve"> framework in general which facilitated </w:t>
      </w:r>
      <w:r w:rsidR="00287A4A">
        <w:rPr>
          <w:rFonts w:ascii="Times New Roman" w:hAnsi="Times New Roman" w:cs="Times New Roman"/>
          <w:sz w:val="20"/>
        </w:rPr>
        <w:t>faster loading of IDFs across the board.</w:t>
      </w:r>
      <w:bookmarkStart w:id="0" w:name="_GoBack"/>
      <w:bookmarkEnd w:id="0"/>
    </w:p>
    <w:p w:rsidR="003C21D1" w:rsidRPr="007A5C80" w:rsidRDefault="003C21D1">
      <w:pPr>
        <w:rPr>
          <w:rFonts w:ascii="Times New Roman" w:hAnsi="Times New Roman" w:cs="Times New Roman"/>
          <w:sz w:val="20"/>
        </w:rPr>
      </w:pPr>
      <w:r w:rsidRPr="007A5C80">
        <w:rPr>
          <w:rFonts w:ascii="Times New Roman" w:hAnsi="Times New Roman" w:cs="Times New Roman"/>
          <w:sz w:val="20"/>
        </w:rPr>
        <w:t xml:space="preserve">This poster will highlight the changes to the </w:t>
      </w:r>
      <w:proofErr w:type="spellStart"/>
      <w:r w:rsidRPr="007A5C80">
        <w:rPr>
          <w:rFonts w:ascii="Times New Roman" w:hAnsi="Times New Roman" w:cs="Times New Roman"/>
          <w:sz w:val="20"/>
        </w:rPr>
        <w:t>Mantid</w:t>
      </w:r>
      <w:proofErr w:type="spellEnd"/>
      <w:r w:rsidRPr="007A5C80">
        <w:rPr>
          <w:rFonts w:ascii="Times New Roman" w:hAnsi="Times New Roman" w:cs="Times New Roman"/>
          <w:sz w:val="20"/>
        </w:rPr>
        <w:t xml:space="preserve"> Framework which enabled the inclusion of th</w:t>
      </w:r>
      <w:r w:rsidR="007A5C80">
        <w:rPr>
          <w:rFonts w:ascii="Times New Roman" w:hAnsi="Times New Roman" w:cs="Times New Roman"/>
          <w:sz w:val="20"/>
        </w:rPr>
        <w:t xml:space="preserve">e </w:t>
      </w:r>
      <w:proofErr w:type="spellStart"/>
      <w:r w:rsidR="007A5C80">
        <w:rPr>
          <w:rFonts w:ascii="Times New Roman" w:hAnsi="Times New Roman" w:cs="Times New Roman"/>
          <w:sz w:val="20"/>
        </w:rPr>
        <w:t>StructuredDetector</w:t>
      </w:r>
      <w:proofErr w:type="spellEnd"/>
      <w:r w:rsidR="007A5C80">
        <w:rPr>
          <w:rFonts w:ascii="Times New Roman" w:hAnsi="Times New Roman" w:cs="Times New Roman"/>
          <w:sz w:val="20"/>
        </w:rPr>
        <w:t>, the success of loading the full proposed LOKI geometry quickly and efficiently, and finally how</w:t>
      </w:r>
      <w:r w:rsidRPr="007A5C80">
        <w:rPr>
          <w:rFonts w:ascii="Times New Roman" w:hAnsi="Times New Roman" w:cs="Times New Roman"/>
          <w:sz w:val="20"/>
        </w:rPr>
        <w:t xml:space="preserve"> the new IDF schema has been used by the detector group at ESS in </w:t>
      </w:r>
      <w:r w:rsidR="00F615EE" w:rsidRPr="007A5C80">
        <w:rPr>
          <w:rFonts w:ascii="Times New Roman" w:hAnsi="Times New Roman" w:cs="Times New Roman"/>
          <w:sz w:val="20"/>
        </w:rPr>
        <w:t>their simulations.</w:t>
      </w:r>
    </w:p>
    <w:p w:rsidR="00F615EE" w:rsidRPr="007A5C80" w:rsidRDefault="00F615EE">
      <w:pPr>
        <w:rPr>
          <w:rFonts w:ascii="Times New Roman" w:hAnsi="Times New Roman" w:cs="Times New Roman"/>
          <w:sz w:val="20"/>
        </w:rPr>
      </w:pPr>
    </w:p>
    <w:p w:rsidR="00F615EE" w:rsidRPr="00A8282C" w:rsidRDefault="00F615EE">
      <w:pPr>
        <w:rPr>
          <w:rFonts w:ascii="Times New Roman" w:hAnsi="Times New Roman" w:cs="Times New Roman"/>
          <w:sz w:val="18"/>
        </w:rPr>
      </w:pPr>
      <w:r w:rsidRPr="00A8282C">
        <w:rPr>
          <w:rFonts w:ascii="Times New Roman" w:hAnsi="Times New Roman" w:cs="Times New Roman"/>
          <w:sz w:val="18"/>
        </w:rPr>
        <w:t>Email: lamar.moore@stfc.ac.uk</w:t>
      </w:r>
    </w:p>
    <w:p w:rsidR="00F615EE" w:rsidRPr="00A8282C" w:rsidRDefault="00F615EE">
      <w:pPr>
        <w:rPr>
          <w:rFonts w:ascii="Times New Roman" w:hAnsi="Times New Roman" w:cs="Times New Roman"/>
          <w:sz w:val="18"/>
        </w:rPr>
      </w:pPr>
      <w:r w:rsidRPr="00A8282C">
        <w:rPr>
          <w:rFonts w:ascii="Times New Roman" w:hAnsi="Times New Roman" w:cs="Times New Roman"/>
          <w:sz w:val="18"/>
        </w:rPr>
        <w:t xml:space="preserve">Preference: Poster </w:t>
      </w:r>
    </w:p>
    <w:sectPr w:rsidR="00F615EE" w:rsidRPr="00A82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3F"/>
    <w:rsid w:val="000B21BA"/>
    <w:rsid w:val="00287A4A"/>
    <w:rsid w:val="002B6189"/>
    <w:rsid w:val="003C21D1"/>
    <w:rsid w:val="004A2AFD"/>
    <w:rsid w:val="004F273F"/>
    <w:rsid w:val="00615FF0"/>
    <w:rsid w:val="0067780D"/>
    <w:rsid w:val="006C7CC4"/>
    <w:rsid w:val="007A5C80"/>
    <w:rsid w:val="0089526F"/>
    <w:rsid w:val="009A06C0"/>
    <w:rsid w:val="00A8282C"/>
    <w:rsid w:val="00B82504"/>
    <w:rsid w:val="00F615EE"/>
    <w:rsid w:val="00F75BE9"/>
    <w:rsid w:val="00FD0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5FF0"/>
    <w:rPr>
      <w:sz w:val="16"/>
      <w:szCs w:val="16"/>
    </w:rPr>
  </w:style>
  <w:style w:type="paragraph" w:styleId="CommentText">
    <w:name w:val="annotation text"/>
    <w:basedOn w:val="Normal"/>
    <w:link w:val="CommentTextChar"/>
    <w:uiPriority w:val="99"/>
    <w:semiHidden/>
    <w:unhideWhenUsed/>
    <w:rsid w:val="00615FF0"/>
    <w:pPr>
      <w:spacing w:line="240" w:lineRule="auto"/>
    </w:pPr>
    <w:rPr>
      <w:sz w:val="20"/>
      <w:szCs w:val="20"/>
    </w:rPr>
  </w:style>
  <w:style w:type="character" w:customStyle="1" w:styleId="CommentTextChar">
    <w:name w:val="Comment Text Char"/>
    <w:basedOn w:val="DefaultParagraphFont"/>
    <w:link w:val="CommentText"/>
    <w:uiPriority w:val="99"/>
    <w:semiHidden/>
    <w:rsid w:val="00615FF0"/>
    <w:rPr>
      <w:sz w:val="20"/>
      <w:szCs w:val="20"/>
    </w:rPr>
  </w:style>
  <w:style w:type="paragraph" w:styleId="CommentSubject">
    <w:name w:val="annotation subject"/>
    <w:basedOn w:val="CommentText"/>
    <w:next w:val="CommentText"/>
    <w:link w:val="CommentSubjectChar"/>
    <w:uiPriority w:val="99"/>
    <w:semiHidden/>
    <w:unhideWhenUsed/>
    <w:rsid w:val="00615FF0"/>
    <w:rPr>
      <w:b/>
      <w:bCs/>
    </w:rPr>
  </w:style>
  <w:style w:type="character" w:customStyle="1" w:styleId="CommentSubjectChar">
    <w:name w:val="Comment Subject Char"/>
    <w:basedOn w:val="CommentTextChar"/>
    <w:link w:val="CommentSubject"/>
    <w:uiPriority w:val="99"/>
    <w:semiHidden/>
    <w:rsid w:val="00615FF0"/>
    <w:rPr>
      <w:b/>
      <w:bCs/>
      <w:sz w:val="20"/>
      <w:szCs w:val="20"/>
    </w:rPr>
  </w:style>
  <w:style w:type="paragraph" w:styleId="BalloonText">
    <w:name w:val="Balloon Text"/>
    <w:basedOn w:val="Normal"/>
    <w:link w:val="BalloonTextChar"/>
    <w:uiPriority w:val="99"/>
    <w:semiHidden/>
    <w:unhideWhenUsed/>
    <w:rsid w:val="0061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5FF0"/>
    <w:rPr>
      <w:sz w:val="16"/>
      <w:szCs w:val="16"/>
    </w:rPr>
  </w:style>
  <w:style w:type="paragraph" w:styleId="CommentText">
    <w:name w:val="annotation text"/>
    <w:basedOn w:val="Normal"/>
    <w:link w:val="CommentTextChar"/>
    <w:uiPriority w:val="99"/>
    <w:semiHidden/>
    <w:unhideWhenUsed/>
    <w:rsid w:val="00615FF0"/>
    <w:pPr>
      <w:spacing w:line="240" w:lineRule="auto"/>
    </w:pPr>
    <w:rPr>
      <w:sz w:val="20"/>
      <w:szCs w:val="20"/>
    </w:rPr>
  </w:style>
  <w:style w:type="character" w:customStyle="1" w:styleId="CommentTextChar">
    <w:name w:val="Comment Text Char"/>
    <w:basedOn w:val="DefaultParagraphFont"/>
    <w:link w:val="CommentText"/>
    <w:uiPriority w:val="99"/>
    <w:semiHidden/>
    <w:rsid w:val="00615FF0"/>
    <w:rPr>
      <w:sz w:val="20"/>
      <w:szCs w:val="20"/>
    </w:rPr>
  </w:style>
  <w:style w:type="paragraph" w:styleId="CommentSubject">
    <w:name w:val="annotation subject"/>
    <w:basedOn w:val="CommentText"/>
    <w:next w:val="CommentText"/>
    <w:link w:val="CommentSubjectChar"/>
    <w:uiPriority w:val="99"/>
    <w:semiHidden/>
    <w:unhideWhenUsed/>
    <w:rsid w:val="00615FF0"/>
    <w:rPr>
      <w:b/>
      <w:bCs/>
    </w:rPr>
  </w:style>
  <w:style w:type="character" w:customStyle="1" w:styleId="CommentSubjectChar">
    <w:name w:val="Comment Subject Char"/>
    <w:basedOn w:val="CommentTextChar"/>
    <w:link w:val="CommentSubject"/>
    <w:uiPriority w:val="99"/>
    <w:semiHidden/>
    <w:rsid w:val="00615FF0"/>
    <w:rPr>
      <w:b/>
      <w:bCs/>
      <w:sz w:val="20"/>
      <w:szCs w:val="20"/>
    </w:rPr>
  </w:style>
  <w:style w:type="paragraph" w:styleId="BalloonText">
    <w:name w:val="Balloon Text"/>
    <w:basedOn w:val="Normal"/>
    <w:link w:val="BalloonTextChar"/>
    <w:uiPriority w:val="99"/>
    <w:semiHidden/>
    <w:unhideWhenUsed/>
    <w:rsid w:val="0061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Lamar (STFC,RAL,ISIS)</dc:creator>
  <cp:lastModifiedBy>Moore, Lamar (STFC,RAL,ISIS)</cp:lastModifiedBy>
  <cp:revision>9</cp:revision>
  <dcterms:created xsi:type="dcterms:W3CDTF">2016-06-28T09:30:00Z</dcterms:created>
  <dcterms:modified xsi:type="dcterms:W3CDTF">2016-06-28T12:25:00Z</dcterms:modified>
</cp:coreProperties>
</file>