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7F6BD" w14:textId="0E389E1D" w:rsidR="00FF7792" w:rsidRDefault="006B293B" w:rsidP="00CC35A9">
      <w:pPr>
        <w:pStyle w:val="Title"/>
      </w:pPr>
      <w:r>
        <w:t xml:space="preserve">Mantid </w:t>
      </w:r>
      <w:r w:rsidR="008A2581">
        <w:t>P</w:t>
      </w:r>
      <w:r w:rsidR="000C147C">
        <w:t>MC Meeting</w:t>
      </w:r>
      <w:r w:rsidR="000C147C">
        <w:br/>
        <w:t>Minutes of Meeting 5</w:t>
      </w:r>
      <w:r w:rsidR="001D16BB">
        <w:br/>
      </w:r>
      <w:r w:rsidR="000C147C">
        <w:t>3rd</w:t>
      </w:r>
      <w:r w:rsidR="00183872">
        <w:t xml:space="preserve"> </w:t>
      </w:r>
      <w:r w:rsidR="000C147C">
        <w:t>April</w:t>
      </w:r>
      <w:r w:rsidR="001D16BB">
        <w:t xml:space="preserve"> 201</w:t>
      </w:r>
      <w:r w:rsidR="000C147C">
        <w:t>4, 1500-17</w:t>
      </w:r>
      <w:r w:rsidR="008A2581">
        <w:t>0</w:t>
      </w:r>
      <w:r w:rsidR="00CC35A9">
        <w:t>0</w:t>
      </w:r>
      <w:r w:rsidR="000C147C">
        <w:t xml:space="preserve"> (ISIS) 1000-1200 (SNS)</w:t>
      </w:r>
    </w:p>
    <w:p w14:paraId="24A71FFB" w14:textId="241B6B83" w:rsidR="00DB792E" w:rsidRDefault="00DB792E" w:rsidP="00DB792E">
      <w:r>
        <w:t xml:space="preserve">Present: </w:t>
      </w:r>
      <w:r w:rsidR="0049531B">
        <w:t xml:space="preserve">Garrett Granroth, </w:t>
      </w:r>
      <w:r>
        <w:t xml:space="preserve">Jon Taylor, Nick Draper, Anders Markvardsen (Secretary), Thomas Proffen (Chair), </w:t>
      </w:r>
      <w:r w:rsidRPr="005A7612">
        <w:t>Sean Langridge</w:t>
      </w:r>
      <w:r w:rsidR="0049531B">
        <w:t>, Toby Perring</w:t>
      </w:r>
    </w:p>
    <w:p w14:paraId="3A8293CF" w14:textId="2240DD31" w:rsidR="00DB792E" w:rsidRDefault="00DB792E" w:rsidP="00DB792E">
      <w:r>
        <w:t>Apologies: Galen Shipman</w:t>
      </w:r>
      <w:r w:rsidR="000C147C">
        <w:t>, Stuart Campbell</w:t>
      </w:r>
      <w:r w:rsidR="0013586D">
        <w:t xml:space="preserve"> (TSC chair)</w:t>
      </w:r>
    </w:p>
    <w:p w14:paraId="17AD76C5" w14:textId="6DC0C905" w:rsidR="000C147C" w:rsidRDefault="000C147C" w:rsidP="000C147C">
      <w:pPr>
        <w:pStyle w:val="Heading1"/>
      </w:pPr>
      <w:r>
        <w:t>Actions</w:t>
      </w:r>
      <w:r>
        <w:t xml:space="preserve"> from </w:t>
      </w:r>
      <w:r>
        <w:t>last minutes</w:t>
      </w:r>
    </w:p>
    <w:p w14:paraId="4AC8E2B1" w14:textId="0231278F" w:rsidR="000C147C" w:rsidRDefault="000C147C" w:rsidP="00DB792E">
      <w:r>
        <w:t>Actions 4.2-3 completed</w:t>
      </w:r>
      <w:r>
        <w:t>.</w:t>
      </w:r>
    </w:p>
    <w:p w14:paraId="226CE78B" w14:textId="72A0211C" w:rsidR="000C147C" w:rsidRPr="001D16BB" w:rsidRDefault="0048241A" w:rsidP="00DB792E">
      <w:r>
        <w:t xml:space="preserve">Action 4.1 </w:t>
      </w:r>
      <w:r w:rsidR="00FA08A9">
        <w:t>rephrased from</w:t>
      </w:r>
      <w:r>
        <w:t xml:space="preserve"> “c</w:t>
      </w:r>
      <w:r w:rsidRPr="00D11FF4">
        <w:t>reate delivery plan based on requirement list</w:t>
      </w:r>
      <w:r>
        <w:t>”</w:t>
      </w:r>
      <w:r w:rsidR="00FA08A9">
        <w:t xml:space="preserve"> </w:t>
      </w:r>
      <w:r>
        <w:t xml:space="preserve">to </w:t>
      </w:r>
      <w:r w:rsidR="00FA08A9">
        <w:t>“Create</w:t>
      </w:r>
      <w:r>
        <w:t xml:space="preserve"> a format for a </w:t>
      </w:r>
      <w:r w:rsidR="00414A5B">
        <w:t xml:space="preserve">maintainable and </w:t>
      </w:r>
      <w:r w:rsidR="00BD6461">
        <w:t xml:space="preserve">user presentable </w:t>
      </w:r>
      <w:r>
        <w:t>deliv</w:t>
      </w:r>
      <w:r w:rsidR="00BD6461">
        <w:t>ery</w:t>
      </w:r>
      <w:r w:rsidR="00414A5B">
        <w:t xml:space="preserve"> plan</w:t>
      </w:r>
      <w:r w:rsidR="00FA08A9">
        <w:t xml:space="preserve"> to discuss</w:t>
      </w:r>
      <w:r w:rsidR="00535D11">
        <w:t xml:space="preserve"> at PMB</w:t>
      </w:r>
      <w:r>
        <w:t>”.</w:t>
      </w:r>
      <w:r w:rsidR="00414A5B">
        <w:t xml:space="preserve"> Work has been done on this, but </w:t>
      </w:r>
      <w:r w:rsidR="00FA08A9">
        <w:t>exposing</w:t>
      </w:r>
      <w:r w:rsidR="00414A5B">
        <w:t xml:space="preserve"> a delivery plan to users</w:t>
      </w:r>
      <w:r w:rsidR="006665E5">
        <w:t>,</w:t>
      </w:r>
      <w:r w:rsidR="00414A5B">
        <w:t xml:space="preserve"> </w:t>
      </w:r>
      <w:r w:rsidR="006665E5">
        <w:t>a</w:t>
      </w:r>
      <w:r w:rsidR="00414A5B">
        <w:t xml:space="preserve"> format </w:t>
      </w:r>
      <w:r w:rsidR="006665E5">
        <w:t xml:space="preserve">for this should be agreed by the PMB, which 1) </w:t>
      </w:r>
      <w:r w:rsidR="00FA08A9">
        <w:t>i</w:t>
      </w:r>
      <w:r w:rsidR="006665E5">
        <w:t xml:space="preserve">s maintainable and 2) </w:t>
      </w:r>
      <w:r w:rsidR="00FE049E">
        <w:t>have the right level of details</w:t>
      </w:r>
      <w:r w:rsidR="006665E5">
        <w:t xml:space="preserve"> for users. At present a “</w:t>
      </w:r>
      <w:r w:rsidR="00FA08A9">
        <w:t>w</w:t>
      </w:r>
      <w:r w:rsidR="006665E5">
        <w:t>hat we aim to fit into next release plan is presented to user</w:t>
      </w:r>
      <w:r w:rsidR="009A1A14">
        <w:t>s</w:t>
      </w:r>
      <w:r w:rsidR="006665E5">
        <w:t xml:space="preserve"> at the start of each development cycle”.</w:t>
      </w:r>
    </w:p>
    <w:p w14:paraId="7F77F6C0" w14:textId="03BA9959" w:rsidR="007F76C1" w:rsidRDefault="009A1A14" w:rsidP="007F76C1">
      <w:pPr>
        <w:pStyle w:val="Heading1"/>
      </w:pPr>
      <w:r>
        <w:t>PM report</w:t>
      </w:r>
    </w:p>
    <w:p w14:paraId="7BE3FA1E" w14:textId="2FAF0FB5" w:rsidR="009A1A14" w:rsidRDefault="00FA08A9" w:rsidP="00BF6603">
      <w:r>
        <w:t xml:space="preserve">The </w:t>
      </w:r>
      <w:r w:rsidR="009A1A14">
        <w:t>PM report</w:t>
      </w:r>
      <w:r>
        <w:t xml:space="preserve"> presented</w:t>
      </w:r>
      <w:r w:rsidR="009A1A14">
        <w:t xml:space="preserve"> is available from</w:t>
      </w:r>
      <w:r w:rsidR="00995B67">
        <w:t xml:space="preserve"> </w:t>
      </w:r>
      <w:hyperlink r:id="rId13" w:history="1">
        <w:r w:rsidR="00995B67" w:rsidRPr="00182D8E">
          <w:rPr>
            <w:rStyle w:val="Hyperlink"/>
          </w:rPr>
          <w:t>https://github.com/mantidproject/documents/blob/master/Project%20Management/PMB/PM%20report%20to%20the%20PMB%2003%20April%202014.doc</w:t>
        </w:r>
      </w:hyperlink>
      <w:r w:rsidR="00995B67">
        <w:t xml:space="preserve"> </w:t>
      </w:r>
      <w:r w:rsidR="009A1A14">
        <w:t>.</w:t>
      </w:r>
    </w:p>
    <w:p w14:paraId="2413ACFD" w14:textId="100E8625" w:rsidR="009A1A14" w:rsidRDefault="009A1A14" w:rsidP="00BF6603">
      <w:r>
        <w:t>Here only add</w:t>
      </w:r>
      <w:r w:rsidR="00995B67">
        <w:t>ed</w:t>
      </w:r>
      <w:r>
        <w:t xml:space="preserve"> comments not already available from the PM report.</w:t>
      </w:r>
    </w:p>
    <w:p w14:paraId="2947895B" w14:textId="1F5EADCF" w:rsidR="009A1A14" w:rsidRDefault="00355FE0" w:rsidP="00BF6603">
      <w:r>
        <w:t>Concerning path releases. These h</w:t>
      </w:r>
      <w:r w:rsidR="00FA08A9">
        <w:t>ave been identified to often be caused by a requirement to update</w:t>
      </w:r>
      <w:r w:rsidR="00DB431D">
        <w:t>/add</w:t>
      </w:r>
      <w:r w:rsidR="00FA08A9">
        <w:t xml:space="preserve"> an Instrument Definition F</w:t>
      </w:r>
      <w:r>
        <w:t>ile</w:t>
      </w:r>
      <w:r w:rsidR="00FA08A9">
        <w:t xml:space="preserve"> (IDF) </w:t>
      </w:r>
      <w:r w:rsidR="00DB431D">
        <w:t xml:space="preserve">or associated </w:t>
      </w:r>
      <w:r w:rsidR="00FA08A9">
        <w:t>parameter file</w:t>
      </w:r>
      <w:r>
        <w:t xml:space="preserve">. </w:t>
      </w:r>
      <w:r w:rsidR="00FA08A9">
        <w:t>A design from the TSC</w:t>
      </w:r>
      <w:r>
        <w:t xml:space="preserve"> for automated IDF updates</w:t>
      </w:r>
      <w:r w:rsidR="00DB431D">
        <w:t xml:space="preserve"> has been finalised</w:t>
      </w:r>
      <w:r>
        <w:t xml:space="preserve"> and </w:t>
      </w:r>
      <w:r w:rsidR="00DB431D">
        <w:t xml:space="preserve">is </w:t>
      </w:r>
      <w:r w:rsidR="00FE049E">
        <w:t>planned</w:t>
      </w:r>
      <w:r>
        <w:t xml:space="preserve"> </w:t>
      </w:r>
      <w:r w:rsidR="00DB431D">
        <w:t xml:space="preserve">to be </w:t>
      </w:r>
      <w:r>
        <w:t>implemented for this release. This should reduce the number of future path releases.</w:t>
      </w:r>
    </w:p>
    <w:p w14:paraId="4D1DBA1D" w14:textId="3E52DAFB" w:rsidR="00355FE0" w:rsidRDefault="00355FE0" w:rsidP="00BF6603">
      <w:r>
        <w:t>It was agreed to not support 32 Bit Windows from the next release.</w:t>
      </w:r>
    </w:p>
    <w:p w14:paraId="3201AFFD" w14:textId="7B14F199" w:rsidR="00355FE0" w:rsidRDefault="00355FE0" w:rsidP="00BF6603">
      <w:r>
        <w:t>It was agreed to</w:t>
      </w:r>
      <w:r w:rsidR="00D27EBE">
        <w:t xml:space="preserve"> add</w:t>
      </w:r>
      <w:r>
        <w:t xml:space="preserve"> support </w:t>
      </w:r>
      <w:r w:rsidR="00D27EBE">
        <w:t xml:space="preserve">for </w:t>
      </w:r>
      <w:r>
        <w:t>Windows 8</w:t>
      </w:r>
      <w:r w:rsidR="00D27EBE">
        <w:t>.1</w:t>
      </w:r>
      <w:r>
        <w:t xml:space="preserve"> </w:t>
      </w:r>
      <w:r w:rsidR="00D27EBE">
        <w:t>as soon as</w:t>
      </w:r>
      <w:r w:rsidR="00207313">
        <w:t xml:space="preserve"> is</w:t>
      </w:r>
      <w:r w:rsidR="00D27EBE">
        <w:t xml:space="preserve"> reasonable possible.</w:t>
      </w:r>
    </w:p>
    <w:p w14:paraId="0BA7A8E0" w14:textId="5345C796" w:rsidR="00355FE0" w:rsidRDefault="00DB431D" w:rsidP="00BF6603">
      <w:r>
        <w:t xml:space="preserve">It was commented that noticeable developer time has been spend on getter </w:t>
      </w:r>
      <w:r w:rsidR="00355FE0">
        <w:t>Par</w:t>
      </w:r>
      <w:r>
        <w:t xml:space="preserve">aview </w:t>
      </w:r>
      <w:r w:rsidR="00355FE0">
        <w:t xml:space="preserve">to </w:t>
      </w:r>
      <w:r>
        <w:t>work on</w:t>
      </w:r>
      <w:r w:rsidR="005F6DFB">
        <w:t xml:space="preserve"> </w:t>
      </w:r>
      <w:r w:rsidR="00355FE0">
        <w:t>Windows/Mac platform</w:t>
      </w:r>
      <w:r w:rsidR="00BA5EC7">
        <w:t>s</w:t>
      </w:r>
      <w:r w:rsidR="00355FE0">
        <w:t>.</w:t>
      </w:r>
      <w:r w:rsidR="005F6DFB">
        <w:t xml:space="preserve"> </w:t>
      </w:r>
      <w:r w:rsidR="00F802C5">
        <w:t>I was decided to continue this discussion via email.</w:t>
      </w:r>
    </w:p>
    <w:p w14:paraId="668F6B3B" w14:textId="1A3DFF19" w:rsidR="00BA5EC7" w:rsidRPr="00F802C5" w:rsidRDefault="005F6DFB" w:rsidP="00BF6603">
      <w:pPr>
        <w:rPr>
          <w:b/>
        </w:rPr>
      </w:pPr>
      <w:r w:rsidRPr="00F802C5">
        <w:rPr>
          <w:b/>
        </w:rPr>
        <w:t xml:space="preserve">Action ND </w:t>
      </w:r>
      <w:r w:rsidR="00207313" w:rsidRPr="00F802C5">
        <w:rPr>
          <w:b/>
        </w:rPr>
        <w:t xml:space="preserve">to email </w:t>
      </w:r>
      <w:r w:rsidR="00355FE0" w:rsidRPr="00F802C5">
        <w:rPr>
          <w:b/>
        </w:rPr>
        <w:t xml:space="preserve">more details on </w:t>
      </w:r>
      <w:r w:rsidR="00DB431D" w:rsidRPr="00F802C5">
        <w:rPr>
          <w:b/>
        </w:rPr>
        <w:t xml:space="preserve">why </w:t>
      </w:r>
      <w:r w:rsidR="00355FE0" w:rsidRPr="00F802C5">
        <w:rPr>
          <w:b/>
        </w:rPr>
        <w:t xml:space="preserve">paraview </w:t>
      </w:r>
      <w:r w:rsidR="00DB431D" w:rsidRPr="00F802C5">
        <w:rPr>
          <w:b/>
        </w:rPr>
        <w:t xml:space="preserve">is </w:t>
      </w:r>
      <w:r w:rsidR="00F802C5" w:rsidRPr="00F802C5">
        <w:rPr>
          <w:b/>
        </w:rPr>
        <w:t xml:space="preserve">not working on </w:t>
      </w:r>
      <w:r w:rsidR="00BA5EC7" w:rsidRPr="00F802C5">
        <w:rPr>
          <w:b/>
        </w:rPr>
        <w:t xml:space="preserve">Win/Mac </w:t>
      </w:r>
      <w:r w:rsidR="00355FE0" w:rsidRPr="00F802C5">
        <w:rPr>
          <w:b/>
        </w:rPr>
        <w:t>to</w:t>
      </w:r>
      <w:r w:rsidR="00DB431D" w:rsidRPr="00F802C5">
        <w:rPr>
          <w:b/>
        </w:rPr>
        <w:t xml:space="preserve"> PMB</w:t>
      </w:r>
      <w:r w:rsidR="00F802C5" w:rsidRPr="00F802C5">
        <w:rPr>
          <w:b/>
        </w:rPr>
        <w:t xml:space="preserve"> members</w:t>
      </w:r>
      <w:r w:rsidR="00DB431D" w:rsidRPr="00F802C5">
        <w:rPr>
          <w:b/>
        </w:rPr>
        <w:t>.</w:t>
      </w:r>
    </w:p>
    <w:p w14:paraId="0BD8CE32" w14:textId="474E71D7" w:rsidR="00207313" w:rsidRDefault="00207313" w:rsidP="00BF6603">
      <w:r>
        <w:t>The proposed Governance model</w:t>
      </w:r>
      <w:r w:rsidR="00F802C5">
        <w:t xml:space="preserve">, </w:t>
      </w:r>
      <w:hyperlink r:id="rId14" w:history="1">
        <w:r w:rsidR="00F802C5" w:rsidRPr="00182D8E">
          <w:rPr>
            <w:rStyle w:val="Hyperlink"/>
          </w:rPr>
          <w:t>https://github.com/mantidproject/documents/blob/master/Project%20Management/PMB/Mantid%20Governance%20Model.doc</w:t>
        </w:r>
      </w:hyperlink>
      <w:r w:rsidR="00F802C5">
        <w:t xml:space="preserve"> ,</w:t>
      </w:r>
      <w:r>
        <w:t xml:space="preserve"> was discussed in detail.</w:t>
      </w:r>
    </w:p>
    <w:p w14:paraId="251DAC24" w14:textId="29F2B853" w:rsidR="00207313" w:rsidRDefault="00207313" w:rsidP="00BF6603">
      <w:r w:rsidRPr="00F802C5">
        <w:rPr>
          <w:b/>
        </w:rPr>
        <w:t xml:space="preserve">Action ND to email updated Governance model around </w:t>
      </w:r>
      <w:r w:rsidR="00F802C5">
        <w:rPr>
          <w:b/>
        </w:rPr>
        <w:t>for comments and</w:t>
      </w:r>
      <w:r w:rsidRPr="00F802C5">
        <w:rPr>
          <w:b/>
        </w:rPr>
        <w:t xml:space="preserve"> approval</w:t>
      </w:r>
      <w:r>
        <w:t>.</w:t>
      </w:r>
    </w:p>
    <w:p w14:paraId="5713B0BC" w14:textId="1CB4397C" w:rsidR="004054C3" w:rsidRDefault="004054C3" w:rsidP="00BF6603">
      <w:r>
        <w:t>TP was elected chair 30</w:t>
      </w:r>
      <w:r w:rsidRPr="004054C3">
        <w:rPr>
          <w:vertAlign w:val="superscript"/>
        </w:rPr>
        <w:t>th</w:t>
      </w:r>
      <w:r>
        <w:t xml:space="preserve"> Nov 2012. According to</w:t>
      </w:r>
      <w:r w:rsidR="00F802C5">
        <w:t xml:space="preserve"> the</w:t>
      </w:r>
      <w:r w:rsidR="00FE049E">
        <w:t xml:space="preserve"> one </w:t>
      </w:r>
      <w:r>
        <w:t xml:space="preserve">year rota of </w:t>
      </w:r>
      <w:r w:rsidR="00F802C5">
        <w:t xml:space="preserve">the </w:t>
      </w:r>
      <w:r w:rsidR="00FB55EC">
        <w:t>chair election of new chair is due at next meeting.</w:t>
      </w:r>
    </w:p>
    <w:p w14:paraId="46A97C3D" w14:textId="21AF0214" w:rsidR="004054C3" w:rsidRDefault="004054C3" w:rsidP="00BF6603">
      <w:r>
        <w:t xml:space="preserve">In discussion of </w:t>
      </w:r>
      <w:r w:rsidR="00FB55EC">
        <w:t>the proposed release dates</w:t>
      </w:r>
      <w:r>
        <w:t xml:space="preserve"> it was decided</w:t>
      </w:r>
    </w:p>
    <w:p w14:paraId="7627216C" w14:textId="77777777" w:rsidR="004054C3" w:rsidRDefault="004054C3" w:rsidP="00BF6603"/>
    <w:p w14:paraId="563A234B" w14:textId="597967A0" w:rsidR="004054C3" w:rsidRDefault="00F802C5" w:rsidP="00D65035">
      <w:pPr>
        <w:pStyle w:val="ListParagraph"/>
        <w:numPr>
          <w:ilvl w:val="0"/>
          <w:numId w:val="32"/>
        </w:numPr>
        <w:spacing w:after="0"/>
        <w:contextualSpacing w:val="0"/>
        <w:jc w:val="left"/>
      </w:pPr>
      <w:r>
        <w:lastRenderedPageBreak/>
        <w:t xml:space="preserve">To expand the release process </w:t>
      </w:r>
      <w:r w:rsidR="004054C3">
        <w:t>to cover two weeks, allowing a full week for beta testing followed by a week for fixing any bugs.</w:t>
      </w:r>
      <w:r w:rsidR="00D65035">
        <w:t xml:space="preserve"> As more facilities join </w:t>
      </w:r>
      <w:r>
        <w:t xml:space="preserve">it will be impossible to schedule </w:t>
      </w:r>
      <w:r w:rsidR="00D65035">
        <w:t>release</w:t>
      </w:r>
      <w:r>
        <w:t>s</w:t>
      </w:r>
      <w:r w:rsidR="00D65035">
        <w:t xml:space="preserve"> within </w:t>
      </w:r>
      <w:r>
        <w:t xml:space="preserve">mutual </w:t>
      </w:r>
      <w:r w:rsidR="00D65035">
        <w:t xml:space="preserve">shutdown </w:t>
      </w:r>
      <w:r>
        <w:t>periods of</w:t>
      </w:r>
      <w:r w:rsidR="00D65035">
        <w:t xml:space="preserve"> all facilities. Having one full week of beta testing gives more flexibility for instrument scientists/users to find a time where they can test a beta release.  </w:t>
      </w:r>
    </w:p>
    <w:p w14:paraId="1A866D6A" w14:textId="78649A42" w:rsidR="00D65035" w:rsidRDefault="004054C3" w:rsidP="00D65035">
      <w:pPr>
        <w:pStyle w:val="ListParagraph"/>
        <w:numPr>
          <w:ilvl w:val="0"/>
          <w:numId w:val="32"/>
        </w:numPr>
      </w:pPr>
      <w:r>
        <w:t xml:space="preserve">Release on a 4 month basis </w:t>
      </w:r>
      <w:r w:rsidR="00D65035">
        <w:t>instead of 3 month basis.</w:t>
      </w:r>
      <w:r>
        <w:t xml:space="preserve"> </w:t>
      </w:r>
      <w:r w:rsidR="00D65035">
        <w:t>T</w:t>
      </w:r>
      <w:r>
        <w:t xml:space="preserve">his fits in better with </w:t>
      </w:r>
      <w:r w:rsidR="00F802C5">
        <w:t xml:space="preserve">a two weeks release process and </w:t>
      </w:r>
      <w:r>
        <w:t>the project at this stage</w:t>
      </w:r>
      <w:r w:rsidR="00F802C5">
        <w:t>.</w:t>
      </w:r>
      <w:r>
        <w:t xml:space="preserve"> </w:t>
      </w:r>
    </w:p>
    <w:p w14:paraId="54C1F6C5" w14:textId="379BDE62" w:rsidR="004F460E" w:rsidRDefault="00D65035" w:rsidP="00D65035">
      <w:r>
        <w:t xml:space="preserve">In this context </w:t>
      </w:r>
      <w:r w:rsidR="00F802C5">
        <w:t>deployment was discussed.</w:t>
      </w:r>
      <w:r>
        <w:t xml:space="preserve"> </w:t>
      </w:r>
    </w:p>
    <w:p w14:paraId="24B46C07" w14:textId="51EF7069" w:rsidR="00501E2B" w:rsidRDefault="004F460E" w:rsidP="004F460E">
      <w:pPr>
        <w:pStyle w:val="ListParagraph"/>
        <w:numPr>
          <w:ilvl w:val="0"/>
          <w:numId w:val="35"/>
        </w:numPr>
      </w:pPr>
      <w:r>
        <w:t>S</w:t>
      </w:r>
      <w:r w:rsidR="004D073C">
        <w:t>ome linux systems are set up to auto update Mantid</w:t>
      </w:r>
      <w:r w:rsidR="00F802C5">
        <w:t>. The PMB recommendation</w:t>
      </w:r>
      <w:r w:rsidR="00501E2B">
        <w:t xml:space="preserve">, in the anticipation that release dates will </w:t>
      </w:r>
      <w:r w:rsidR="009676B6">
        <w:t>no longer fall in convenient days</w:t>
      </w:r>
      <w:r w:rsidR="00501E2B">
        <w:t xml:space="preserve"> before a cycle, </w:t>
      </w:r>
      <w:r w:rsidR="00FB55EC">
        <w:t xml:space="preserve">is </w:t>
      </w:r>
      <w:r w:rsidR="00501E2B">
        <w:t>that the date</w:t>
      </w:r>
      <w:r w:rsidR="009676B6">
        <w:t>s</w:t>
      </w:r>
      <w:r w:rsidR="00501E2B">
        <w:t xml:space="preserve"> for installing Mantid on </w:t>
      </w:r>
      <w:r>
        <w:t>instrument cabin PC’s</w:t>
      </w:r>
      <w:r>
        <w:t xml:space="preserve"> </w:t>
      </w:r>
      <w:r w:rsidR="009676B6">
        <w:t>are</w:t>
      </w:r>
      <w:r w:rsidR="00501E2B">
        <w:t xml:space="preserve"> kept separate from Mantid releas</w:t>
      </w:r>
      <w:r w:rsidR="009676B6">
        <w:t>e dates</w:t>
      </w:r>
      <w:r w:rsidR="00501E2B">
        <w:t xml:space="preserve">. </w:t>
      </w:r>
    </w:p>
    <w:p w14:paraId="29D3FBFB" w14:textId="0E95F752" w:rsidR="009676B6" w:rsidRDefault="009676B6" w:rsidP="009676B6">
      <w:pPr>
        <w:pStyle w:val="ListParagraph"/>
        <w:numPr>
          <w:ilvl w:val="0"/>
          <w:numId w:val="35"/>
        </w:numPr>
      </w:pPr>
      <w:r>
        <w:t xml:space="preserve">To have two </w:t>
      </w:r>
      <w:r w:rsidR="00D65035">
        <w:t>releases of Mantid installed at the instrument cabin PC’s, the current and previous (</w:t>
      </w:r>
      <w:r>
        <w:t xml:space="preserve">i.e. </w:t>
      </w:r>
      <w:r w:rsidR="00D65035">
        <w:t>in addition to nightl</w:t>
      </w:r>
      <w:r>
        <w:t xml:space="preserve">y </w:t>
      </w:r>
      <w:r w:rsidR="00FB55EC">
        <w:t xml:space="preserve">build </w:t>
      </w:r>
      <w:r>
        <w:t>etc).  This would allow users</w:t>
      </w:r>
      <w:r w:rsidR="00D65035">
        <w:t xml:space="preserve"> to roll back or forward </w:t>
      </w:r>
      <w:r w:rsidR="00FB55EC">
        <w:t>between releases</w:t>
      </w:r>
      <w:r w:rsidR="00D65035">
        <w:t>.</w:t>
      </w:r>
      <w:r w:rsidR="004F460E">
        <w:t xml:space="preserve"> TSC to discuss</w:t>
      </w:r>
      <w:r>
        <w:t xml:space="preserve"> best way</w:t>
      </w:r>
      <w:r w:rsidR="00FB55EC">
        <w:t>s</w:t>
      </w:r>
      <w:r>
        <w:t xml:space="preserve"> of during this</w:t>
      </w:r>
      <w:r w:rsidR="004F460E">
        <w:t>.</w:t>
      </w:r>
    </w:p>
    <w:p w14:paraId="1A545AEC" w14:textId="2A3DCE5F" w:rsidR="004F460E" w:rsidRPr="009676B6" w:rsidRDefault="004F460E" w:rsidP="004F460E">
      <w:pPr>
        <w:rPr>
          <w:b/>
        </w:rPr>
      </w:pPr>
      <w:r w:rsidRPr="009676B6">
        <w:rPr>
          <w:b/>
        </w:rPr>
        <w:t>Action ND to propose new release dates</w:t>
      </w:r>
      <w:r w:rsidR="009676B6" w:rsidRPr="009676B6">
        <w:rPr>
          <w:b/>
        </w:rPr>
        <w:t xml:space="preserve"> and feed information </w:t>
      </w:r>
      <w:r w:rsidR="00FB55EC">
        <w:rPr>
          <w:b/>
        </w:rPr>
        <w:t xml:space="preserve">from this meeting </w:t>
      </w:r>
      <w:r w:rsidR="009676B6" w:rsidRPr="009676B6">
        <w:rPr>
          <w:b/>
        </w:rPr>
        <w:t>back to TSC</w:t>
      </w:r>
      <w:r w:rsidRPr="009676B6">
        <w:rPr>
          <w:b/>
        </w:rPr>
        <w:t>.</w:t>
      </w:r>
    </w:p>
    <w:p w14:paraId="48C8DD65" w14:textId="45140752" w:rsidR="00566259" w:rsidRDefault="004F460E" w:rsidP="00566259">
      <w:pPr>
        <w:pStyle w:val="Heading1"/>
      </w:pPr>
      <w:r>
        <w:t>AOB</w:t>
      </w:r>
    </w:p>
    <w:p w14:paraId="5B12E9E5" w14:textId="3D9A1D91" w:rsidR="008600D5" w:rsidRDefault="004F460E" w:rsidP="00E92015">
      <w:r>
        <w:t>None</w:t>
      </w:r>
      <w:r w:rsidR="008600D5">
        <w:t xml:space="preserve">.  </w:t>
      </w:r>
    </w:p>
    <w:p w14:paraId="7F77F6D3" w14:textId="77777777" w:rsidR="007F76C1" w:rsidRDefault="007F76C1" w:rsidP="007F76C1">
      <w:pPr>
        <w:pStyle w:val="Heading1"/>
      </w:pPr>
      <w:r>
        <w:t>Next Meeting</w:t>
      </w:r>
    </w:p>
    <w:p w14:paraId="7F77F6D4" w14:textId="45B82B25" w:rsidR="007F76C1" w:rsidRPr="00764BEE" w:rsidRDefault="00ED6FB1" w:rsidP="00764BEE">
      <w:r>
        <w:t xml:space="preserve">In </w:t>
      </w:r>
      <w:r w:rsidR="00FB55EC">
        <w:t>about</w:t>
      </w:r>
      <w:r>
        <w:t xml:space="preserve"> </w:t>
      </w:r>
      <w:r w:rsidR="00FB55EC">
        <w:t xml:space="preserve">3 </w:t>
      </w:r>
      <w:r>
        <w:t>month</w:t>
      </w:r>
      <w:bookmarkStart w:id="0" w:name="_GoBack"/>
      <w:bookmarkEnd w:id="0"/>
      <w:r w:rsidR="008600D5">
        <w:t>.</w:t>
      </w:r>
    </w:p>
    <w:p w14:paraId="7F77F6D5" w14:textId="77777777" w:rsidR="00E67F25" w:rsidRDefault="00E67F25">
      <w:pPr>
        <w:spacing w:after="0"/>
        <w:jc w:val="left"/>
        <w:rPr>
          <w:b/>
          <w:bCs/>
          <w:sz w:val="24"/>
        </w:rPr>
      </w:pPr>
    </w:p>
    <w:p w14:paraId="7F77F6D6" w14:textId="77777777" w:rsidR="006C4D3D" w:rsidRDefault="006C4D3D">
      <w:pPr>
        <w:spacing w:after="0"/>
        <w:jc w:val="left"/>
        <w:rPr>
          <w:b/>
          <w:bCs/>
          <w:sz w:val="24"/>
        </w:rPr>
      </w:pPr>
      <w:r>
        <w:br w:type="page"/>
      </w:r>
    </w:p>
    <w:p w14:paraId="7112A0F6" w14:textId="77777777" w:rsidR="00DB792E" w:rsidRDefault="00DB792E" w:rsidP="00DB792E">
      <w:pPr>
        <w:pStyle w:val="Heading1"/>
      </w:pPr>
      <w:r>
        <w:lastRenderedPageBreak/>
        <w:t>New and Ongoing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7612"/>
        <w:gridCol w:w="912"/>
      </w:tblGrid>
      <w:tr w:rsidR="00DB792E" w14:paraId="5586D6ED" w14:textId="77777777" w:rsidTr="00441FA3">
        <w:tc>
          <w:tcPr>
            <w:tcW w:w="718" w:type="dxa"/>
          </w:tcPr>
          <w:p w14:paraId="72B5EAFC" w14:textId="5528B252" w:rsidR="00DB792E" w:rsidRPr="00704DA1" w:rsidRDefault="00D11FF4" w:rsidP="00441FA3">
            <w:r>
              <w:t>4.1</w:t>
            </w:r>
          </w:p>
        </w:tc>
        <w:tc>
          <w:tcPr>
            <w:tcW w:w="7612" w:type="dxa"/>
          </w:tcPr>
          <w:p w14:paraId="4804BBDC" w14:textId="4307DB72" w:rsidR="00DB792E" w:rsidRPr="00D11FF4" w:rsidRDefault="009A1A14" w:rsidP="009A1A14">
            <w:r>
              <w:t>Work on a suggestion for a format for a maintainable and user presentable delivery plan</w:t>
            </w:r>
          </w:p>
        </w:tc>
        <w:tc>
          <w:tcPr>
            <w:tcW w:w="912" w:type="dxa"/>
          </w:tcPr>
          <w:p w14:paraId="78A7B991" w14:textId="154DEA2E" w:rsidR="00DB792E" w:rsidRPr="004F594F" w:rsidRDefault="00D11FF4" w:rsidP="00441FA3">
            <w:r>
              <w:t>ND</w:t>
            </w:r>
          </w:p>
        </w:tc>
      </w:tr>
      <w:tr w:rsidR="00DB792E" w14:paraId="23698684" w14:textId="77777777" w:rsidTr="00441FA3">
        <w:tc>
          <w:tcPr>
            <w:tcW w:w="718" w:type="dxa"/>
          </w:tcPr>
          <w:p w14:paraId="30F0277A" w14:textId="0B71F4CD" w:rsidR="00DB792E" w:rsidRDefault="009676B6" w:rsidP="00441FA3">
            <w:pPr>
              <w:pStyle w:val="TableCell"/>
            </w:pPr>
            <w:r>
              <w:t>5.1</w:t>
            </w:r>
          </w:p>
        </w:tc>
        <w:tc>
          <w:tcPr>
            <w:tcW w:w="7612" w:type="dxa"/>
          </w:tcPr>
          <w:p w14:paraId="082743F2" w14:textId="7CC6AE6A" w:rsidR="00DB792E" w:rsidRPr="009676B6" w:rsidRDefault="009676B6" w:rsidP="00441FA3">
            <w:r>
              <w:t>T</w:t>
            </w:r>
            <w:r w:rsidRPr="009676B6">
              <w:t>o email more details on why paraview is not working on Win/Mac to PMB members</w:t>
            </w:r>
          </w:p>
        </w:tc>
        <w:tc>
          <w:tcPr>
            <w:tcW w:w="912" w:type="dxa"/>
          </w:tcPr>
          <w:p w14:paraId="65665F79" w14:textId="6D1E1290" w:rsidR="00DB792E" w:rsidRPr="005E7C85" w:rsidRDefault="009676B6" w:rsidP="00441FA3">
            <w:pPr>
              <w:pStyle w:val="TableCell"/>
            </w:pPr>
            <w:r>
              <w:t>ND</w:t>
            </w:r>
          </w:p>
        </w:tc>
      </w:tr>
      <w:tr w:rsidR="00DB792E" w14:paraId="05AF8E54" w14:textId="77777777" w:rsidTr="00441FA3">
        <w:tc>
          <w:tcPr>
            <w:tcW w:w="718" w:type="dxa"/>
          </w:tcPr>
          <w:p w14:paraId="225A3C76" w14:textId="2DC90409" w:rsidR="00DB792E" w:rsidRDefault="009676B6" w:rsidP="00441FA3">
            <w:pPr>
              <w:pStyle w:val="TableCell"/>
            </w:pPr>
            <w:r>
              <w:t>5.2</w:t>
            </w:r>
          </w:p>
        </w:tc>
        <w:tc>
          <w:tcPr>
            <w:tcW w:w="7612" w:type="dxa"/>
          </w:tcPr>
          <w:p w14:paraId="7ACE51C8" w14:textId="573E36BD" w:rsidR="00DB792E" w:rsidRPr="009676B6" w:rsidRDefault="009676B6" w:rsidP="00072BE6">
            <w:r w:rsidRPr="009676B6">
              <w:t>T</w:t>
            </w:r>
            <w:r w:rsidRPr="009676B6">
              <w:t>o email updated Governance model around for comments and approval</w:t>
            </w:r>
          </w:p>
        </w:tc>
        <w:tc>
          <w:tcPr>
            <w:tcW w:w="912" w:type="dxa"/>
          </w:tcPr>
          <w:p w14:paraId="58245A78" w14:textId="628335A0" w:rsidR="00DB792E" w:rsidRDefault="009676B6" w:rsidP="00441FA3">
            <w:pPr>
              <w:pStyle w:val="TableCell"/>
            </w:pPr>
            <w:r>
              <w:t>ND</w:t>
            </w:r>
          </w:p>
        </w:tc>
      </w:tr>
      <w:tr w:rsidR="00DB792E" w14:paraId="534CEF44" w14:textId="77777777" w:rsidTr="00441FA3">
        <w:tc>
          <w:tcPr>
            <w:tcW w:w="718" w:type="dxa"/>
          </w:tcPr>
          <w:p w14:paraId="3AF3F319" w14:textId="13ACA384" w:rsidR="00DB792E" w:rsidRDefault="009676B6" w:rsidP="00441FA3">
            <w:pPr>
              <w:pStyle w:val="TableCell"/>
            </w:pPr>
            <w:r>
              <w:t>5.3</w:t>
            </w:r>
          </w:p>
        </w:tc>
        <w:tc>
          <w:tcPr>
            <w:tcW w:w="7612" w:type="dxa"/>
          </w:tcPr>
          <w:p w14:paraId="3BC1E3F8" w14:textId="20151E58" w:rsidR="00DB792E" w:rsidRPr="009676B6" w:rsidRDefault="009676B6" w:rsidP="00441FA3">
            <w:r w:rsidRPr="009676B6">
              <w:t>T</w:t>
            </w:r>
            <w:r w:rsidRPr="009676B6">
              <w:t xml:space="preserve">o </w:t>
            </w:r>
            <w:r w:rsidR="00FB55EC" w:rsidRPr="00FB55EC">
              <w:t>propose new release dates and feed information from this meeting back to TSC</w:t>
            </w:r>
          </w:p>
        </w:tc>
        <w:tc>
          <w:tcPr>
            <w:tcW w:w="912" w:type="dxa"/>
          </w:tcPr>
          <w:p w14:paraId="18536B6D" w14:textId="5EAD31F6" w:rsidR="00DB792E" w:rsidRDefault="009676B6" w:rsidP="00441FA3">
            <w:pPr>
              <w:pStyle w:val="TableCell"/>
            </w:pPr>
            <w:r>
              <w:t>ND</w:t>
            </w:r>
          </w:p>
        </w:tc>
      </w:tr>
      <w:tr w:rsidR="009676B6" w14:paraId="55207A4D" w14:textId="77777777" w:rsidTr="00441FA3">
        <w:tc>
          <w:tcPr>
            <w:tcW w:w="718" w:type="dxa"/>
          </w:tcPr>
          <w:p w14:paraId="59D38947" w14:textId="77777777" w:rsidR="009676B6" w:rsidRDefault="009676B6" w:rsidP="00441FA3">
            <w:pPr>
              <w:pStyle w:val="TableCell"/>
            </w:pPr>
          </w:p>
        </w:tc>
        <w:tc>
          <w:tcPr>
            <w:tcW w:w="7612" w:type="dxa"/>
          </w:tcPr>
          <w:p w14:paraId="23465F42" w14:textId="77777777" w:rsidR="009676B6" w:rsidRPr="00120A85" w:rsidRDefault="009676B6" w:rsidP="00441FA3"/>
        </w:tc>
        <w:tc>
          <w:tcPr>
            <w:tcW w:w="912" w:type="dxa"/>
          </w:tcPr>
          <w:p w14:paraId="5DC1211F" w14:textId="77777777" w:rsidR="009676B6" w:rsidRDefault="009676B6" w:rsidP="00441FA3">
            <w:pPr>
              <w:pStyle w:val="TableCell"/>
            </w:pPr>
          </w:p>
        </w:tc>
      </w:tr>
    </w:tbl>
    <w:p w14:paraId="4983E629" w14:textId="77777777" w:rsidR="00DB792E" w:rsidRDefault="00DB792E" w:rsidP="00DB792E">
      <w:pPr>
        <w:pStyle w:val="Heading1"/>
      </w:pPr>
      <w:r>
        <w:t xml:space="preserve">Completed Actions </w:t>
      </w:r>
    </w:p>
    <w:p w14:paraId="6421804B" w14:textId="77777777" w:rsidR="00DB792E" w:rsidRDefault="00DB792E" w:rsidP="00DB792E">
      <w:r>
        <w:t>Completed actions will remain in this list for one meeting then will be removed.</w:t>
      </w:r>
    </w:p>
    <w:p w14:paraId="7443AF6F" w14:textId="77777777" w:rsidR="00DB792E" w:rsidRDefault="00DB792E" w:rsidP="00DB792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6652"/>
        <w:gridCol w:w="1915"/>
      </w:tblGrid>
      <w:tr w:rsidR="006665E5" w14:paraId="1384567A" w14:textId="77777777" w:rsidTr="00441FA3">
        <w:tc>
          <w:tcPr>
            <w:tcW w:w="675" w:type="dxa"/>
          </w:tcPr>
          <w:p w14:paraId="63AE2EA2" w14:textId="72D3B98B" w:rsidR="006665E5" w:rsidRPr="00704DA1" w:rsidRDefault="006665E5" w:rsidP="00441FA3">
            <w:r>
              <w:t>4.2</w:t>
            </w:r>
          </w:p>
        </w:tc>
        <w:tc>
          <w:tcPr>
            <w:tcW w:w="6652" w:type="dxa"/>
          </w:tcPr>
          <w:p w14:paraId="2C3FD9B0" w14:textId="783706BD" w:rsidR="006665E5" w:rsidRPr="00D31942" w:rsidRDefault="006665E5" w:rsidP="00441FA3">
            <w:r w:rsidRPr="00D11FF4">
              <w:t>email suggestion for dates of next joint SSC meeting</w:t>
            </w:r>
          </w:p>
        </w:tc>
        <w:tc>
          <w:tcPr>
            <w:tcW w:w="1915" w:type="dxa"/>
          </w:tcPr>
          <w:p w14:paraId="288F10CD" w14:textId="19548092" w:rsidR="006665E5" w:rsidRPr="004F594F" w:rsidRDefault="006665E5" w:rsidP="00441FA3">
            <w:r>
              <w:t>ND</w:t>
            </w:r>
          </w:p>
        </w:tc>
      </w:tr>
      <w:tr w:rsidR="006665E5" w14:paraId="2DB1D5B6" w14:textId="77777777" w:rsidTr="00441FA3">
        <w:tc>
          <w:tcPr>
            <w:tcW w:w="675" w:type="dxa"/>
          </w:tcPr>
          <w:p w14:paraId="56F63D2B" w14:textId="5FB18FEA" w:rsidR="006665E5" w:rsidRDefault="006665E5" w:rsidP="00441FA3">
            <w:pPr>
              <w:pStyle w:val="TableCell"/>
            </w:pPr>
            <w:r>
              <w:t>4.3</w:t>
            </w:r>
          </w:p>
        </w:tc>
        <w:tc>
          <w:tcPr>
            <w:tcW w:w="6652" w:type="dxa"/>
          </w:tcPr>
          <w:p w14:paraId="3F9572F6" w14:textId="05C2F7AD" w:rsidR="006665E5" w:rsidRPr="00DA598D" w:rsidRDefault="006665E5" w:rsidP="00441FA3">
            <w:r w:rsidRPr="00072BE6">
              <w:t>email to Mantid standards/terms document for discussion</w:t>
            </w:r>
          </w:p>
        </w:tc>
        <w:tc>
          <w:tcPr>
            <w:tcW w:w="1915" w:type="dxa"/>
          </w:tcPr>
          <w:p w14:paraId="63682720" w14:textId="72C0974A" w:rsidR="006665E5" w:rsidRPr="004F594F" w:rsidRDefault="006665E5" w:rsidP="00441FA3">
            <w:pPr>
              <w:pStyle w:val="TableCell"/>
            </w:pPr>
            <w:r>
              <w:t>ND</w:t>
            </w:r>
          </w:p>
        </w:tc>
      </w:tr>
      <w:tr w:rsidR="00DB792E" w14:paraId="3BBA44AF" w14:textId="77777777" w:rsidTr="00441FA3">
        <w:tc>
          <w:tcPr>
            <w:tcW w:w="675" w:type="dxa"/>
          </w:tcPr>
          <w:p w14:paraId="1A606DDA" w14:textId="164A38D7" w:rsidR="00DB792E" w:rsidRDefault="00DB792E" w:rsidP="00441FA3">
            <w:pPr>
              <w:pStyle w:val="TableCell"/>
            </w:pPr>
          </w:p>
        </w:tc>
        <w:tc>
          <w:tcPr>
            <w:tcW w:w="6652" w:type="dxa"/>
          </w:tcPr>
          <w:p w14:paraId="006309A8" w14:textId="03B372DD" w:rsidR="00DB792E" w:rsidRPr="0044525F" w:rsidRDefault="00DB792E" w:rsidP="00441FA3"/>
        </w:tc>
        <w:tc>
          <w:tcPr>
            <w:tcW w:w="1915" w:type="dxa"/>
          </w:tcPr>
          <w:p w14:paraId="7276341E" w14:textId="3366A422" w:rsidR="00DB792E" w:rsidRDefault="00DB792E" w:rsidP="00441FA3">
            <w:pPr>
              <w:pStyle w:val="TableCell"/>
            </w:pPr>
          </w:p>
        </w:tc>
      </w:tr>
      <w:tr w:rsidR="00DB792E" w14:paraId="3478F3D7" w14:textId="77777777" w:rsidTr="00441FA3">
        <w:tc>
          <w:tcPr>
            <w:tcW w:w="675" w:type="dxa"/>
          </w:tcPr>
          <w:p w14:paraId="73E9B0EF" w14:textId="77777777" w:rsidR="00DB792E" w:rsidRPr="00704DA1" w:rsidRDefault="00DB792E" w:rsidP="00441FA3"/>
        </w:tc>
        <w:tc>
          <w:tcPr>
            <w:tcW w:w="6652" w:type="dxa"/>
          </w:tcPr>
          <w:p w14:paraId="6735A5FA" w14:textId="77777777" w:rsidR="00DB792E" w:rsidRPr="00D31942" w:rsidRDefault="00DB792E" w:rsidP="00441FA3"/>
        </w:tc>
        <w:tc>
          <w:tcPr>
            <w:tcW w:w="1915" w:type="dxa"/>
          </w:tcPr>
          <w:p w14:paraId="102D49E8" w14:textId="77777777" w:rsidR="00DB792E" w:rsidRPr="004F594F" w:rsidRDefault="00DB792E" w:rsidP="00441FA3"/>
        </w:tc>
      </w:tr>
    </w:tbl>
    <w:p w14:paraId="7F77F71C" w14:textId="77777777" w:rsidR="00644F2D" w:rsidRPr="00644F2D" w:rsidRDefault="00644F2D" w:rsidP="00DB792E">
      <w:pPr>
        <w:pStyle w:val="Heading1"/>
        <w:numPr>
          <w:ilvl w:val="0"/>
          <w:numId w:val="0"/>
        </w:numPr>
      </w:pPr>
    </w:p>
    <w:sectPr w:rsidR="00644F2D" w:rsidRPr="00644F2D" w:rsidSect="00FF7792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6A0E8" w14:textId="77777777" w:rsidR="003000CE" w:rsidRDefault="003000CE" w:rsidP="008A5DC6">
      <w:pPr>
        <w:spacing w:after="0"/>
      </w:pPr>
      <w:r>
        <w:separator/>
      </w:r>
    </w:p>
  </w:endnote>
  <w:endnote w:type="continuationSeparator" w:id="0">
    <w:p w14:paraId="00B88E78" w14:textId="77777777" w:rsidR="003000CE" w:rsidRDefault="003000CE" w:rsidP="008A5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7F721" w14:textId="77777777" w:rsidR="00635CE4" w:rsidRDefault="006B293B" w:rsidP="00FA53FB">
    <w:pPr>
      <w:pStyle w:val="Footer"/>
      <w:tabs>
        <w:tab w:val="clear" w:pos="4153"/>
        <w:tab w:val="clear" w:pos="8306"/>
        <w:tab w:val="center" w:pos="4513"/>
        <w:tab w:val="right" w:pos="9026"/>
      </w:tabs>
    </w:pPr>
    <w:r>
      <w:t>Anders Markvardsen</w:t>
    </w:r>
    <w:r w:rsidR="00635CE4">
      <w:tab/>
    </w:r>
    <w:r w:rsidR="00F23C04">
      <w:fldChar w:fldCharType="begin"/>
    </w:r>
    <w:r w:rsidR="00F23C04">
      <w:instrText xml:space="preserve"> PAGE   \* MERGEFORMAT </w:instrText>
    </w:r>
    <w:r w:rsidR="00F23C04">
      <w:fldChar w:fldCharType="separate"/>
    </w:r>
    <w:r w:rsidR="00FB55EC">
      <w:rPr>
        <w:noProof/>
      </w:rPr>
      <w:t>2</w:t>
    </w:r>
    <w:r w:rsidR="00F23C04">
      <w:rPr>
        <w:noProof/>
      </w:rPr>
      <w:fldChar w:fldCharType="end"/>
    </w:r>
    <w:r w:rsidR="00635CE4">
      <w:tab/>
    </w:r>
    <w:r w:rsidR="00F23C04">
      <w:fldChar w:fldCharType="begin"/>
    </w:r>
    <w:r w:rsidR="00F23C04">
      <w:instrText xml:space="preserve"> DATE \@ "dd/MM/yyyy" </w:instrText>
    </w:r>
    <w:r w:rsidR="00F23C04">
      <w:fldChar w:fldCharType="separate"/>
    </w:r>
    <w:r w:rsidR="000C147C">
      <w:rPr>
        <w:noProof/>
      </w:rPr>
      <w:t>04/04/2014</w:t>
    </w:r>
    <w:r w:rsidR="00F23C0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2E39EA" w14:textId="77777777" w:rsidR="003000CE" w:rsidRDefault="003000CE" w:rsidP="008A5DC6">
      <w:pPr>
        <w:spacing w:after="0"/>
      </w:pPr>
      <w:r>
        <w:separator/>
      </w:r>
    </w:p>
  </w:footnote>
  <w:footnote w:type="continuationSeparator" w:id="0">
    <w:p w14:paraId="7D28DA79" w14:textId="77777777" w:rsidR="003000CE" w:rsidRDefault="003000CE" w:rsidP="008A5D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3663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F4E69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BE25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5E26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00B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C21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D87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AE2E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1E3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08F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3E8917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09885566"/>
    <w:multiLevelType w:val="hybridMultilevel"/>
    <w:tmpl w:val="FCEED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A047BA"/>
    <w:multiLevelType w:val="hybridMultilevel"/>
    <w:tmpl w:val="D504B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1131D5"/>
    <w:multiLevelType w:val="hybridMultilevel"/>
    <w:tmpl w:val="0F5EC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abstractNum w:abstractNumId="15">
    <w:nsid w:val="2ABA6296"/>
    <w:multiLevelType w:val="hybridMultilevel"/>
    <w:tmpl w:val="FD925A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62E6A"/>
    <w:multiLevelType w:val="multilevel"/>
    <w:tmpl w:val="31841220"/>
    <w:numStyleLink w:val="NumberedHeadings"/>
  </w:abstractNum>
  <w:abstractNum w:abstractNumId="17">
    <w:nsid w:val="50051DCA"/>
    <w:multiLevelType w:val="hybridMultilevel"/>
    <w:tmpl w:val="29225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242A3"/>
    <w:multiLevelType w:val="multilevel"/>
    <w:tmpl w:val="31841220"/>
    <w:numStyleLink w:val="NumberedHeadings"/>
  </w:abstractNum>
  <w:abstractNum w:abstractNumId="19">
    <w:nsid w:val="556E2ED2"/>
    <w:multiLevelType w:val="hybridMultilevel"/>
    <w:tmpl w:val="FBDCE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F160FE"/>
    <w:multiLevelType w:val="hybridMultilevel"/>
    <w:tmpl w:val="023E8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DC1F9C"/>
    <w:multiLevelType w:val="hybridMultilevel"/>
    <w:tmpl w:val="ADE0F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91231B"/>
    <w:multiLevelType w:val="multilevel"/>
    <w:tmpl w:val="31841220"/>
    <w:numStyleLink w:val="NumberedHeadings"/>
  </w:abstractNum>
  <w:abstractNum w:abstractNumId="23">
    <w:nsid w:val="786767FC"/>
    <w:multiLevelType w:val="multilevel"/>
    <w:tmpl w:val="C4325F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3"/>
  </w:num>
  <w:num w:numId="2">
    <w:abstractNumId w:val="23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9"/>
  </w:num>
  <w:num w:numId="13">
    <w:abstractNumId w:val="9"/>
  </w:num>
  <w:num w:numId="14">
    <w:abstractNumId w:val="1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8"/>
  </w:num>
  <w:num w:numId="18">
    <w:abstractNumId w:val="22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1"/>
  </w:num>
  <w:num w:numId="29">
    <w:abstractNumId w:val="19"/>
  </w:num>
  <w:num w:numId="30">
    <w:abstractNumId w:val="15"/>
  </w:num>
  <w:num w:numId="31">
    <w:abstractNumId w:val="20"/>
  </w:num>
  <w:num w:numId="32">
    <w:abstractNumId w:val="21"/>
  </w:num>
  <w:num w:numId="3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BB"/>
    <w:rsid w:val="00002900"/>
    <w:rsid w:val="00007502"/>
    <w:rsid w:val="000207D8"/>
    <w:rsid w:val="00022665"/>
    <w:rsid w:val="00025573"/>
    <w:rsid w:val="00026F6D"/>
    <w:rsid w:val="00030331"/>
    <w:rsid w:val="00030A9A"/>
    <w:rsid w:val="000359C6"/>
    <w:rsid w:val="00052EDE"/>
    <w:rsid w:val="00067AE6"/>
    <w:rsid w:val="00071C5F"/>
    <w:rsid w:val="00072BE6"/>
    <w:rsid w:val="000774C6"/>
    <w:rsid w:val="00084EE8"/>
    <w:rsid w:val="00091F47"/>
    <w:rsid w:val="000C147C"/>
    <w:rsid w:val="000D6E62"/>
    <w:rsid w:val="000F3801"/>
    <w:rsid w:val="000F448F"/>
    <w:rsid w:val="000F6171"/>
    <w:rsid w:val="00114A63"/>
    <w:rsid w:val="0012475E"/>
    <w:rsid w:val="00132C07"/>
    <w:rsid w:val="0013586D"/>
    <w:rsid w:val="00137FD3"/>
    <w:rsid w:val="00143956"/>
    <w:rsid w:val="001447C9"/>
    <w:rsid w:val="00146CBE"/>
    <w:rsid w:val="00150DDB"/>
    <w:rsid w:val="00163B7A"/>
    <w:rsid w:val="0017001A"/>
    <w:rsid w:val="001762D1"/>
    <w:rsid w:val="00176E41"/>
    <w:rsid w:val="00177CF4"/>
    <w:rsid w:val="00177DEF"/>
    <w:rsid w:val="0018163C"/>
    <w:rsid w:val="00183872"/>
    <w:rsid w:val="00184EA0"/>
    <w:rsid w:val="00187DF1"/>
    <w:rsid w:val="001934BD"/>
    <w:rsid w:val="001A3E79"/>
    <w:rsid w:val="001B0BF7"/>
    <w:rsid w:val="001B4FAF"/>
    <w:rsid w:val="001C7BE4"/>
    <w:rsid w:val="001D16BB"/>
    <w:rsid w:val="001D1B29"/>
    <w:rsid w:val="001D71C0"/>
    <w:rsid w:val="001F2466"/>
    <w:rsid w:val="001F7D76"/>
    <w:rsid w:val="002007D7"/>
    <w:rsid w:val="00207313"/>
    <w:rsid w:val="002141F2"/>
    <w:rsid w:val="00221F58"/>
    <w:rsid w:val="002316A5"/>
    <w:rsid w:val="00231E91"/>
    <w:rsid w:val="0023211E"/>
    <w:rsid w:val="002508E8"/>
    <w:rsid w:val="002536D6"/>
    <w:rsid w:val="002644A8"/>
    <w:rsid w:val="002658A6"/>
    <w:rsid w:val="0026719A"/>
    <w:rsid w:val="00275791"/>
    <w:rsid w:val="00276489"/>
    <w:rsid w:val="00285287"/>
    <w:rsid w:val="002966EC"/>
    <w:rsid w:val="002A1774"/>
    <w:rsid w:val="002B044A"/>
    <w:rsid w:val="002B0A15"/>
    <w:rsid w:val="002B0E3F"/>
    <w:rsid w:val="002B473E"/>
    <w:rsid w:val="002B5DC6"/>
    <w:rsid w:val="002B6D57"/>
    <w:rsid w:val="002C0585"/>
    <w:rsid w:val="002C42B9"/>
    <w:rsid w:val="002D0ADD"/>
    <w:rsid w:val="002D266A"/>
    <w:rsid w:val="002E0C64"/>
    <w:rsid w:val="002E3CF1"/>
    <w:rsid w:val="002E4AA5"/>
    <w:rsid w:val="002F19FA"/>
    <w:rsid w:val="003000CE"/>
    <w:rsid w:val="00315585"/>
    <w:rsid w:val="0033258E"/>
    <w:rsid w:val="003407F5"/>
    <w:rsid w:val="00352E29"/>
    <w:rsid w:val="00355170"/>
    <w:rsid w:val="00355FE0"/>
    <w:rsid w:val="00362F76"/>
    <w:rsid w:val="00372467"/>
    <w:rsid w:val="003974F9"/>
    <w:rsid w:val="003A17F1"/>
    <w:rsid w:val="003A7ADD"/>
    <w:rsid w:val="003C0C29"/>
    <w:rsid w:val="003C13F7"/>
    <w:rsid w:val="003E0AA0"/>
    <w:rsid w:val="003E3E81"/>
    <w:rsid w:val="003F1294"/>
    <w:rsid w:val="003F1342"/>
    <w:rsid w:val="003F3A7E"/>
    <w:rsid w:val="003F428C"/>
    <w:rsid w:val="00401CFD"/>
    <w:rsid w:val="004054C3"/>
    <w:rsid w:val="00405ADD"/>
    <w:rsid w:val="00405D9C"/>
    <w:rsid w:val="00414958"/>
    <w:rsid w:val="00414A5B"/>
    <w:rsid w:val="00414D65"/>
    <w:rsid w:val="00420ABC"/>
    <w:rsid w:val="0042677D"/>
    <w:rsid w:val="004317DC"/>
    <w:rsid w:val="00433FDF"/>
    <w:rsid w:val="00445326"/>
    <w:rsid w:val="00446897"/>
    <w:rsid w:val="0045090C"/>
    <w:rsid w:val="00453A64"/>
    <w:rsid w:val="004670B7"/>
    <w:rsid w:val="004678AE"/>
    <w:rsid w:val="0048241A"/>
    <w:rsid w:val="00483D78"/>
    <w:rsid w:val="0049531B"/>
    <w:rsid w:val="00497A5C"/>
    <w:rsid w:val="004A7718"/>
    <w:rsid w:val="004B3B28"/>
    <w:rsid w:val="004C4127"/>
    <w:rsid w:val="004C4E1E"/>
    <w:rsid w:val="004D073C"/>
    <w:rsid w:val="004D1CB1"/>
    <w:rsid w:val="004E205F"/>
    <w:rsid w:val="004E2499"/>
    <w:rsid w:val="004E37C0"/>
    <w:rsid w:val="004E4B9D"/>
    <w:rsid w:val="004E610A"/>
    <w:rsid w:val="004E7181"/>
    <w:rsid w:val="004E71DC"/>
    <w:rsid w:val="004E76E6"/>
    <w:rsid w:val="004F460E"/>
    <w:rsid w:val="004F4FA0"/>
    <w:rsid w:val="00501E2B"/>
    <w:rsid w:val="00503AF9"/>
    <w:rsid w:val="00505A49"/>
    <w:rsid w:val="005109CD"/>
    <w:rsid w:val="00511F1D"/>
    <w:rsid w:val="0051581C"/>
    <w:rsid w:val="005253BF"/>
    <w:rsid w:val="005334D4"/>
    <w:rsid w:val="00535D11"/>
    <w:rsid w:val="0053638B"/>
    <w:rsid w:val="0055252F"/>
    <w:rsid w:val="0055725D"/>
    <w:rsid w:val="005652E2"/>
    <w:rsid w:val="00566259"/>
    <w:rsid w:val="00574FA9"/>
    <w:rsid w:val="00576FCD"/>
    <w:rsid w:val="00584CB2"/>
    <w:rsid w:val="00594F7D"/>
    <w:rsid w:val="00597DC0"/>
    <w:rsid w:val="005A4A27"/>
    <w:rsid w:val="005A7612"/>
    <w:rsid w:val="005B5DDE"/>
    <w:rsid w:val="005C4B89"/>
    <w:rsid w:val="005D59EE"/>
    <w:rsid w:val="005E3160"/>
    <w:rsid w:val="005E6647"/>
    <w:rsid w:val="005E7656"/>
    <w:rsid w:val="005F6DFB"/>
    <w:rsid w:val="005F79AB"/>
    <w:rsid w:val="00601D9E"/>
    <w:rsid w:val="00607EC6"/>
    <w:rsid w:val="0062631F"/>
    <w:rsid w:val="00626B1A"/>
    <w:rsid w:val="00634D0E"/>
    <w:rsid w:val="00635CE4"/>
    <w:rsid w:val="006364C6"/>
    <w:rsid w:val="0064353B"/>
    <w:rsid w:val="00644F2D"/>
    <w:rsid w:val="00645812"/>
    <w:rsid w:val="00647398"/>
    <w:rsid w:val="00654CA9"/>
    <w:rsid w:val="00665D74"/>
    <w:rsid w:val="006665E5"/>
    <w:rsid w:val="00674D68"/>
    <w:rsid w:val="00680833"/>
    <w:rsid w:val="00681AE2"/>
    <w:rsid w:val="00682713"/>
    <w:rsid w:val="0068549B"/>
    <w:rsid w:val="00687A9C"/>
    <w:rsid w:val="006A2DD0"/>
    <w:rsid w:val="006A313C"/>
    <w:rsid w:val="006A564E"/>
    <w:rsid w:val="006A7CDC"/>
    <w:rsid w:val="006B293B"/>
    <w:rsid w:val="006B650F"/>
    <w:rsid w:val="006B79F0"/>
    <w:rsid w:val="006C4D3D"/>
    <w:rsid w:val="006D67B0"/>
    <w:rsid w:val="006E2D09"/>
    <w:rsid w:val="006E3DCC"/>
    <w:rsid w:val="006F324D"/>
    <w:rsid w:val="006F6CCF"/>
    <w:rsid w:val="00711116"/>
    <w:rsid w:val="00720681"/>
    <w:rsid w:val="00720E2D"/>
    <w:rsid w:val="007224CE"/>
    <w:rsid w:val="00723A40"/>
    <w:rsid w:val="00724F53"/>
    <w:rsid w:val="00727B81"/>
    <w:rsid w:val="0073270D"/>
    <w:rsid w:val="007406C2"/>
    <w:rsid w:val="007437E9"/>
    <w:rsid w:val="00750099"/>
    <w:rsid w:val="00753976"/>
    <w:rsid w:val="00761DF8"/>
    <w:rsid w:val="00761E15"/>
    <w:rsid w:val="00764BEE"/>
    <w:rsid w:val="00772F08"/>
    <w:rsid w:val="00780602"/>
    <w:rsid w:val="007835A3"/>
    <w:rsid w:val="00785C92"/>
    <w:rsid w:val="00794F7A"/>
    <w:rsid w:val="007A1C77"/>
    <w:rsid w:val="007A3958"/>
    <w:rsid w:val="007B404B"/>
    <w:rsid w:val="007B5882"/>
    <w:rsid w:val="007C183F"/>
    <w:rsid w:val="007D311E"/>
    <w:rsid w:val="007F76C1"/>
    <w:rsid w:val="008029A9"/>
    <w:rsid w:val="008128A5"/>
    <w:rsid w:val="008172CD"/>
    <w:rsid w:val="00820CC3"/>
    <w:rsid w:val="008311C6"/>
    <w:rsid w:val="0083627E"/>
    <w:rsid w:val="0084104A"/>
    <w:rsid w:val="008503C8"/>
    <w:rsid w:val="008600D5"/>
    <w:rsid w:val="00865583"/>
    <w:rsid w:val="008666DB"/>
    <w:rsid w:val="008801DA"/>
    <w:rsid w:val="00881630"/>
    <w:rsid w:val="00883372"/>
    <w:rsid w:val="0088465D"/>
    <w:rsid w:val="0088533C"/>
    <w:rsid w:val="00892376"/>
    <w:rsid w:val="008961F7"/>
    <w:rsid w:val="00896E89"/>
    <w:rsid w:val="008A1A11"/>
    <w:rsid w:val="008A2581"/>
    <w:rsid w:val="008A54D2"/>
    <w:rsid w:val="008A5DC6"/>
    <w:rsid w:val="008A7C63"/>
    <w:rsid w:val="008B00AD"/>
    <w:rsid w:val="008B31FA"/>
    <w:rsid w:val="008C1452"/>
    <w:rsid w:val="008C2290"/>
    <w:rsid w:val="008C2A36"/>
    <w:rsid w:val="008C745E"/>
    <w:rsid w:val="008D1593"/>
    <w:rsid w:val="008D287F"/>
    <w:rsid w:val="008F2FAE"/>
    <w:rsid w:val="008F53B5"/>
    <w:rsid w:val="00901A80"/>
    <w:rsid w:val="00902C51"/>
    <w:rsid w:val="0090474C"/>
    <w:rsid w:val="00906C58"/>
    <w:rsid w:val="0091220F"/>
    <w:rsid w:val="00912EE3"/>
    <w:rsid w:val="00915A21"/>
    <w:rsid w:val="00921170"/>
    <w:rsid w:val="00921BFE"/>
    <w:rsid w:val="00926666"/>
    <w:rsid w:val="00941201"/>
    <w:rsid w:val="00941D37"/>
    <w:rsid w:val="009476BD"/>
    <w:rsid w:val="00954202"/>
    <w:rsid w:val="00962673"/>
    <w:rsid w:val="009672A0"/>
    <w:rsid w:val="009676B6"/>
    <w:rsid w:val="0097160A"/>
    <w:rsid w:val="00981375"/>
    <w:rsid w:val="00990796"/>
    <w:rsid w:val="00991D2B"/>
    <w:rsid w:val="009938BA"/>
    <w:rsid w:val="00995B67"/>
    <w:rsid w:val="009A1A14"/>
    <w:rsid w:val="009A2B50"/>
    <w:rsid w:val="009B2242"/>
    <w:rsid w:val="009B51DA"/>
    <w:rsid w:val="009B7BE3"/>
    <w:rsid w:val="009D21FC"/>
    <w:rsid w:val="009D580C"/>
    <w:rsid w:val="009E1FFB"/>
    <w:rsid w:val="009F640B"/>
    <w:rsid w:val="00A053BE"/>
    <w:rsid w:val="00A0667E"/>
    <w:rsid w:val="00A07004"/>
    <w:rsid w:val="00A10662"/>
    <w:rsid w:val="00A1319E"/>
    <w:rsid w:val="00A134C5"/>
    <w:rsid w:val="00A25CE3"/>
    <w:rsid w:val="00A279E4"/>
    <w:rsid w:val="00A3270F"/>
    <w:rsid w:val="00A3288F"/>
    <w:rsid w:val="00A35B71"/>
    <w:rsid w:val="00A4121B"/>
    <w:rsid w:val="00A5633F"/>
    <w:rsid w:val="00A65367"/>
    <w:rsid w:val="00A669CE"/>
    <w:rsid w:val="00A72090"/>
    <w:rsid w:val="00A75F00"/>
    <w:rsid w:val="00A766ED"/>
    <w:rsid w:val="00A8405A"/>
    <w:rsid w:val="00A8543C"/>
    <w:rsid w:val="00A85848"/>
    <w:rsid w:val="00AA22AC"/>
    <w:rsid w:val="00AA29E7"/>
    <w:rsid w:val="00AA41D8"/>
    <w:rsid w:val="00AB4D58"/>
    <w:rsid w:val="00AB5096"/>
    <w:rsid w:val="00AC16BC"/>
    <w:rsid w:val="00AD17A0"/>
    <w:rsid w:val="00AD29F3"/>
    <w:rsid w:val="00AD56BA"/>
    <w:rsid w:val="00AE381E"/>
    <w:rsid w:val="00AE6BEB"/>
    <w:rsid w:val="00AF21B9"/>
    <w:rsid w:val="00AF3934"/>
    <w:rsid w:val="00AF5576"/>
    <w:rsid w:val="00AF680D"/>
    <w:rsid w:val="00B01900"/>
    <w:rsid w:val="00B025B4"/>
    <w:rsid w:val="00B04A47"/>
    <w:rsid w:val="00B0528E"/>
    <w:rsid w:val="00B05759"/>
    <w:rsid w:val="00B10DD8"/>
    <w:rsid w:val="00B20FF3"/>
    <w:rsid w:val="00B25252"/>
    <w:rsid w:val="00B35082"/>
    <w:rsid w:val="00B35B15"/>
    <w:rsid w:val="00B56241"/>
    <w:rsid w:val="00B56E72"/>
    <w:rsid w:val="00B61414"/>
    <w:rsid w:val="00B62EF3"/>
    <w:rsid w:val="00B633C3"/>
    <w:rsid w:val="00B73833"/>
    <w:rsid w:val="00B80D54"/>
    <w:rsid w:val="00B83F2A"/>
    <w:rsid w:val="00B85C6F"/>
    <w:rsid w:val="00B93933"/>
    <w:rsid w:val="00B93F26"/>
    <w:rsid w:val="00B948AA"/>
    <w:rsid w:val="00B9582D"/>
    <w:rsid w:val="00BA2037"/>
    <w:rsid w:val="00BA5EC7"/>
    <w:rsid w:val="00BA740C"/>
    <w:rsid w:val="00BB4C2B"/>
    <w:rsid w:val="00BB4F56"/>
    <w:rsid w:val="00BC3257"/>
    <w:rsid w:val="00BD3494"/>
    <w:rsid w:val="00BD3AE8"/>
    <w:rsid w:val="00BD5864"/>
    <w:rsid w:val="00BD6461"/>
    <w:rsid w:val="00BD7182"/>
    <w:rsid w:val="00BF62D4"/>
    <w:rsid w:val="00BF6603"/>
    <w:rsid w:val="00C00100"/>
    <w:rsid w:val="00C038F0"/>
    <w:rsid w:val="00C057ED"/>
    <w:rsid w:val="00C05EFE"/>
    <w:rsid w:val="00C12C4C"/>
    <w:rsid w:val="00C17646"/>
    <w:rsid w:val="00C31AFA"/>
    <w:rsid w:val="00C443C8"/>
    <w:rsid w:val="00C47E36"/>
    <w:rsid w:val="00C54E04"/>
    <w:rsid w:val="00C56ED3"/>
    <w:rsid w:val="00C634E5"/>
    <w:rsid w:val="00C65310"/>
    <w:rsid w:val="00C65F4B"/>
    <w:rsid w:val="00C71177"/>
    <w:rsid w:val="00C76444"/>
    <w:rsid w:val="00C8293A"/>
    <w:rsid w:val="00C92582"/>
    <w:rsid w:val="00C92A6E"/>
    <w:rsid w:val="00C97AB1"/>
    <w:rsid w:val="00C97DC8"/>
    <w:rsid w:val="00CA0E07"/>
    <w:rsid w:val="00CA1A1C"/>
    <w:rsid w:val="00CA1B85"/>
    <w:rsid w:val="00CC35A9"/>
    <w:rsid w:val="00CC7137"/>
    <w:rsid w:val="00CC7915"/>
    <w:rsid w:val="00CF1E62"/>
    <w:rsid w:val="00CF7D52"/>
    <w:rsid w:val="00D11FF4"/>
    <w:rsid w:val="00D15F9C"/>
    <w:rsid w:val="00D16F6C"/>
    <w:rsid w:val="00D202F9"/>
    <w:rsid w:val="00D21340"/>
    <w:rsid w:val="00D27EBE"/>
    <w:rsid w:val="00D35933"/>
    <w:rsid w:val="00D359DD"/>
    <w:rsid w:val="00D36073"/>
    <w:rsid w:val="00D42AD1"/>
    <w:rsid w:val="00D46675"/>
    <w:rsid w:val="00D53BFC"/>
    <w:rsid w:val="00D56052"/>
    <w:rsid w:val="00D618BB"/>
    <w:rsid w:val="00D65035"/>
    <w:rsid w:val="00D65B3A"/>
    <w:rsid w:val="00D705A5"/>
    <w:rsid w:val="00D8608F"/>
    <w:rsid w:val="00D8708F"/>
    <w:rsid w:val="00D92C7A"/>
    <w:rsid w:val="00DA5DAB"/>
    <w:rsid w:val="00DB431D"/>
    <w:rsid w:val="00DB792E"/>
    <w:rsid w:val="00DC5FFB"/>
    <w:rsid w:val="00DD4A8C"/>
    <w:rsid w:val="00DE0732"/>
    <w:rsid w:val="00DE1321"/>
    <w:rsid w:val="00DE6AB4"/>
    <w:rsid w:val="00DE7E11"/>
    <w:rsid w:val="00DF35A2"/>
    <w:rsid w:val="00DF36F0"/>
    <w:rsid w:val="00E069BF"/>
    <w:rsid w:val="00E10C74"/>
    <w:rsid w:val="00E141A7"/>
    <w:rsid w:val="00E178C7"/>
    <w:rsid w:val="00E312A9"/>
    <w:rsid w:val="00E3464B"/>
    <w:rsid w:val="00E352C6"/>
    <w:rsid w:val="00E37B67"/>
    <w:rsid w:val="00E41170"/>
    <w:rsid w:val="00E445B0"/>
    <w:rsid w:val="00E5685E"/>
    <w:rsid w:val="00E67F25"/>
    <w:rsid w:val="00E77072"/>
    <w:rsid w:val="00E92015"/>
    <w:rsid w:val="00E92B9E"/>
    <w:rsid w:val="00EA0852"/>
    <w:rsid w:val="00EB2504"/>
    <w:rsid w:val="00EB65DA"/>
    <w:rsid w:val="00ED26F3"/>
    <w:rsid w:val="00ED3A13"/>
    <w:rsid w:val="00ED6777"/>
    <w:rsid w:val="00ED6FB1"/>
    <w:rsid w:val="00EE1A9E"/>
    <w:rsid w:val="00EF6109"/>
    <w:rsid w:val="00F071E1"/>
    <w:rsid w:val="00F103C6"/>
    <w:rsid w:val="00F13734"/>
    <w:rsid w:val="00F222E7"/>
    <w:rsid w:val="00F23C04"/>
    <w:rsid w:val="00F43191"/>
    <w:rsid w:val="00F43397"/>
    <w:rsid w:val="00F44640"/>
    <w:rsid w:val="00F44F81"/>
    <w:rsid w:val="00F51912"/>
    <w:rsid w:val="00F52A1F"/>
    <w:rsid w:val="00F62257"/>
    <w:rsid w:val="00F648B1"/>
    <w:rsid w:val="00F64DCD"/>
    <w:rsid w:val="00F67050"/>
    <w:rsid w:val="00F70D2B"/>
    <w:rsid w:val="00F727A4"/>
    <w:rsid w:val="00F72825"/>
    <w:rsid w:val="00F7520A"/>
    <w:rsid w:val="00F802C5"/>
    <w:rsid w:val="00F868FC"/>
    <w:rsid w:val="00F87A8B"/>
    <w:rsid w:val="00F87CB4"/>
    <w:rsid w:val="00F93D65"/>
    <w:rsid w:val="00FA08A9"/>
    <w:rsid w:val="00FA53FB"/>
    <w:rsid w:val="00FA7F34"/>
    <w:rsid w:val="00FB08FB"/>
    <w:rsid w:val="00FB27A6"/>
    <w:rsid w:val="00FB4F22"/>
    <w:rsid w:val="00FB55EC"/>
    <w:rsid w:val="00FC59F1"/>
    <w:rsid w:val="00FC76ED"/>
    <w:rsid w:val="00FE049E"/>
    <w:rsid w:val="00FE0E0D"/>
    <w:rsid w:val="00FE36FE"/>
    <w:rsid w:val="00FF32D9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F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A7A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A7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github.com/mantidproject/documents/blob/master/Project%20Management/PMB/PM%20report%20to%20the%20PMB%2003%20April%202014.doc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mantidproject/documents/blob/master/Project%20Management/PMB/Mantid%20Governance%20Model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52\Application%20Data\Microsoft\Templates\BasicNumberedWord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MeetingDate xmlns="fa0dbb60-a7c3-4c55-9688-8a9c67a8df9b">2013-10-20T23:00:00+00:00</MeetingDat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FC0641AF2246479B4E5827475BBA69" ma:contentTypeVersion="1" ma:contentTypeDescription="Create a new document." ma:contentTypeScope="" ma:versionID="7efaed44c35c0e69ffa308c16f0a4b70">
  <xsd:schema xmlns:xsd="http://www.w3.org/2001/XMLSchema" xmlns:xs="http://www.w3.org/2001/XMLSchema" xmlns:p="http://schemas.microsoft.com/office/2006/metadata/properties" xmlns:ns2="fa0dbb60-a7c3-4c55-9688-8a9c67a8df9b" targetNamespace="http://schemas.microsoft.com/office/2006/metadata/properties" ma:root="true" ma:fieldsID="bfb3e04f1986ecf17d6464d84d02bdd8" ns2:_="">
    <xsd:import namespace="fa0dbb60-a7c3-4c55-9688-8a9c67a8df9b"/>
    <xsd:element name="properties">
      <xsd:complexType>
        <xsd:sequence>
          <xsd:element name="documentManagement">
            <xsd:complexType>
              <xsd:all>
                <xsd:element ref="ns2:Meet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dbb60-a7c3-4c55-9688-8a9c67a8df9b" elementFormDefault="qualified">
    <xsd:import namespace="http://schemas.microsoft.com/office/2006/documentManagement/types"/>
    <xsd:import namespace="http://schemas.microsoft.com/office/infopath/2007/PartnerControls"/>
    <xsd:element name="MeetingDate" ma:index="8" nillable="true" ma:displayName="Meeting Date" ma:format="DateOnly" ma:internalName="Meet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AC7C3-39B1-4BD0-B637-14162C41A8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516D59-C612-4EB9-8F97-80EF40D6F46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8ABD185-46B3-43C9-A17A-4ED9869AC776}">
  <ds:schemaRefs>
    <ds:schemaRef ds:uri="http://schemas.microsoft.com/office/2006/metadata/properties"/>
    <ds:schemaRef ds:uri="fa0dbb60-a7c3-4c55-9688-8a9c67a8df9b"/>
  </ds:schemaRefs>
</ds:datastoreItem>
</file>

<file path=customXml/itemProps4.xml><?xml version="1.0" encoding="utf-8"?>
<ds:datastoreItem xmlns:ds="http://schemas.openxmlformats.org/officeDocument/2006/customXml" ds:itemID="{5CB7D552-F9DC-4DA7-9C38-C227C1FA5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dbb60-a7c3-4c55-9688-8a9c67a8d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057467C-4892-4BFA-B1D4-5CCA10E6B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BasicNumberedWordDocument.dotx</Template>
  <TotalTime>6663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Greenfield</dc:creator>
  <cp:lastModifiedBy>ajm64</cp:lastModifiedBy>
  <cp:revision>40</cp:revision>
  <cp:lastPrinted>2014-01-28T14:52:00Z</cp:lastPrinted>
  <dcterms:created xsi:type="dcterms:W3CDTF">2014-01-25T17:49:00Z</dcterms:created>
  <dcterms:modified xsi:type="dcterms:W3CDTF">2014-04-07T16:08:00Z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0x010100F3FC0641AF2246479B4E5827475BBA69</vt:lpwstr>
  </property>
  <property fmtid="{D5CDD505-2E9C-101B-9397-08002B2CF9AE}" pid="3" name="ContentType">
    <vt:lpwstr>Document</vt:lpwstr>
  </property>
</Properties>
</file>