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jc w:val="both"/>
        <w:rPr>
          <w:rFonts w:ascii="Times New Roman" w:hAnsi="Times New Roman" w:cs="Times New Roman"/>
          <w:bCs w:val="false"/>
          <w:sz w:val="22"/>
          <w:szCs w:val="22"/>
        </w:rPr>
      </w:pPr>
      <w:r>
        <w:rPr>
          <w:rFonts w:cs="Times New Roman" w:ascii="Times New Roman" w:hAnsi="Times New Roman"/>
          <w:sz w:val="22"/>
          <w:szCs w:val="22"/>
        </w:rPr>
        <w:t xml:space="preserve">Prasanth                                                                                                                                                                                                                                                                                          </w:t>
      </w:r>
    </w:p>
    <w:p>
      <w:pPr>
        <w:pStyle w:val="Normal"/>
        <w:jc w:val="both"/>
        <w:rPr>
          <w:b/>
          <w:bCs/>
          <w:sz w:val="22"/>
          <w:szCs w:val="22"/>
        </w:rPr>
      </w:pPr>
      <w:r>
        <w:rPr>
          <w:b/>
          <w:sz w:val="22"/>
          <w:szCs w:val="22"/>
        </w:rPr>
        <w:t xml:space="preserve">Email: </w:t>
      </w:r>
      <w:r>
        <w:rPr>
          <w:rStyle w:val="go"/>
          <w:b/>
          <w:sz w:val="22"/>
          <w:szCs w:val="22"/>
        </w:rPr>
        <w:t>prasanthapps99@gmail.com</w:t>
      </w:r>
      <w:r>
        <w:rPr>
          <w:b/>
          <w:bCs/>
          <w:sz w:val="22"/>
          <w:szCs w:val="22"/>
        </w:rPr>
        <w:t xml:space="preserve"> </w:t>
      </w:r>
    </w:p>
    <w:p>
      <w:pPr>
        <w:pStyle w:val="Normal"/>
        <w:jc w:val="both"/>
        <w:rPr>
          <w:b/>
          <w:bCs/>
          <w:color w:val="002060"/>
          <w:sz w:val="22"/>
          <w:szCs w:val="22"/>
          <w:lang w:val="en-US"/>
        </w:rPr>
      </w:pPr>
      <w:r>
        <w:rPr>
          <w:rFonts w:eastAsia="Wingdings" w:cs="Wingdings" w:ascii="Wingdings" w:hAnsi="Wingdings"/>
          <w:color w:val="000080"/>
        </w:rPr>
        <w:sym w:font="Wingdings" w:char="f028"/>
      </w:r>
      <w:r>
        <w:rPr>
          <w:rFonts w:eastAsia="MS Mincho;ＭＳ 明朝" w:cs="Helvetica" w:ascii="Helvetica" w:hAnsi="Helvetica"/>
          <w:color w:val="000080"/>
        </w:rPr>
        <w:t>:</w:t>
      </w:r>
      <w:r>
        <w:rPr>
          <w:b/>
          <w:bCs/>
          <w:color w:val="002060"/>
          <w:sz w:val="22"/>
          <w:szCs w:val="22"/>
          <w:lang w:val="en-US"/>
        </w:rPr>
        <w:t>+91-8939642913</w:t>
      </w:r>
    </w:p>
    <w:p>
      <w:pPr>
        <w:pStyle w:val="Normal"/>
        <w:jc w:val="both"/>
        <w:rPr>
          <w:b/>
          <w:sz w:val="22"/>
          <w:szCs w:val="22"/>
        </w:rPr>
      </w:pPr>
      <w:r>
        <w:rPr>
          <w:b/>
          <w:bCs/>
          <w:sz w:val="22"/>
          <w:szCs w:val="22"/>
        </w:rPr>
        <w:t xml:space="preserve">      </w:t>
      </w:r>
    </w:p>
    <w:p>
      <w:pPr>
        <w:pStyle w:val="Normal"/>
        <w:spacing w:lineRule="auto" w:line="360"/>
        <w:jc w:val="both"/>
        <w:rPr>
          <w:b/>
          <w:sz w:val="22"/>
          <w:szCs w:val="22"/>
          <w:u w:val="single"/>
        </w:rPr>
      </w:pPr>
      <w:r>
        <w:rPr>
          <w:b/>
          <w:sz w:val="22"/>
          <w:szCs w:val="22"/>
          <w:u w:val="single"/>
        </w:rPr>
        <w:t>Professional Summary:</w:t>
      </w:r>
    </w:p>
    <w:p>
      <w:pPr>
        <w:pStyle w:val="Normal"/>
        <w:numPr>
          <w:ilvl w:val="0"/>
          <w:numId w:val="7"/>
        </w:numPr>
        <w:spacing w:lineRule="auto" w:line="360"/>
        <w:jc w:val="both"/>
        <w:rPr>
          <w:sz w:val="22"/>
          <w:szCs w:val="22"/>
        </w:rPr>
      </w:pPr>
      <w:r>
        <w:rPr>
          <w:sz w:val="22"/>
          <w:szCs w:val="22"/>
        </w:rPr>
        <w:t xml:space="preserve"> </w:t>
      </w:r>
      <w:r>
        <w:rPr>
          <w:sz w:val="22"/>
          <w:szCs w:val="22"/>
        </w:rPr>
        <w:t>Around</w:t>
      </w:r>
      <w:r>
        <w:rPr>
          <w:b/>
          <w:sz w:val="22"/>
          <w:szCs w:val="22"/>
        </w:rPr>
        <w:t xml:space="preserve"> 6</w:t>
      </w:r>
      <w:r>
        <w:rPr>
          <w:sz w:val="22"/>
          <w:szCs w:val="22"/>
        </w:rPr>
        <w:t xml:space="preserve"> years of IT experience in </w:t>
      </w:r>
      <w:r>
        <w:rPr>
          <w:b/>
          <w:sz w:val="22"/>
          <w:szCs w:val="22"/>
        </w:rPr>
        <w:t>Oracle Applications E-Business Suite 11i and R12</w:t>
      </w:r>
      <w:r>
        <w:rPr>
          <w:sz w:val="22"/>
          <w:szCs w:val="22"/>
        </w:rPr>
        <w:t>.</w:t>
      </w:r>
    </w:p>
    <w:p>
      <w:pPr>
        <w:pStyle w:val="Normal"/>
        <w:numPr>
          <w:ilvl w:val="0"/>
          <w:numId w:val="7"/>
        </w:numPr>
        <w:spacing w:lineRule="auto" w:line="360"/>
        <w:jc w:val="both"/>
        <w:rPr>
          <w:sz w:val="22"/>
          <w:szCs w:val="22"/>
        </w:rPr>
      </w:pPr>
      <w:r>
        <w:rPr>
          <w:sz w:val="22"/>
          <w:szCs w:val="22"/>
        </w:rPr>
        <w:t xml:space="preserve">Extensive Experience as </w:t>
      </w:r>
      <w:r>
        <w:rPr>
          <w:b/>
          <w:sz w:val="22"/>
          <w:szCs w:val="22"/>
        </w:rPr>
        <w:t xml:space="preserve">Oracle Application Technical Developer in Implementation, Support , Upgradation </w:t>
      </w:r>
      <w:r>
        <w:rPr>
          <w:sz w:val="22"/>
          <w:szCs w:val="22"/>
        </w:rPr>
        <w:t>and</w:t>
      </w:r>
      <w:r>
        <w:rPr>
          <w:b/>
          <w:sz w:val="22"/>
          <w:szCs w:val="22"/>
        </w:rPr>
        <w:t xml:space="preserve"> customization</w:t>
      </w:r>
      <w:r>
        <w:rPr>
          <w:sz w:val="22"/>
          <w:szCs w:val="22"/>
        </w:rPr>
        <w:t xml:space="preserve"> </w:t>
      </w:r>
      <w:r>
        <w:rPr>
          <w:b/>
          <w:sz w:val="22"/>
          <w:szCs w:val="22"/>
        </w:rPr>
        <w:t>(R12, 11i).</w:t>
      </w:r>
    </w:p>
    <w:p>
      <w:pPr>
        <w:pStyle w:val="Normal"/>
        <w:numPr>
          <w:ilvl w:val="0"/>
          <w:numId w:val="7"/>
        </w:numPr>
        <w:spacing w:lineRule="auto" w:line="360"/>
        <w:jc w:val="both"/>
        <w:rPr>
          <w:sz w:val="22"/>
          <w:szCs w:val="22"/>
        </w:rPr>
      </w:pPr>
      <w:r>
        <w:rPr>
          <w:sz w:val="22"/>
          <w:szCs w:val="22"/>
        </w:rPr>
        <w:t xml:space="preserve">Excellent Exposure in </w:t>
      </w:r>
      <w:r>
        <w:rPr>
          <w:b/>
          <w:sz w:val="22"/>
          <w:szCs w:val="22"/>
        </w:rPr>
        <w:t>Procure to Pay</w:t>
      </w:r>
      <w:r>
        <w:rPr>
          <w:sz w:val="22"/>
          <w:szCs w:val="22"/>
        </w:rPr>
        <w:t xml:space="preserve"> </w:t>
      </w:r>
      <w:r>
        <w:rPr>
          <w:b/>
          <w:sz w:val="22"/>
          <w:szCs w:val="22"/>
        </w:rPr>
        <w:t>(P2P</w:t>
      </w:r>
      <w:r>
        <w:rPr>
          <w:sz w:val="22"/>
          <w:szCs w:val="22"/>
        </w:rPr>
        <w:t xml:space="preserve">) and </w:t>
      </w:r>
      <w:r>
        <w:rPr>
          <w:b/>
          <w:sz w:val="22"/>
          <w:szCs w:val="22"/>
        </w:rPr>
        <w:t xml:space="preserve">Order to Cash  (O2C) </w:t>
      </w:r>
      <w:r>
        <w:rPr>
          <w:sz w:val="22"/>
          <w:szCs w:val="22"/>
        </w:rPr>
        <w:t>life</w:t>
      </w:r>
      <w:r>
        <w:rPr>
          <w:b/>
          <w:sz w:val="22"/>
          <w:szCs w:val="22"/>
        </w:rPr>
        <w:t xml:space="preserve"> </w:t>
      </w:r>
      <w:r>
        <w:rPr>
          <w:sz w:val="22"/>
          <w:szCs w:val="22"/>
        </w:rPr>
        <w:t>cycles and Supply Chain business flows.</w:t>
      </w:r>
    </w:p>
    <w:p>
      <w:pPr>
        <w:pStyle w:val="Normal"/>
        <w:widowControl w:val="false"/>
        <w:numPr>
          <w:ilvl w:val="0"/>
          <w:numId w:val="7"/>
        </w:numPr>
        <w:tabs>
          <w:tab w:val="clear" w:pos="720"/>
          <w:tab w:val="left" w:pos="2520" w:leader="none"/>
        </w:tabs>
        <w:suppressAutoHyphens w:val="true"/>
        <w:jc w:val="both"/>
        <w:rPr>
          <w:b/>
        </w:rPr>
      </w:pPr>
      <w:r>
        <w:rPr>
          <w:bCs/>
        </w:rPr>
        <w:t xml:space="preserve">Working experience on various </w:t>
      </w:r>
      <w:r>
        <w:rPr>
          <w:b/>
        </w:rPr>
        <w:t xml:space="preserve">RICE Components </w:t>
      </w:r>
      <w:r>
        <w:rPr>
          <w:b/>
          <w:bCs/>
        </w:rPr>
        <w:t>(Reports, Interfaces, Conversions &amp; Extensions).</w:t>
      </w:r>
    </w:p>
    <w:p>
      <w:pPr>
        <w:pStyle w:val="Normal"/>
        <w:numPr>
          <w:ilvl w:val="0"/>
          <w:numId w:val="7"/>
        </w:numPr>
        <w:spacing w:lineRule="auto" w:line="360"/>
        <w:jc w:val="both"/>
        <w:rPr>
          <w:sz w:val="22"/>
          <w:szCs w:val="22"/>
        </w:rPr>
      </w:pPr>
      <w:r>
        <w:rPr>
          <w:sz w:val="22"/>
          <w:szCs w:val="22"/>
        </w:rPr>
        <w:t xml:space="preserve">Experience in programming with Oracle tools such as </w:t>
      </w:r>
      <w:r>
        <w:rPr>
          <w:b/>
          <w:sz w:val="22"/>
          <w:szCs w:val="22"/>
        </w:rPr>
        <w:t xml:space="preserve">Reports6i, PL/SQL, SQL, SQL*Loader, UTL_FILE Package </w:t>
      </w:r>
      <w:r>
        <w:rPr>
          <w:sz w:val="22"/>
          <w:szCs w:val="22"/>
        </w:rPr>
        <w:t xml:space="preserve">and </w:t>
      </w:r>
      <w:r>
        <w:rPr>
          <w:b/>
          <w:sz w:val="22"/>
          <w:szCs w:val="22"/>
        </w:rPr>
        <w:t>Reports10g</w:t>
      </w:r>
      <w:r>
        <w:rPr>
          <w:sz w:val="22"/>
          <w:szCs w:val="22"/>
        </w:rPr>
        <w:t>.</w:t>
      </w:r>
    </w:p>
    <w:p>
      <w:pPr>
        <w:pStyle w:val="Normal"/>
        <w:numPr>
          <w:ilvl w:val="0"/>
          <w:numId w:val="7"/>
        </w:numPr>
        <w:spacing w:lineRule="auto" w:line="360"/>
        <w:jc w:val="both"/>
        <w:rPr>
          <w:sz w:val="22"/>
          <w:szCs w:val="22"/>
        </w:rPr>
      </w:pPr>
      <w:r>
        <w:rPr>
          <w:sz w:val="22"/>
          <w:szCs w:val="22"/>
        </w:rPr>
        <w:t xml:space="preserve">Experience in development of </w:t>
      </w:r>
      <w:r>
        <w:rPr>
          <w:b/>
          <w:sz w:val="22"/>
          <w:szCs w:val="22"/>
        </w:rPr>
        <w:t>Conversion Scripts</w:t>
      </w:r>
      <w:r>
        <w:rPr>
          <w:sz w:val="22"/>
          <w:szCs w:val="22"/>
        </w:rPr>
        <w:t xml:space="preserve"> and </w:t>
      </w:r>
      <w:r>
        <w:rPr>
          <w:b/>
          <w:sz w:val="22"/>
          <w:szCs w:val="22"/>
        </w:rPr>
        <w:t>Interfaces</w:t>
      </w:r>
      <w:r>
        <w:rPr>
          <w:sz w:val="22"/>
          <w:szCs w:val="22"/>
        </w:rPr>
        <w:t xml:space="preserve"> by using </w:t>
      </w:r>
      <w:r>
        <w:rPr>
          <w:b/>
          <w:sz w:val="22"/>
          <w:szCs w:val="22"/>
        </w:rPr>
        <w:t>APIs.</w:t>
      </w:r>
      <w:r>
        <w:rPr>
          <w:sz w:val="22"/>
          <w:szCs w:val="22"/>
        </w:rPr>
        <w:t xml:space="preserve"> </w:t>
      </w:r>
    </w:p>
    <w:p>
      <w:pPr>
        <w:pStyle w:val="Normal"/>
        <w:numPr>
          <w:ilvl w:val="0"/>
          <w:numId w:val="7"/>
        </w:numPr>
        <w:spacing w:lineRule="auto" w:line="360"/>
        <w:jc w:val="both"/>
        <w:rPr>
          <w:sz w:val="22"/>
          <w:szCs w:val="22"/>
        </w:rPr>
      </w:pPr>
      <w:r>
        <w:rPr>
          <w:rFonts w:cs="Cambria" w:ascii="Cambria" w:hAnsi="Cambria"/>
        </w:rPr>
        <w:t xml:space="preserve">Experience in Development of </w:t>
      </w:r>
      <w:r>
        <w:rPr>
          <w:b/>
          <w:sz w:val="22"/>
          <w:szCs w:val="22"/>
        </w:rPr>
        <w:t xml:space="preserve">XML-Publisher </w:t>
      </w:r>
      <w:r>
        <w:rPr>
          <w:rFonts w:cs="Cambria" w:ascii="Cambria" w:hAnsi="Cambria"/>
        </w:rPr>
        <w:t>Reports,</w:t>
      </w:r>
      <w:r>
        <w:rPr>
          <w:rFonts w:cs="Arial" w:ascii="Arial" w:hAnsi="Arial"/>
          <w:color w:val="000000"/>
          <w:sz w:val="18"/>
          <w:szCs w:val="18"/>
          <w:shd w:fill="FFFFFF" w:val="clear"/>
        </w:rPr>
        <w:t xml:space="preserve"> </w:t>
      </w:r>
      <w:r>
        <w:rPr>
          <w:sz w:val="22"/>
          <w:szCs w:val="22"/>
        </w:rPr>
        <w:t>Discoverer Reports</w:t>
      </w:r>
      <w:r>
        <w:rPr>
          <w:rFonts w:cs="Cambria" w:ascii="Cambria" w:hAnsi="Cambria"/>
        </w:rPr>
        <w:t xml:space="preserve"> as well as </w:t>
      </w:r>
      <w:r>
        <w:rPr>
          <w:b/>
          <w:sz w:val="22"/>
          <w:szCs w:val="22"/>
        </w:rPr>
        <w:t xml:space="preserve">BI-Publisher </w:t>
      </w:r>
      <w:r>
        <w:rPr>
          <w:sz w:val="22"/>
          <w:szCs w:val="22"/>
        </w:rPr>
        <w:t>Reports</w:t>
      </w:r>
      <w:r>
        <w:rPr>
          <w:rStyle w:val="apple-style-span"/>
          <w:color w:val="000000"/>
          <w:sz w:val="22"/>
          <w:szCs w:val="22"/>
          <w:shd w:fill="FFFFFF" w:val="clear"/>
        </w:rPr>
        <w:t>.</w:t>
      </w:r>
      <w:r>
        <w:rPr>
          <w:sz w:val="22"/>
          <w:szCs w:val="22"/>
        </w:rPr>
        <w:t xml:space="preserve"> </w:t>
      </w:r>
    </w:p>
    <w:p>
      <w:pPr>
        <w:pStyle w:val="Normal"/>
        <w:numPr>
          <w:ilvl w:val="0"/>
          <w:numId w:val="7"/>
        </w:numPr>
        <w:spacing w:lineRule="auto" w:line="360"/>
        <w:jc w:val="both"/>
        <w:rPr>
          <w:sz w:val="22"/>
          <w:szCs w:val="22"/>
        </w:rPr>
      </w:pPr>
      <w:r>
        <w:rPr>
          <w:sz w:val="22"/>
          <w:szCs w:val="22"/>
        </w:rPr>
        <w:t xml:space="preserve">Experience on </w:t>
      </w:r>
      <w:r>
        <w:rPr>
          <w:rStyle w:val="apple-style-span"/>
          <w:b/>
          <w:color w:val="000000"/>
          <w:sz w:val="22"/>
          <w:szCs w:val="22"/>
          <w:shd w:fill="FFFFFF" w:val="clear"/>
        </w:rPr>
        <w:t xml:space="preserve">XML-Bursting </w:t>
      </w:r>
      <w:r>
        <w:rPr>
          <w:rStyle w:val="apple-style-span"/>
          <w:color w:val="000000"/>
          <w:sz w:val="22"/>
          <w:szCs w:val="22"/>
          <w:shd w:fill="FFFFFF" w:val="clear"/>
        </w:rPr>
        <w:t>and</w:t>
      </w:r>
      <w:r>
        <w:rPr>
          <w:rStyle w:val="apple-style-span"/>
          <w:b/>
          <w:color w:val="000000"/>
          <w:sz w:val="22"/>
          <w:szCs w:val="22"/>
          <w:shd w:fill="FFFFFF" w:val="clear"/>
        </w:rPr>
        <w:t xml:space="preserve"> Alerts</w:t>
      </w:r>
      <w:r>
        <w:rPr>
          <w:rStyle w:val="apple-style-span"/>
          <w:color w:val="000000"/>
          <w:sz w:val="22"/>
          <w:szCs w:val="22"/>
          <w:shd w:fill="FFFFFF" w:val="clear"/>
        </w:rPr>
        <w:t>.</w:t>
      </w:r>
    </w:p>
    <w:p>
      <w:pPr>
        <w:pStyle w:val="Normal"/>
        <w:numPr>
          <w:ilvl w:val="0"/>
          <w:numId w:val="7"/>
        </w:numPr>
        <w:spacing w:lineRule="auto" w:line="360"/>
        <w:jc w:val="both"/>
        <w:rPr>
          <w:sz w:val="22"/>
          <w:szCs w:val="22"/>
        </w:rPr>
      </w:pPr>
      <w:r>
        <w:rPr>
          <w:sz w:val="22"/>
          <w:szCs w:val="22"/>
        </w:rPr>
        <w:t>Worked in different Modules in Oracle Applications (</w:t>
      </w:r>
      <w:r>
        <w:rPr>
          <w:b/>
          <w:sz w:val="22"/>
          <w:szCs w:val="22"/>
        </w:rPr>
        <w:t>PO, AP, OM, AR, INV</w:t>
      </w:r>
      <w:r>
        <w:rPr>
          <w:sz w:val="22"/>
          <w:szCs w:val="22"/>
        </w:rPr>
        <w:t xml:space="preserve"> and </w:t>
      </w:r>
      <w:r>
        <w:rPr>
          <w:b/>
          <w:sz w:val="22"/>
          <w:szCs w:val="22"/>
        </w:rPr>
        <w:t>GL</w:t>
      </w:r>
      <w:r>
        <w:rPr>
          <w:sz w:val="22"/>
          <w:szCs w:val="22"/>
        </w:rPr>
        <w:t xml:space="preserve">) well versed with </w:t>
      </w:r>
      <w:r>
        <w:rPr>
          <w:b/>
          <w:sz w:val="22"/>
          <w:szCs w:val="22"/>
        </w:rPr>
        <w:t>Application Object Library (AOL).</w:t>
      </w:r>
    </w:p>
    <w:p>
      <w:pPr>
        <w:pStyle w:val="Normal"/>
        <w:numPr>
          <w:ilvl w:val="0"/>
          <w:numId w:val="7"/>
        </w:numPr>
        <w:spacing w:lineRule="auto" w:line="360"/>
        <w:jc w:val="both"/>
        <w:rPr>
          <w:sz w:val="22"/>
          <w:szCs w:val="22"/>
        </w:rPr>
      </w:pPr>
      <w:r>
        <w:rPr>
          <w:bCs/>
        </w:rPr>
        <w:t xml:space="preserve">Excellent skills in </w:t>
      </w:r>
      <w:r>
        <w:rPr>
          <w:b/>
          <w:bCs/>
        </w:rPr>
        <w:t>SQL, PL/SQL, Reports &amp; Forms</w:t>
      </w:r>
      <w:r>
        <w:rPr>
          <w:color w:val="000000"/>
          <w:sz w:val="22"/>
          <w:szCs w:val="22"/>
        </w:rPr>
        <w:t xml:space="preserve">. </w:t>
      </w:r>
    </w:p>
    <w:p>
      <w:pPr>
        <w:pStyle w:val="Normal"/>
        <w:numPr>
          <w:ilvl w:val="0"/>
          <w:numId w:val="7"/>
        </w:numPr>
        <w:tabs>
          <w:tab w:val="clear" w:pos="720"/>
          <w:tab w:val="left" w:pos="1080" w:leader="none"/>
        </w:tabs>
        <w:overflowPunct w:val="false"/>
        <w:autoSpaceDE w:val="false"/>
        <w:spacing w:lineRule="auto" w:line="360"/>
        <w:jc w:val="both"/>
        <w:textAlignment w:val="baseline"/>
        <w:rPr>
          <w:sz w:val="22"/>
          <w:szCs w:val="22"/>
        </w:rPr>
      </w:pPr>
      <w:r>
        <w:rPr>
          <w:sz w:val="22"/>
          <w:szCs w:val="22"/>
        </w:rPr>
        <w:t xml:space="preserve">Good Exposure in Preparations of </w:t>
      </w:r>
      <w:r>
        <w:rPr>
          <w:b/>
          <w:sz w:val="22"/>
          <w:szCs w:val="22"/>
        </w:rPr>
        <w:t xml:space="preserve">AIM </w:t>
      </w:r>
      <w:r>
        <w:rPr>
          <w:sz w:val="22"/>
          <w:szCs w:val="22"/>
        </w:rPr>
        <w:t xml:space="preserve">documents </w:t>
      </w:r>
      <w:r>
        <w:rPr>
          <w:b/>
        </w:rPr>
        <w:t xml:space="preserve">(MD050, MD070, CV040, CV 60 and  MD120) </w:t>
      </w:r>
    </w:p>
    <w:p>
      <w:pPr>
        <w:pStyle w:val="Normal"/>
        <w:numPr>
          <w:ilvl w:val="0"/>
          <w:numId w:val="7"/>
        </w:numPr>
        <w:spacing w:lineRule="auto" w:line="360"/>
        <w:jc w:val="both"/>
        <w:rPr>
          <w:sz w:val="22"/>
          <w:szCs w:val="22"/>
        </w:rPr>
      </w:pPr>
      <w:r>
        <w:rPr>
          <w:sz w:val="22"/>
          <w:szCs w:val="22"/>
        </w:rPr>
        <w:t xml:space="preserve">Experience in </w:t>
      </w:r>
      <w:r>
        <w:rPr/>
        <w:t xml:space="preserve">Oracle Application Framework </w:t>
      </w:r>
      <w:r>
        <w:rPr>
          <w:b/>
          <w:bCs/>
        </w:rPr>
        <w:t xml:space="preserve">(OAF). </w:t>
      </w:r>
    </w:p>
    <w:p>
      <w:pPr>
        <w:pStyle w:val="Normal"/>
        <w:numPr>
          <w:ilvl w:val="0"/>
          <w:numId w:val="7"/>
        </w:numPr>
        <w:spacing w:lineRule="auto" w:line="360"/>
        <w:jc w:val="both"/>
        <w:rPr>
          <w:sz w:val="22"/>
          <w:szCs w:val="22"/>
        </w:rPr>
      </w:pPr>
      <w:r>
        <w:rPr>
          <w:sz w:val="22"/>
          <w:szCs w:val="22"/>
        </w:rPr>
        <w:t xml:space="preserve">knowledge on </w:t>
      </w:r>
      <w:r>
        <w:rPr>
          <w:b/>
          <w:bCs/>
        </w:rPr>
        <w:t>workflow</w:t>
      </w:r>
    </w:p>
    <w:p>
      <w:pPr>
        <w:pStyle w:val="Normal"/>
        <w:tabs>
          <w:tab w:val="clear" w:pos="720"/>
          <w:tab w:val="left" w:pos="7740" w:leader="none"/>
        </w:tabs>
        <w:spacing w:lineRule="auto" w:line="360"/>
        <w:jc w:val="both"/>
        <w:rPr>
          <w:b/>
          <w:sz w:val="22"/>
          <w:szCs w:val="22"/>
          <w:u w:val="single"/>
        </w:rPr>
      </w:pPr>
      <w:r>
        <w:rPr>
          <w:b/>
          <w:sz w:val="22"/>
          <w:szCs w:val="22"/>
          <w:u w:val="single"/>
        </w:rPr>
        <w:t>Experience Details:</w:t>
      </w:r>
    </w:p>
    <w:p>
      <w:pPr>
        <w:pStyle w:val="Normal"/>
        <w:numPr>
          <w:ilvl w:val="0"/>
          <w:numId w:val="2"/>
        </w:numPr>
        <w:tabs>
          <w:tab w:val="left" w:pos="360" w:leader="none"/>
          <w:tab w:val="left" w:pos="720" w:leader="none"/>
        </w:tabs>
        <w:overflowPunct w:val="false"/>
        <w:autoSpaceDE w:val="false"/>
        <w:ind w:hanging="360" w:left="720" w:right="0"/>
        <w:jc w:val="both"/>
        <w:rPr>
          <w:sz w:val="22"/>
          <w:szCs w:val="22"/>
        </w:rPr>
      </w:pPr>
      <w:r>
        <w:rPr>
          <w:sz w:val="22"/>
          <w:szCs w:val="22"/>
        </w:rPr>
        <w:t xml:space="preserve">Working as an Technical Consultant for </w:t>
      </w:r>
      <w:r>
        <w:rPr>
          <w:b/>
          <w:sz w:val="22"/>
          <w:szCs w:val="22"/>
        </w:rPr>
        <w:t>Accenture, Bangalore</w:t>
      </w:r>
      <w:r>
        <w:rPr>
          <w:sz w:val="22"/>
          <w:szCs w:val="22"/>
        </w:rPr>
        <w:t xml:space="preserve"> from July ’2017 to </w:t>
      </w:r>
      <w:r>
        <w:rPr/>
        <w:t>Till Date</w:t>
      </w:r>
      <w:r>
        <w:rPr>
          <w:sz w:val="22"/>
          <w:szCs w:val="22"/>
        </w:rPr>
        <w:t>.</w:t>
      </w:r>
    </w:p>
    <w:p>
      <w:pPr>
        <w:pStyle w:val="Normal"/>
        <w:numPr>
          <w:ilvl w:val="0"/>
          <w:numId w:val="2"/>
        </w:numPr>
        <w:tabs>
          <w:tab w:val="left" w:pos="360" w:leader="none"/>
          <w:tab w:val="left" w:pos="720" w:leader="none"/>
        </w:tabs>
        <w:overflowPunct w:val="false"/>
        <w:autoSpaceDE w:val="false"/>
        <w:ind w:hanging="360" w:left="720" w:right="0"/>
        <w:jc w:val="both"/>
        <w:rPr>
          <w:sz w:val="22"/>
          <w:szCs w:val="22"/>
        </w:rPr>
      </w:pPr>
      <w:r>
        <w:rPr>
          <w:sz w:val="22"/>
          <w:szCs w:val="22"/>
        </w:rPr>
        <w:t xml:space="preserve">Worked as an Associate Consultant for </w:t>
      </w:r>
      <w:r>
        <w:rPr>
          <w:b/>
          <w:sz w:val="22"/>
          <w:szCs w:val="22"/>
        </w:rPr>
        <w:t>Wipro Technologies, Chennai</w:t>
      </w:r>
      <w:r>
        <w:rPr>
          <w:sz w:val="22"/>
          <w:szCs w:val="22"/>
        </w:rPr>
        <w:t xml:space="preserve"> from April ’2014 to Jun ’2017.</w:t>
      </w:r>
    </w:p>
    <w:p>
      <w:pPr>
        <w:pStyle w:val="Normal"/>
        <w:spacing w:lineRule="auto" w:line="360"/>
        <w:jc w:val="both"/>
        <w:rPr/>
      </w:pPr>
      <w:r>
        <w:rPr/>
        <w:t>Technical Expertise:</w:t>
      </w:r>
    </w:p>
    <w:tbl>
      <w:tblPr>
        <w:tblW w:w="9286" w:type="dxa"/>
        <w:jc w:val="left"/>
        <w:tblInd w:w="108" w:type="dxa"/>
        <w:tblLayout w:type="fixed"/>
        <w:tblCellMar>
          <w:top w:w="0" w:type="dxa"/>
          <w:left w:w="115" w:type="dxa"/>
          <w:bottom w:w="0" w:type="dxa"/>
          <w:right w:w="115" w:type="dxa"/>
        </w:tblCellMar>
      </w:tblPr>
      <w:tblGrid>
        <w:gridCol w:w="3340"/>
        <w:gridCol w:w="5946"/>
      </w:tblGrid>
      <w:tr>
        <w:trPr>
          <w:trHeight w:val="145"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Languages</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rFonts w:eastAsia="SimSun;宋体"/>
                <w:color w:val="000000"/>
                <w:sz w:val="22"/>
                <w:szCs w:val="22"/>
              </w:rPr>
            </w:pPr>
            <w:r>
              <w:rPr>
                <w:rFonts w:eastAsia="SimSun;宋体"/>
                <w:color w:val="000000"/>
                <w:sz w:val="22"/>
                <w:szCs w:val="22"/>
              </w:rPr>
              <w:t>SQL,PL/SQL</w:t>
            </w:r>
          </w:p>
        </w:tc>
      </w:tr>
      <w:tr>
        <w:trPr>
          <w:trHeight w:val="145"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 xml:space="preserve">Reporting </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rFonts w:eastAsia="SimSun;宋体"/>
                <w:color w:val="000000"/>
                <w:sz w:val="22"/>
                <w:szCs w:val="22"/>
              </w:rPr>
            </w:pPr>
            <w:r>
              <w:rPr>
                <w:rFonts w:eastAsia="SimSun;宋体"/>
                <w:color w:val="000000"/>
                <w:sz w:val="22"/>
                <w:szCs w:val="22"/>
              </w:rPr>
              <w:t>Oracle Reports 6i/10g ,Discoverer 10g</w:t>
            </w:r>
          </w:p>
        </w:tc>
      </w:tr>
      <w:tr>
        <w:trPr>
          <w:trHeight w:val="145"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TOOLS</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rFonts w:eastAsia="SimSun;宋体"/>
                <w:color w:val="000000"/>
                <w:sz w:val="22"/>
                <w:szCs w:val="22"/>
              </w:rPr>
            </w:pPr>
            <w:r>
              <w:rPr>
                <w:rFonts w:eastAsia="SimSun;宋体"/>
                <w:color w:val="000000"/>
                <w:sz w:val="22"/>
                <w:szCs w:val="22"/>
              </w:rPr>
              <w:t xml:space="preserve">TOAD, SQL*Loader, SQL* Plus, XML Publisher, BI Publisher </w:t>
            </w:r>
          </w:p>
        </w:tc>
      </w:tr>
      <w:tr>
        <w:trPr>
          <w:trHeight w:val="139"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RDBMS</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rFonts w:eastAsia="SimSun;宋体"/>
                <w:color w:val="000000"/>
                <w:sz w:val="22"/>
                <w:szCs w:val="22"/>
                <w:lang w:val="da-DK"/>
              </w:rPr>
            </w:pPr>
            <w:r>
              <w:rPr>
                <w:rFonts w:eastAsia="SimSun;宋体"/>
                <w:color w:val="000000"/>
                <w:sz w:val="22"/>
                <w:szCs w:val="22"/>
                <w:lang w:val="da-DK"/>
              </w:rPr>
              <w:t>ORACLE 8i/9i/10g.</w:t>
            </w:r>
          </w:p>
        </w:tc>
      </w:tr>
      <w:tr>
        <w:trPr>
          <w:trHeight w:val="145"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GUITOOLS</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rFonts w:eastAsia="SimSun;宋体"/>
                <w:color w:val="000000"/>
                <w:sz w:val="22"/>
                <w:szCs w:val="22"/>
              </w:rPr>
            </w:pPr>
            <w:r>
              <w:rPr>
                <w:rFonts w:eastAsia="SimSun;宋体"/>
                <w:color w:val="000000"/>
                <w:sz w:val="22"/>
                <w:szCs w:val="22"/>
              </w:rPr>
              <w:t>Developer2000(Reports6i )</w:t>
            </w:r>
          </w:p>
        </w:tc>
      </w:tr>
      <w:tr>
        <w:trPr>
          <w:trHeight w:val="139"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Oracle Applications 11i/R12</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pPr>
            <w:r>
              <w:rPr>
                <w:rFonts w:eastAsia="SimSun;宋体"/>
                <w:color w:val="000000"/>
                <w:sz w:val="22"/>
                <w:szCs w:val="22"/>
                <w:lang w:val="nb-NO"/>
              </w:rPr>
              <w:t>PO, AP, OM, AR, INV and GL</w:t>
            </w:r>
          </w:p>
        </w:tc>
      </w:tr>
      <w:tr>
        <w:trPr>
          <w:trHeight w:val="145" w:hRule="atLeast"/>
        </w:trPr>
        <w:tc>
          <w:tcPr>
            <w:tcW w:w="3340" w:type="dxa"/>
            <w:tcBorders>
              <w:top w:val="single" w:sz="6" w:space="0" w:color="808080"/>
              <w:left w:val="single" w:sz="6" w:space="0" w:color="808080"/>
              <w:bottom w:val="single" w:sz="6" w:space="0" w:color="808080"/>
              <w:right w:val="single" w:sz="6" w:space="0" w:color="808080"/>
            </w:tcBorders>
          </w:tcPr>
          <w:p>
            <w:pPr>
              <w:pStyle w:val="Normal"/>
              <w:jc w:val="both"/>
              <w:rPr>
                <w:rFonts w:eastAsia="SimSun;宋体"/>
                <w:sz w:val="22"/>
                <w:szCs w:val="22"/>
              </w:rPr>
            </w:pPr>
            <w:r>
              <w:rPr>
                <w:rFonts w:eastAsia="SimSun;宋体"/>
                <w:sz w:val="22"/>
                <w:szCs w:val="22"/>
              </w:rPr>
              <w:t>OPERATING SYSTEMS</w:t>
            </w:r>
          </w:p>
        </w:tc>
        <w:tc>
          <w:tcPr>
            <w:tcW w:w="5946" w:type="dxa"/>
            <w:tcBorders>
              <w:top w:val="single" w:sz="6" w:space="0" w:color="808080"/>
              <w:left w:val="single" w:sz="6" w:space="0" w:color="808080"/>
              <w:bottom w:val="single" w:sz="6" w:space="0" w:color="808080"/>
              <w:right w:val="single" w:sz="6" w:space="0" w:color="808080"/>
            </w:tcBorders>
          </w:tcPr>
          <w:p>
            <w:pPr>
              <w:pStyle w:val="Header"/>
              <w:tabs>
                <w:tab w:val="clear" w:pos="4320"/>
                <w:tab w:val="clear" w:pos="8640"/>
              </w:tabs>
              <w:spacing w:before="60" w:after="60"/>
              <w:rPr/>
            </w:pPr>
            <w:r>
              <w:rPr>
                <w:rFonts w:eastAsia="SimSun;宋体"/>
                <w:color w:val="000000"/>
                <w:sz w:val="22"/>
                <w:szCs w:val="22"/>
              </w:rPr>
              <w:t>Windows Family, UNIX</w:t>
            </w:r>
          </w:p>
        </w:tc>
      </w:tr>
    </w:tbl>
    <w:p>
      <w:pPr>
        <w:pStyle w:val="Normal"/>
        <w:spacing w:lineRule="auto" w:line="360"/>
        <w:jc w:val="both"/>
        <w:rPr>
          <w:b/>
          <w:sz w:val="22"/>
          <w:szCs w:val="22"/>
          <w:u w:val="single"/>
        </w:rPr>
      </w:pPr>
      <w:r>
        <w:rPr>
          <w:b/>
          <w:sz w:val="22"/>
          <w:szCs w:val="22"/>
          <w:u w:val="single"/>
        </w:rPr>
        <w:t>Education Details:</w:t>
      </w:r>
    </w:p>
    <w:p>
      <w:pPr>
        <w:pStyle w:val="Normal"/>
        <w:spacing w:lineRule="auto" w:line="360"/>
        <w:jc w:val="both"/>
        <w:rPr>
          <w:b/>
          <w:sz w:val="22"/>
          <w:szCs w:val="22"/>
          <w:u w:val="single"/>
        </w:rPr>
      </w:pPr>
      <w:r>
        <w:rPr>
          <w:b/>
        </w:rPr>
        <w:t xml:space="preserve">MCA </w:t>
      </w:r>
      <w:r>
        <w:rPr>
          <w:color w:val="000000"/>
          <w:sz w:val="22"/>
          <w:szCs w:val="22"/>
        </w:rPr>
        <w:t xml:space="preserve">from </w:t>
      </w:r>
      <w:r>
        <w:rPr>
          <w:b/>
        </w:rPr>
        <w:t>Madras University</w:t>
      </w:r>
      <w:r>
        <w:rPr/>
        <w:t xml:space="preserve">, </w:t>
      </w:r>
      <w:r>
        <w:rPr>
          <w:sz w:val="22"/>
          <w:szCs w:val="22"/>
        </w:rPr>
        <w:t>Chennai in 2010.</w:t>
      </w:r>
    </w:p>
    <w:p>
      <w:pPr>
        <w:pStyle w:val="Heading2"/>
        <w:ind w:hanging="0" w:left="0"/>
        <w:jc w:val="both"/>
        <w:rPr>
          <w:rFonts w:ascii="Times New Roman" w:hAnsi="Times New Roman" w:cs="Times New Roman"/>
          <w:i w:val="false"/>
          <w:i w:val="false"/>
          <w:sz w:val="22"/>
          <w:szCs w:val="22"/>
          <w:u w:val="single"/>
        </w:rPr>
      </w:pPr>
      <w:r>
        <w:rPr>
          <w:rFonts w:cs="Times New Roman" w:ascii="Times New Roman" w:hAnsi="Times New Roman"/>
          <w:i w:val="false"/>
          <w:sz w:val="22"/>
          <w:szCs w:val="22"/>
          <w:u w:val="single"/>
        </w:rPr>
        <w:t>Work Experience:-</w:t>
      </w:r>
    </w:p>
    <w:p>
      <w:pPr>
        <w:pStyle w:val="Normal"/>
        <w:rPr>
          <w:rFonts w:ascii="Times New Roman" w:hAnsi="Times New Roman" w:cs="Times New Roman"/>
          <w:i/>
          <w:i/>
          <w:sz w:val="22"/>
          <w:szCs w:val="22"/>
          <w:u w:val="single"/>
        </w:rPr>
      </w:pPr>
      <w:r>
        <w:rPr>
          <w:rFonts w:cs="Times New Roman"/>
          <w:i/>
          <w:sz w:val="22"/>
          <w:szCs w:val="22"/>
          <w:u w:val="single"/>
        </w:rPr>
      </w:r>
    </w:p>
    <w:p>
      <w:pPr>
        <w:pStyle w:val="Normal"/>
        <w:rPr/>
      </w:pPr>
      <w:r>
        <w:rPr/>
      </w:r>
    </w:p>
    <w:p>
      <w:pPr>
        <w:pStyle w:val="Normal"/>
        <w:jc w:val="both"/>
        <w:rPr/>
      </w:pPr>
      <w:r>
        <w:rPr>
          <w:b/>
          <w:sz w:val="22"/>
          <w:szCs w:val="22"/>
          <w:u w:val="single"/>
        </w:rPr>
        <w:t>Project # 5</w:t>
      </w:r>
      <w:r>
        <w:rPr>
          <w:sz w:val="22"/>
          <w:szCs w:val="22"/>
        </w:rPr>
        <w:t>:-</w:t>
      </w:r>
    </w:p>
    <w:p>
      <w:pPr>
        <w:pStyle w:val="Normal"/>
        <w:jc w:val="both"/>
        <w:rPr>
          <w:sz w:val="22"/>
          <w:szCs w:val="22"/>
        </w:rPr>
      </w:pPr>
      <w:r>
        <w:rPr>
          <w:sz w:val="22"/>
          <w:szCs w:val="22"/>
        </w:rPr>
      </w:r>
    </w:p>
    <w:p>
      <w:pPr>
        <w:pStyle w:val="WW-HTMLPreformatted"/>
        <w:tabs>
          <w:tab w:val="clear" w:pos="331"/>
          <w:tab w:val="left" w:pos="-1501" w:leader="none"/>
          <w:tab w:val="left" w:pos="-585" w:leader="none"/>
          <w:tab w:val="left" w:pos="720" w:leader="none"/>
          <w:tab w:val="left" w:pos="1247" w:leader="none"/>
          <w:tab w:val="left" w:pos="2163" w:leader="none"/>
          <w:tab w:val="left" w:pos="3079" w:leader="none"/>
          <w:tab w:val="left" w:pos="3995" w:leader="none"/>
          <w:tab w:val="left" w:pos="4911" w:leader="none"/>
          <w:tab w:val="left" w:pos="5827" w:leader="none"/>
          <w:tab w:val="left" w:pos="6743" w:leader="none"/>
          <w:tab w:val="left" w:pos="7659" w:leader="none"/>
          <w:tab w:val="left" w:pos="8575" w:leader="none"/>
          <w:tab w:val="left" w:pos="9491" w:leader="none"/>
          <w:tab w:val="left" w:pos="10407" w:leader="none"/>
          <w:tab w:val="left" w:pos="11323" w:leader="none"/>
          <w:tab w:val="left" w:pos="12239" w:leader="none"/>
        </w:tabs>
        <w:suppressAutoHyphens w:val="false"/>
        <w:overflowPunct w:val="true"/>
        <w:autoSpaceDE w:val="true"/>
        <w:jc w:val="both"/>
        <w:rPr>
          <w:rFonts w:ascii="Times New Roman" w:hAnsi="Times New Roman" w:cs="Times New Roman"/>
          <w:b/>
          <w:bCs/>
          <w:sz w:val="22"/>
          <w:szCs w:val="22"/>
          <w:lang w:val="en-US"/>
        </w:rPr>
      </w:pPr>
      <w:r>
        <w:rPr>
          <w:rFonts w:cs="Times New Roman" w:ascii="Times New Roman" w:hAnsi="Times New Roman"/>
          <w:b/>
          <w:sz w:val="22"/>
          <w:szCs w:val="22"/>
        </w:rPr>
        <w:t xml:space="preserve">Project  </w:t>
        <w:tab/>
        <w:tab/>
        <w:t xml:space="preserve">: </w:t>
      </w:r>
      <w:r>
        <w:rPr>
          <w:rFonts w:cs="Times New Roman" w:ascii="Times New Roman" w:hAnsi="Times New Roman"/>
          <w:b/>
          <w:bCs/>
          <w:sz w:val="22"/>
          <w:szCs w:val="22"/>
        </w:rPr>
        <w:t xml:space="preserve">Implementation of Oracle Apps for  </w:t>
      </w:r>
      <w:r>
        <w:rPr>
          <w:rFonts w:cs="Times New Roman" w:ascii="Times New Roman" w:hAnsi="Times New Roman"/>
          <w:b/>
          <w:bCs/>
          <w:color w:val="000000"/>
          <w:sz w:val="22"/>
          <w:szCs w:val="22"/>
        </w:rPr>
        <w:t>MSEC</w:t>
      </w:r>
      <w:r>
        <w:rPr>
          <w:rFonts w:cs="Times New Roman" w:ascii="Times New Roman" w:hAnsi="Times New Roman"/>
          <w:b/>
          <w:sz w:val="22"/>
          <w:szCs w:val="22"/>
        </w:rPr>
        <w:t xml:space="preserve"> </w:t>
      </w:r>
    </w:p>
    <w:p>
      <w:pPr>
        <w:pStyle w:val="Normal"/>
        <w:overflowPunct w:val="false"/>
        <w:autoSpaceDE w:val="false"/>
        <w:spacing w:lineRule="auto" w:line="288"/>
        <w:jc w:val="both"/>
        <w:rPr>
          <w:b/>
          <w:bCs/>
          <w:sz w:val="22"/>
        </w:rPr>
      </w:pPr>
      <w:r>
        <w:rPr>
          <w:b/>
          <w:bCs/>
          <w:sz w:val="22"/>
        </w:rPr>
        <w:t>Environment              : Oracle Applications 11i/R12, Reports, Oracle, PL/SQL</w:t>
      </w:r>
    </w:p>
    <w:p>
      <w:pPr>
        <w:pStyle w:val="Normal"/>
        <w:overflowPunct w:val="false"/>
        <w:autoSpaceDE w:val="false"/>
        <w:spacing w:lineRule="auto" w:line="288"/>
        <w:jc w:val="both"/>
        <w:rPr>
          <w:b/>
          <w:bCs/>
          <w:sz w:val="22"/>
        </w:rPr>
      </w:pPr>
      <w:r>
        <w:rPr>
          <w:b/>
          <w:bCs/>
          <w:sz w:val="22"/>
        </w:rPr>
        <w:t xml:space="preserve">Role                            : </w:t>
      </w:r>
      <w:r>
        <w:rPr>
          <w:sz w:val="22"/>
          <w:szCs w:val="22"/>
        </w:rPr>
        <w:t>Technical</w:t>
      </w:r>
      <w:r>
        <w:rPr>
          <w:b/>
          <w:bCs/>
          <w:sz w:val="22"/>
        </w:rPr>
        <w:t xml:space="preserve"> </w:t>
      </w:r>
      <w:r>
        <w:rPr>
          <w:sz w:val="22"/>
          <w:szCs w:val="22"/>
        </w:rPr>
        <w:t>Consultant</w:t>
      </w:r>
      <w:r>
        <w:rPr>
          <w:b/>
          <w:bCs/>
          <w:sz w:val="22"/>
        </w:rPr>
        <w:t>.</w:t>
      </w:r>
    </w:p>
    <w:p>
      <w:pPr>
        <w:pStyle w:val="Normal"/>
        <w:ind w:hanging="2160" w:left="2160" w:right="0"/>
        <w:jc w:val="both"/>
        <w:rPr/>
      </w:pPr>
      <w:r>
        <w:rPr>
          <w:sz w:val="22"/>
          <w:szCs w:val="22"/>
        </w:rPr>
        <w:t xml:space="preserve">         </w:t>
      </w:r>
    </w:p>
    <w:p>
      <w:pPr>
        <w:pStyle w:val="Normal"/>
        <w:tabs>
          <w:tab w:val="clear" w:pos="720"/>
          <w:tab w:val="left" w:pos="360" w:leader="none"/>
          <w:tab w:val="left" w:pos="540" w:leader="none"/>
        </w:tabs>
        <w:jc w:val="both"/>
        <w:rPr>
          <w:b/>
          <w:sz w:val="22"/>
          <w:szCs w:val="22"/>
        </w:rPr>
      </w:pPr>
      <w:r>
        <w:rPr>
          <w:b/>
          <w:sz w:val="22"/>
          <w:szCs w:val="22"/>
        </w:rPr>
      </w:r>
    </w:p>
    <w:p>
      <w:pPr>
        <w:pStyle w:val="Normal"/>
        <w:tabs>
          <w:tab w:val="clear" w:pos="720"/>
          <w:tab w:val="left" w:pos="360" w:leader="none"/>
          <w:tab w:val="left" w:pos="540" w:leader="none"/>
        </w:tabs>
        <w:jc w:val="both"/>
        <w:rPr>
          <w:b/>
          <w:sz w:val="22"/>
          <w:szCs w:val="22"/>
        </w:rPr>
      </w:pPr>
      <w:r>
        <w:rPr>
          <w:b/>
          <w:sz w:val="22"/>
          <w:szCs w:val="22"/>
        </w:rPr>
      </w:r>
    </w:p>
    <w:p>
      <w:pPr>
        <w:pStyle w:val="Normal"/>
        <w:tabs>
          <w:tab w:val="clear" w:pos="720"/>
          <w:tab w:val="left" w:pos="360" w:leader="none"/>
          <w:tab w:val="left" w:pos="540" w:leader="none"/>
        </w:tabs>
        <w:jc w:val="both"/>
        <w:rPr>
          <w:b/>
          <w:color w:val="000000"/>
          <w:sz w:val="22"/>
          <w:szCs w:val="22"/>
        </w:rPr>
      </w:pPr>
      <w:r>
        <w:rPr>
          <w:b/>
          <w:sz w:val="22"/>
          <w:szCs w:val="22"/>
        </w:rPr>
        <w:tab/>
        <w:tab/>
        <w:tab/>
        <w:t>Medical Supplies &amp; Equipment Company</w:t>
      </w:r>
      <w:r>
        <w:rPr>
          <w:sz w:val="22"/>
          <w:szCs w:val="22"/>
        </w:rPr>
        <w:t xml:space="preserve"> has eliminated the challenges associated with finding all of the health care products you need at reasonable prices. It has determined to provide a customer oriented and reliable service, while offering you the widest selection of medical supplies and medical equipment products you may ever need, for yourself or others you care for.  The products we offer are the best medical products available anywhere in the world under one source. Our access to thousands of products from a select number of vendors, allows us to consistently offer you the some of the most competitive prices around.  Whether you are an individual, a medical professional, or a medical supply dealer, look no further than Medical Supplies and Equipment Company as the source for all of your health care product needs!  </w:t>
      </w:r>
    </w:p>
    <w:p>
      <w:pPr>
        <w:pStyle w:val="Normal"/>
        <w:ind w:left="-540" w:right="0"/>
        <w:jc w:val="both"/>
        <w:rPr>
          <w:b/>
          <w:bCs/>
          <w:color w:val="000000"/>
          <w:sz w:val="22"/>
          <w:szCs w:val="22"/>
        </w:rPr>
      </w:pPr>
      <w:r>
        <w:rPr>
          <w:b/>
          <w:bCs/>
          <w:color w:val="000000"/>
          <w:sz w:val="22"/>
          <w:szCs w:val="22"/>
        </w:rPr>
      </w:r>
    </w:p>
    <w:p>
      <w:pPr>
        <w:pStyle w:val="Normal"/>
        <w:jc w:val="both"/>
        <w:rPr>
          <w:b/>
          <w:bCs/>
          <w:sz w:val="22"/>
          <w:szCs w:val="22"/>
        </w:rPr>
      </w:pPr>
      <w:r>
        <w:rPr>
          <w:b/>
          <w:bCs/>
          <w:sz w:val="22"/>
          <w:szCs w:val="22"/>
        </w:rPr>
      </w:r>
    </w:p>
    <w:p>
      <w:pPr>
        <w:pStyle w:val="Normal"/>
        <w:jc w:val="both"/>
        <w:rPr/>
      </w:pPr>
      <w:r>
        <w:rPr>
          <w:b/>
          <w:bCs/>
          <w:sz w:val="22"/>
          <w:szCs w:val="22"/>
        </w:rPr>
        <w:t xml:space="preserve">Roles and Responsibilities   </w:t>
      </w:r>
      <w:r>
        <w:rPr>
          <w:b/>
          <w:color w:val="111111"/>
          <w:sz w:val="22"/>
          <w:szCs w:val="22"/>
        </w:rPr>
        <w:t>:</w:t>
      </w:r>
    </w:p>
    <w:p>
      <w:pPr>
        <w:pStyle w:val="Normal"/>
        <w:ind w:left="-540" w:right="0"/>
        <w:jc w:val="both"/>
        <w:rPr>
          <w:b/>
          <w:sz w:val="22"/>
          <w:szCs w:val="22"/>
        </w:rPr>
      </w:pPr>
      <w:r>
        <w:rPr>
          <w:b/>
          <w:sz w:val="22"/>
          <w:szCs w:val="22"/>
        </w:rPr>
        <w:t xml:space="preserve">          </w:t>
      </w:r>
      <w:r>
        <w:rPr>
          <w:b/>
          <w:sz w:val="22"/>
          <w:szCs w:val="22"/>
        </w:rPr>
        <w:t>---------------------------------</w:t>
      </w:r>
    </w:p>
    <w:p>
      <w:pPr>
        <w:pStyle w:val="Normal"/>
        <w:ind w:left="-540" w:right="0"/>
        <w:jc w:val="both"/>
        <w:rPr>
          <w:b/>
          <w:sz w:val="22"/>
          <w:szCs w:val="22"/>
        </w:rPr>
      </w:pPr>
      <w:r>
        <w:rPr>
          <w:b/>
          <w:sz w:val="22"/>
          <w:szCs w:val="22"/>
        </w:rPr>
      </w:r>
    </w:p>
    <w:p>
      <w:pPr>
        <w:pStyle w:val="Normal"/>
        <w:numPr>
          <w:ilvl w:val="0"/>
          <w:numId w:val="6"/>
        </w:numPr>
        <w:jc w:val="both"/>
        <w:rPr>
          <w:sz w:val="22"/>
          <w:szCs w:val="22"/>
        </w:rPr>
      </w:pPr>
      <w:r>
        <w:rPr>
          <w:sz w:val="22"/>
          <w:szCs w:val="22"/>
        </w:rPr>
        <w:t>Customized reports to client’s specific needs.</w:t>
      </w:r>
    </w:p>
    <w:p>
      <w:pPr>
        <w:pStyle w:val="Normal"/>
        <w:numPr>
          <w:ilvl w:val="0"/>
          <w:numId w:val="6"/>
        </w:numPr>
        <w:jc w:val="both"/>
        <w:rPr>
          <w:sz w:val="22"/>
          <w:szCs w:val="22"/>
        </w:rPr>
      </w:pPr>
      <w:r>
        <w:rPr>
          <w:sz w:val="22"/>
          <w:szCs w:val="22"/>
        </w:rPr>
        <w:t>Developed reports using XML publisher.</w:t>
      </w:r>
    </w:p>
    <w:p>
      <w:pPr>
        <w:pStyle w:val="Normal"/>
        <w:numPr>
          <w:ilvl w:val="0"/>
          <w:numId w:val="6"/>
        </w:numPr>
        <w:jc w:val="both"/>
        <w:rPr>
          <w:bCs/>
          <w:sz w:val="22"/>
          <w:szCs w:val="22"/>
        </w:rPr>
      </w:pPr>
      <w:r>
        <w:rPr>
          <w:bCs/>
          <w:sz w:val="22"/>
          <w:szCs w:val="22"/>
        </w:rPr>
        <w:t>Designed, developed and tested custom</w:t>
      </w:r>
      <w:r>
        <w:rPr>
          <w:sz w:val="22"/>
          <w:szCs w:val="22"/>
        </w:rPr>
        <w:t xml:space="preserve"> alerts.</w:t>
      </w:r>
    </w:p>
    <w:p>
      <w:pPr>
        <w:pStyle w:val="Normal"/>
        <w:numPr>
          <w:ilvl w:val="0"/>
          <w:numId w:val="6"/>
        </w:numPr>
        <w:jc w:val="both"/>
        <w:rPr>
          <w:bCs/>
          <w:sz w:val="22"/>
          <w:szCs w:val="22"/>
        </w:rPr>
      </w:pPr>
      <w:r>
        <w:rPr>
          <w:sz w:val="22"/>
          <w:szCs w:val="22"/>
        </w:rPr>
        <w:t xml:space="preserve">Registration of </w:t>
      </w:r>
      <w:r>
        <w:rPr>
          <w:bCs/>
          <w:sz w:val="22"/>
          <w:szCs w:val="22"/>
        </w:rPr>
        <w:t>concurrent programs</w:t>
      </w:r>
      <w:r>
        <w:rPr>
          <w:sz w:val="22"/>
          <w:szCs w:val="22"/>
        </w:rPr>
        <w:t>, parameters for custom reports specific to Applications.</w:t>
      </w:r>
    </w:p>
    <w:p>
      <w:pPr>
        <w:pStyle w:val="Normal"/>
        <w:numPr>
          <w:ilvl w:val="0"/>
          <w:numId w:val="6"/>
        </w:numPr>
        <w:overflowPunct w:val="false"/>
        <w:autoSpaceDE w:val="false"/>
        <w:jc w:val="both"/>
        <w:textAlignment w:val="baseline"/>
        <w:rPr>
          <w:color w:val="000000"/>
          <w:sz w:val="22"/>
          <w:szCs w:val="22"/>
        </w:rPr>
      </w:pPr>
      <w:r>
        <w:rPr>
          <w:color w:val="000000"/>
          <w:sz w:val="22"/>
          <w:szCs w:val="22"/>
        </w:rPr>
        <w:t>Involved in importing item from legacy system to Oracle Applications using the standard programs. Wrote package to validate data before loading into the corresponding interface table.</w:t>
      </w:r>
    </w:p>
    <w:p>
      <w:pPr>
        <w:pStyle w:val="Normal"/>
        <w:numPr>
          <w:ilvl w:val="0"/>
          <w:numId w:val="6"/>
        </w:numPr>
        <w:ind w:hanging="360" w:left="720" w:right="450"/>
        <w:jc w:val="both"/>
        <w:rPr>
          <w:color w:val="000000"/>
          <w:sz w:val="22"/>
          <w:szCs w:val="22"/>
        </w:rPr>
      </w:pPr>
      <w:r>
        <w:rPr>
          <w:color w:val="000000"/>
          <w:sz w:val="22"/>
          <w:szCs w:val="22"/>
        </w:rPr>
        <w:t>Customization of OM and PO reports in Oracle Applications.</w:t>
      </w:r>
    </w:p>
    <w:p>
      <w:pPr>
        <w:pStyle w:val="BodyText"/>
        <w:numPr>
          <w:ilvl w:val="0"/>
          <w:numId w:val="6"/>
        </w:numPr>
        <w:tabs>
          <w:tab w:val="clear" w:pos="720"/>
          <w:tab w:val="left" w:pos="792" w:leader="none"/>
          <w:tab w:val="left" w:pos="918" w:leader="none"/>
        </w:tabs>
        <w:spacing w:lineRule="atLeast" w:line="26" w:before="0" w:after="0"/>
        <w:rPr>
          <w:sz w:val="22"/>
          <w:szCs w:val="22"/>
        </w:rPr>
      </w:pPr>
      <w:r>
        <w:rPr>
          <w:sz w:val="22"/>
          <w:szCs w:val="22"/>
        </w:rPr>
        <w:t>Developed PO Requisition report.</w:t>
      </w:r>
    </w:p>
    <w:p>
      <w:pPr>
        <w:pStyle w:val="BodyText"/>
        <w:numPr>
          <w:ilvl w:val="0"/>
          <w:numId w:val="6"/>
        </w:numPr>
        <w:tabs>
          <w:tab w:val="clear" w:pos="720"/>
          <w:tab w:val="left" w:pos="792" w:leader="none"/>
          <w:tab w:val="left" w:pos="918" w:leader="none"/>
        </w:tabs>
        <w:spacing w:lineRule="atLeast" w:line="26" w:before="0" w:after="0"/>
        <w:rPr>
          <w:sz w:val="22"/>
          <w:szCs w:val="22"/>
        </w:rPr>
      </w:pPr>
      <w:r>
        <w:rPr>
          <w:sz w:val="22"/>
          <w:szCs w:val="22"/>
        </w:rPr>
        <w:t>Customization of Sales Order Acknowledgement Report.</w:t>
      </w:r>
    </w:p>
    <w:p>
      <w:pPr>
        <w:pStyle w:val="Normal"/>
        <w:numPr>
          <w:ilvl w:val="0"/>
          <w:numId w:val="6"/>
        </w:numPr>
        <w:ind w:hanging="360" w:left="720" w:right="450"/>
        <w:jc w:val="both"/>
        <w:rPr>
          <w:color w:val="000000"/>
          <w:sz w:val="22"/>
          <w:szCs w:val="22"/>
        </w:rPr>
      </w:pPr>
      <w:r>
        <w:rPr>
          <w:color w:val="000000"/>
          <w:sz w:val="22"/>
          <w:szCs w:val="22"/>
        </w:rPr>
        <w:t>Responsible for the development of Custom Reports and Oracle Alerts right from the scratch.</w:t>
      </w:r>
    </w:p>
    <w:p>
      <w:pPr>
        <w:pStyle w:val="Normal"/>
        <w:numPr>
          <w:ilvl w:val="0"/>
          <w:numId w:val="6"/>
        </w:numPr>
        <w:ind w:hanging="360" w:left="720" w:right="450"/>
        <w:jc w:val="both"/>
        <w:rPr>
          <w:color w:val="000000"/>
          <w:sz w:val="22"/>
          <w:szCs w:val="22"/>
        </w:rPr>
      </w:pPr>
      <w:r>
        <w:rPr>
          <w:color w:val="000000"/>
          <w:sz w:val="22"/>
          <w:szCs w:val="22"/>
        </w:rPr>
        <w:t>Developed search page in OAF.</w:t>
      </w:r>
    </w:p>
    <w:p>
      <w:pPr>
        <w:pStyle w:val="Normal"/>
        <w:numPr>
          <w:ilvl w:val="0"/>
          <w:numId w:val="6"/>
        </w:numPr>
        <w:ind w:hanging="360" w:left="720" w:right="450"/>
        <w:jc w:val="both"/>
        <w:rPr>
          <w:color w:val="000000"/>
          <w:sz w:val="22"/>
          <w:szCs w:val="22"/>
        </w:rPr>
      </w:pPr>
      <w:r>
        <w:rPr>
          <w:color w:val="000000"/>
          <w:sz w:val="22"/>
          <w:szCs w:val="22"/>
        </w:rPr>
        <w:t>Developed on Customer creation page, that includes Organization region, address region and contact region.</w:t>
      </w:r>
    </w:p>
    <w:p>
      <w:pPr>
        <w:pStyle w:val="Normal"/>
        <w:numPr>
          <w:ilvl w:val="0"/>
          <w:numId w:val="6"/>
        </w:numPr>
        <w:jc w:val="both"/>
        <w:rPr>
          <w:sz w:val="22"/>
          <w:szCs w:val="22"/>
        </w:rPr>
      </w:pPr>
      <w:r>
        <w:rPr>
          <w:bCs/>
          <w:sz w:val="22"/>
          <w:szCs w:val="22"/>
        </w:rPr>
        <w:t>Responsible for</w:t>
      </w:r>
      <w:r>
        <w:rPr>
          <w:sz w:val="22"/>
          <w:szCs w:val="22"/>
        </w:rPr>
        <w:t xml:space="preserve"> Unit testing and Technical design</w:t>
      </w:r>
      <w:r>
        <w:rPr>
          <w:bCs/>
          <w:sz w:val="22"/>
          <w:szCs w:val="22"/>
        </w:rPr>
        <w:t xml:space="preserve"> documentation.</w:t>
      </w:r>
    </w:p>
    <w:p>
      <w:pPr>
        <w:pStyle w:val="Normal"/>
        <w:numPr>
          <w:ilvl w:val="0"/>
          <w:numId w:val="6"/>
        </w:numPr>
        <w:jc w:val="both"/>
        <w:rPr>
          <w:sz w:val="22"/>
          <w:szCs w:val="22"/>
        </w:rPr>
      </w:pPr>
      <w:r>
        <w:rPr>
          <w:sz w:val="22"/>
          <w:szCs w:val="22"/>
        </w:rPr>
        <w:t>Used SQL*Loader control programs and PL/SQL validation procedures to execute along with Order Import Interface (OM) programs to support the interface requirements.</w:t>
      </w:r>
    </w:p>
    <w:p>
      <w:pPr>
        <w:pStyle w:val="Normal"/>
        <w:numPr>
          <w:ilvl w:val="0"/>
          <w:numId w:val="6"/>
        </w:numPr>
        <w:overflowPunct w:val="false"/>
        <w:autoSpaceDE w:val="false"/>
        <w:jc w:val="both"/>
        <w:textAlignment w:val="baseline"/>
        <w:rPr>
          <w:bCs/>
          <w:color w:val="000000"/>
          <w:sz w:val="22"/>
          <w:szCs w:val="22"/>
        </w:rPr>
      </w:pPr>
      <w:r>
        <w:rPr>
          <w:bCs/>
          <w:color w:val="000000"/>
          <w:sz w:val="22"/>
          <w:szCs w:val="22"/>
        </w:rPr>
        <w:t>Involved in writing interface program to load the data from external systems into Oracle purchasing (PO) interface tables.</w:t>
      </w:r>
    </w:p>
    <w:p>
      <w:pPr>
        <w:pStyle w:val="Normal"/>
        <w:numPr>
          <w:ilvl w:val="0"/>
          <w:numId w:val="6"/>
        </w:numPr>
        <w:jc w:val="both"/>
        <w:rPr>
          <w:bCs/>
          <w:i/>
          <w:i/>
          <w:sz w:val="22"/>
          <w:szCs w:val="22"/>
        </w:rPr>
      </w:pPr>
      <w:r>
        <w:rPr>
          <w:sz w:val="22"/>
          <w:szCs w:val="22"/>
        </w:rPr>
        <w:t>Developed Payable open interface and PO Requisition Interface.</w:t>
      </w:r>
    </w:p>
    <w:p>
      <w:pPr>
        <w:pStyle w:val="Normal"/>
        <w:rPr>
          <w:bCs/>
          <w:i/>
          <w:i/>
          <w:sz w:val="22"/>
          <w:szCs w:val="22"/>
        </w:rPr>
      </w:pPr>
      <w:r>
        <w:rPr>
          <w:bCs/>
          <w:i/>
          <w:sz w:val="22"/>
          <w:szCs w:val="22"/>
        </w:rPr>
      </w:r>
    </w:p>
    <w:p>
      <w:pPr>
        <w:pStyle w:val="Normal"/>
        <w:rPr/>
      </w:pPr>
      <w:r>
        <w:rPr/>
      </w:r>
    </w:p>
    <w:p>
      <w:pPr>
        <w:pStyle w:val="Normal"/>
        <w:rPr/>
      </w:pPr>
      <w:r>
        <w:rPr/>
      </w:r>
    </w:p>
    <w:p>
      <w:pPr>
        <w:pStyle w:val="Normal"/>
        <w:jc w:val="both"/>
        <w:rPr/>
      </w:pPr>
      <w:r>
        <w:rPr>
          <w:b/>
          <w:sz w:val="22"/>
          <w:szCs w:val="22"/>
          <w:u w:val="single"/>
        </w:rPr>
        <w:t>Project # 4</w:t>
      </w:r>
      <w:r>
        <w:rPr>
          <w:sz w:val="22"/>
          <w:szCs w:val="22"/>
        </w:rPr>
        <w:t>:-</w:t>
      </w:r>
    </w:p>
    <w:p>
      <w:pPr>
        <w:pStyle w:val="Normal"/>
        <w:rPr>
          <w:sz w:val="22"/>
          <w:szCs w:val="22"/>
        </w:rPr>
      </w:pPr>
      <w:r>
        <w:rPr>
          <w:sz w:val="22"/>
          <w:szCs w:val="22"/>
        </w:rPr>
      </w:r>
    </w:p>
    <w:p>
      <w:pPr>
        <w:pStyle w:val="WW-HTMLPreformatted"/>
        <w:tabs>
          <w:tab w:val="clear" w:pos="331"/>
          <w:tab w:val="left" w:pos="-1501" w:leader="none"/>
          <w:tab w:val="left" w:pos="-585" w:leader="none"/>
          <w:tab w:val="left" w:pos="720" w:leader="none"/>
          <w:tab w:val="left" w:pos="1247" w:leader="none"/>
          <w:tab w:val="left" w:pos="2163" w:leader="none"/>
          <w:tab w:val="left" w:pos="3079" w:leader="none"/>
          <w:tab w:val="left" w:pos="3995" w:leader="none"/>
          <w:tab w:val="left" w:pos="4911" w:leader="none"/>
          <w:tab w:val="left" w:pos="5827" w:leader="none"/>
          <w:tab w:val="left" w:pos="6743" w:leader="none"/>
          <w:tab w:val="left" w:pos="7659" w:leader="none"/>
          <w:tab w:val="left" w:pos="8575" w:leader="none"/>
          <w:tab w:val="left" w:pos="9491" w:leader="none"/>
          <w:tab w:val="left" w:pos="10407" w:leader="none"/>
          <w:tab w:val="left" w:pos="11323" w:leader="none"/>
          <w:tab w:val="left" w:pos="12239" w:leader="none"/>
        </w:tabs>
        <w:suppressAutoHyphens w:val="false"/>
        <w:overflowPunct w:val="true"/>
        <w:autoSpaceDE w:val="true"/>
        <w:jc w:val="both"/>
        <w:rPr>
          <w:rFonts w:ascii="Times New Roman" w:hAnsi="Times New Roman" w:cs="Times New Roman"/>
          <w:b/>
          <w:bCs/>
          <w:sz w:val="22"/>
          <w:szCs w:val="22"/>
          <w:lang w:val="en-US"/>
        </w:rPr>
      </w:pPr>
      <w:r>
        <w:rPr>
          <w:rFonts w:cs="Times New Roman" w:ascii="Times New Roman" w:hAnsi="Times New Roman"/>
          <w:b/>
          <w:sz w:val="22"/>
          <w:szCs w:val="22"/>
        </w:rPr>
        <w:t xml:space="preserve">Project  </w:t>
        <w:tab/>
        <w:tab/>
        <w:t xml:space="preserve">: </w:t>
      </w:r>
      <w:r>
        <w:rPr>
          <w:rFonts w:cs="Times New Roman" w:ascii="Times New Roman" w:hAnsi="Times New Roman"/>
          <w:b/>
          <w:bCs/>
          <w:sz w:val="22"/>
          <w:szCs w:val="22"/>
          <w:lang w:val="en-US"/>
        </w:rPr>
        <w:t>Galadari Brothers</w:t>
      </w:r>
      <w:r>
        <w:rPr>
          <w:sz w:val="22"/>
          <w:szCs w:val="22"/>
        </w:rPr>
        <w:t>.</w:t>
      </w:r>
    </w:p>
    <w:p>
      <w:pPr>
        <w:pStyle w:val="Normal"/>
        <w:overflowPunct w:val="false"/>
        <w:autoSpaceDE w:val="false"/>
        <w:spacing w:lineRule="auto" w:line="288"/>
        <w:jc w:val="both"/>
        <w:rPr>
          <w:b/>
          <w:bCs/>
          <w:sz w:val="22"/>
        </w:rPr>
      </w:pPr>
      <w:r>
        <w:rPr>
          <w:b/>
          <w:bCs/>
          <w:sz w:val="22"/>
        </w:rPr>
        <w:t xml:space="preserve">Role                            : </w:t>
      </w:r>
      <w:r>
        <w:rPr>
          <w:sz w:val="22"/>
          <w:szCs w:val="22"/>
        </w:rPr>
        <w:t>Technical</w:t>
      </w:r>
      <w:r>
        <w:rPr>
          <w:b/>
          <w:bCs/>
          <w:sz w:val="22"/>
        </w:rPr>
        <w:t xml:space="preserve"> </w:t>
      </w:r>
      <w:r>
        <w:rPr>
          <w:sz w:val="22"/>
          <w:szCs w:val="22"/>
        </w:rPr>
        <w:t>Consultant</w:t>
      </w:r>
      <w:r>
        <w:rPr>
          <w:b/>
          <w:bCs/>
          <w:sz w:val="22"/>
        </w:rPr>
        <w:t>.</w:t>
      </w:r>
    </w:p>
    <w:p>
      <w:pPr>
        <w:pStyle w:val="Normal"/>
        <w:overflowPunct w:val="false"/>
        <w:autoSpaceDE w:val="false"/>
        <w:spacing w:lineRule="auto" w:line="288"/>
        <w:jc w:val="both"/>
        <w:rPr>
          <w:b/>
          <w:bCs/>
          <w:sz w:val="22"/>
        </w:rPr>
      </w:pPr>
      <w:r>
        <w:rPr>
          <w:b/>
          <w:bCs/>
          <w:sz w:val="22"/>
        </w:rPr>
        <w:t>Environment              : Oracle Applications 11i/R12, Reports, Oracle, PL/SQL</w:t>
      </w:r>
    </w:p>
    <w:p>
      <w:pPr>
        <w:pStyle w:val="Normal"/>
        <w:overflowPunct w:val="false"/>
        <w:autoSpaceDE w:val="false"/>
        <w:spacing w:lineRule="auto" w:line="288"/>
        <w:jc w:val="both"/>
        <w:rPr>
          <w:b/>
          <w:bCs/>
          <w:sz w:val="22"/>
        </w:rPr>
      </w:pPr>
      <w:r>
        <w:rPr>
          <w:b/>
          <w:bCs/>
          <w:sz w:val="22"/>
        </w:rPr>
      </w:r>
    </w:p>
    <w:p>
      <w:pPr>
        <w:pStyle w:val="Normal"/>
        <w:overflowPunct w:val="false"/>
        <w:autoSpaceDE w:val="false"/>
        <w:spacing w:lineRule="auto" w:line="288"/>
        <w:jc w:val="both"/>
        <w:rPr>
          <w:b/>
          <w:bCs/>
          <w:sz w:val="22"/>
        </w:rPr>
      </w:pPr>
      <w:r>
        <w:rPr>
          <w:b/>
          <w:bCs/>
          <w:sz w:val="22"/>
        </w:rPr>
      </w:r>
    </w:p>
    <w:p>
      <w:pPr>
        <w:pStyle w:val="Normal"/>
        <w:ind w:hanging="2160" w:left="2160" w:right="0"/>
        <w:jc w:val="both"/>
        <w:rPr>
          <w:b/>
          <w:bCs/>
          <w:sz w:val="22"/>
          <w:szCs w:val="22"/>
        </w:rPr>
      </w:pPr>
      <w:r>
        <w:rPr>
          <w:b/>
          <w:bCs/>
          <w:sz w:val="22"/>
          <w:szCs w:val="22"/>
        </w:rPr>
      </w:r>
    </w:p>
    <w:p>
      <w:pPr>
        <w:pStyle w:val="Normal"/>
        <w:ind w:firstLine="720" w:right="0"/>
        <w:jc w:val="both"/>
        <w:rPr>
          <w:sz w:val="22"/>
          <w:szCs w:val="22"/>
        </w:rPr>
      </w:pPr>
      <w:r>
        <w:rPr>
          <w:sz w:val="22"/>
          <w:szCs w:val="22"/>
        </w:rPr>
        <w:t>Galadari Brothers Group is one amongst the large and well known Business Conglomerates in the U.A.E. The Group comprises of companies operating in various sectors that include Automobiles, Industrial Trading, Media, Retail, Engineering, Hospitality, Real Estate, IT, Travel and Tourism. With operations across the GCC the Group plans to cut across geographical boundaries by investing in business opportunities that increase shareholder value.</w:t>
      </w:r>
    </w:p>
    <w:p>
      <w:pPr>
        <w:pStyle w:val="Normal"/>
        <w:ind w:firstLine="720" w:right="0"/>
        <w:jc w:val="both"/>
        <w:rPr>
          <w:sz w:val="22"/>
          <w:szCs w:val="22"/>
        </w:rPr>
      </w:pPr>
      <w:r>
        <w:rPr>
          <w:sz w:val="22"/>
          <w:szCs w:val="22"/>
        </w:rPr>
      </w:r>
    </w:p>
    <w:p>
      <w:pPr>
        <w:pStyle w:val="Normal"/>
        <w:ind w:firstLine="720" w:right="0"/>
        <w:jc w:val="both"/>
        <w:rPr>
          <w:sz w:val="22"/>
          <w:szCs w:val="22"/>
        </w:rPr>
      </w:pPr>
      <w:r>
        <w:rPr>
          <w:sz w:val="22"/>
          <w:szCs w:val="22"/>
        </w:rPr>
        <w:t>As pioneers in the business segments the Group operates in, it reflects the dynamism of the U.A.E and vision to continue growing with the Country. The Group's presence in the most vibrant sectors of the UAE economy is the main fortitude which would not have been possible without the human capital of the Companies.</w:t>
      </w:r>
    </w:p>
    <w:p>
      <w:pPr>
        <w:pStyle w:val="Normal"/>
        <w:jc w:val="both"/>
        <w:rPr>
          <w:sz w:val="22"/>
          <w:szCs w:val="22"/>
        </w:rPr>
      </w:pPr>
      <w:r>
        <w:rPr>
          <w:sz w:val="22"/>
          <w:szCs w:val="22"/>
        </w:rPr>
      </w:r>
    </w:p>
    <w:p>
      <w:pPr>
        <w:pStyle w:val="Normal"/>
        <w:jc w:val="both"/>
        <w:rPr/>
      </w:pPr>
      <w:r>
        <w:rPr>
          <w:b/>
          <w:bCs/>
          <w:color w:val="000000"/>
          <w:sz w:val="22"/>
          <w:szCs w:val="22"/>
        </w:rPr>
        <w:t xml:space="preserve">Roles and Responsibilities   :  </w:t>
      </w:r>
    </w:p>
    <w:p>
      <w:pPr>
        <w:pStyle w:val="Normal"/>
        <w:jc w:val="both"/>
        <w:rPr>
          <w:b/>
          <w:bCs/>
          <w:color w:val="000000"/>
          <w:sz w:val="22"/>
          <w:szCs w:val="22"/>
        </w:rPr>
      </w:pPr>
      <w:r>
        <w:rPr>
          <w:b/>
          <w:bCs/>
          <w:color w:val="000000"/>
          <w:sz w:val="22"/>
          <w:szCs w:val="22"/>
        </w:rPr>
        <w:t>----------------------------------</w:t>
      </w:r>
    </w:p>
    <w:p>
      <w:pPr>
        <w:pStyle w:val="Normal"/>
        <w:ind w:firstLine="720" w:right="0"/>
        <w:jc w:val="both"/>
        <w:rPr>
          <w:b/>
          <w:bCs/>
          <w:color w:val="000000"/>
          <w:sz w:val="22"/>
          <w:szCs w:val="22"/>
        </w:rPr>
      </w:pPr>
      <w:r>
        <w:rPr>
          <w:b/>
          <w:bCs/>
          <w:color w:val="000000"/>
          <w:sz w:val="22"/>
          <w:szCs w:val="22"/>
        </w:rPr>
      </w:r>
    </w:p>
    <w:p>
      <w:pPr>
        <w:pStyle w:val="RMBodyText"/>
        <w:numPr>
          <w:ilvl w:val="0"/>
          <w:numId w:val="6"/>
        </w:numPr>
        <w:jc w:val="both"/>
        <w:rPr/>
      </w:pPr>
      <w:r>
        <w:rPr/>
        <w:t>Guiding and working with technical consultants on Forms personalization, Reports, Conversion Scripts.</w:t>
      </w:r>
    </w:p>
    <w:p>
      <w:pPr>
        <w:pStyle w:val="RMBodyText"/>
        <w:numPr>
          <w:ilvl w:val="0"/>
          <w:numId w:val="6"/>
        </w:numPr>
        <w:jc w:val="both"/>
        <w:rPr/>
      </w:pPr>
      <w:r>
        <w:rPr/>
        <w:t xml:space="preserve">Developed </w:t>
      </w:r>
      <w:r>
        <w:rPr>
          <w:b/>
        </w:rPr>
        <w:t>Interfaces</w:t>
      </w:r>
      <w:r>
        <w:rPr/>
        <w:t xml:space="preserve"> by using oracle seeded </w:t>
      </w:r>
      <w:r>
        <w:rPr>
          <w:b/>
        </w:rPr>
        <w:t>APIs/Interface tables</w:t>
      </w:r>
      <w:r>
        <w:rPr/>
        <w:t>.</w:t>
      </w:r>
    </w:p>
    <w:p>
      <w:pPr>
        <w:pStyle w:val="RMBodyText"/>
        <w:numPr>
          <w:ilvl w:val="0"/>
          <w:numId w:val="6"/>
        </w:numPr>
        <w:jc w:val="both"/>
        <w:rPr/>
      </w:pPr>
      <w:r>
        <w:rPr/>
        <w:t xml:space="preserve">Created </w:t>
      </w:r>
      <w:r>
        <w:rPr>
          <w:b/>
        </w:rPr>
        <w:t xml:space="preserve">Conversion scripts </w:t>
      </w:r>
      <w:r>
        <w:rPr/>
        <w:t xml:space="preserve">using oracle seeded </w:t>
      </w:r>
      <w:r>
        <w:rPr>
          <w:b/>
        </w:rPr>
        <w:t>APIs/Interface tables</w:t>
      </w:r>
      <w:r>
        <w:rPr/>
        <w:t>.</w:t>
      </w:r>
    </w:p>
    <w:p>
      <w:pPr>
        <w:pStyle w:val="RMBodyText"/>
        <w:numPr>
          <w:ilvl w:val="0"/>
          <w:numId w:val="6"/>
        </w:numPr>
        <w:jc w:val="both"/>
        <w:rPr/>
      </w:pPr>
      <w:r>
        <w:rPr/>
        <w:t>Developed XML Reports.</w:t>
      </w:r>
    </w:p>
    <w:p>
      <w:pPr>
        <w:pStyle w:val="RMBodyText"/>
        <w:numPr>
          <w:ilvl w:val="0"/>
          <w:numId w:val="6"/>
        </w:numPr>
        <w:jc w:val="both"/>
        <w:rPr/>
      </w:pPr>
      <w:r>
        <w:rPr/>
        <w:t>Restricted LOVs, DFF Context values by using Forms personalization.</w:t>
      </w:r>
    </w:p>
    <w:p>
      <w:pPr>
        <w:pStyle w:val="RMBodyText"/>
        <w:numPr>
          <w:ilvl w:val="0"/>
          <w:numId w:val="6"/>
        </w:numPr>
        <w:jc w:val="both"/>
        <w:rPr/>
      </w:pPr>
      <w:r>
        <w:rPr/>
        <w:t>Removed buttons by using Forms personalization.</w:t>
      </w:r>
    </w:p>
    <w:p>
      <w:pPr>
        <w:pStyle w:val="RMBodyText"/>
        <w:numPr>
          <w:ilvl w:val="0"/>
          <w:numId w:val="6"/>
        </w:numPr>
        <w:jc w:val="both"/>
        <w:rPr/>
      </w:pPr>
      <w:r>
        <w:rPr/>
        <w:t xml:space="preserve">Created Value sets, Messages, Lookups and DFFs. </w:t>
      </w:r>
    </w:p>
    <w:p>
      <w:pPr>
        <w:pStyle w:val="RMBodyText"/>
        <w:numPr>
          <w:ilvl w:val="0"/>
          <w:numId w:val="6"/>
        </w:numPr>
        <w:jc w:val="both"/>
        <w:rPr/>
      </w:pPr>
      <w:r>
        <w:rPr/>
        <w:t>Directly communication with onsite co-coordinator and functional team.</w:t>
      </w:r>
    </w:p>
    <w:p>
      <w:pPr>
        <w:pStyle w:val="RMBodyText"/>
        <w:numPr>
          <w:ilvl w:val="0"/>
          <w:numId w:val="6"/>
        </w:numPr>
        <w:jc w:val="both"/>
        <w:rPr/>
      </w:pPr>
      <w:r>
        <w:rPr/>
        <w:t>Gathered technical requirement for CRM modules.</w:t>
      </w:r>
    </w:p>
    <w:p>
      <w:pPr>
        <w:pStyle w:val="RMBodyText"/>
        <w:numPr>
          <w:ilvl w:val="0"/>
          <w:numId w:val="6"/>
        </w:numPr>
        <w:jc w:val="both"/>
        <w:rPr/>
      </w:pPr>
      <w:r>
        <w:rPr/>
        <w:t>Taken ownership of SCM track.</w:t>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RMBodyText"/>
        <w:numPr>
          <w:ilvl w:val="0"/>
          <w:numId w:val="0"/>
        </w:numPr>
        <w:ind w:hanging="0" w:left="720" w:right="0"/>
        <w:jc w:val="both"/>
        <w:rPr/>
      </w:pPr>
      <w:r>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pPr>
      <w:r>
        <w:rPr>
          <w:b/>
          <w:sz w:val="22"/>
          <w:szCs w:val="22"/>
          <w:u w:val="single"/>
        </w:rPr>
        <w:t>Project # 3</w:t>
      </w:r>
      <w:r>
        <w:rPr>
          <w:sz w:val="22"/>
          <w:szCs w:val="22"/>
        </w:rPr>
        <w:t>:-</w:t>
      </w:r>
    </w:p>
    <w:p>
      <w:pPr>
        <w:pStyle w:val="RMBodyText"/>
        <w:numPr>
          <w:ilvl w:val="0"/>
          <w:numId w:val="0"/>
        </w:numPr>
        <w:ind w:hanging="0" w:left="720" w:right="0"/>
        <w:jc w:val="both"/>
        <w:rPr>
          <w:sz w:val="22"/>
          <w:szCs w:val="22"/>
        </w:rPr>
      </w:pPr>
      <w:r>
        <w:rPr>
          <w:sz w:val="22"/>
          <w:szCs w:val="22"/>
        </w:rPr>
      </w:r>
    </w:p>
    <w:p>
      <w:pPr>
        <w:pStyle w:val="Normal"/>
        <w:jc w:val="both"/>
        <w:rPr>
          <w:b/>
          <w:bCs/>
          <w:lang w:val="en"/>
        </w:rPr>
      </w:pPr>
      <w:r>
        <w:rPr>
          <w:b/>
          <w:bCs/>
        </w:rPr>
        <w:t>Client</w:t>
        <w:tab/>
        <w:tab/>
        <w:tab/>
        <w:t xml:space="preserve">: </w:t>
      </w:r>
      <w:r>
        <w:rPr>
          <w:b/>
        </w:rPr>
        <w:t xml:space="preserve">AMERICAN BUREAU OF SHIPPING   </w:t>
      </w:r>
    </w:p>
    <w:p>
      <w:pPr>
        <w:pStyle w:val="Normal"/>
        <w:jc w:val="both"/>
        <w:rPr>
          <w:b/>
          <w:bCs/>
        </w:rPr>
      </w:pPr>
      <w:r>
        <w:rPr>
          <w:b/>
          <w:bCs/>
        </w:rPr>
        <w:t>Environment</w:t>
        <w:tab/>
        <w:tab/>
        <w:t>: Production Supporting.</w:t>
      </w:r>
    </w:p>
    <w:p>
      <w:pPr>
        <w:pStyle w:val="Normal"/>
        <w:jc w:val="both"/>
        <w:rPr/>
      </w:pPr>
      <w:r>
        <w:rPr>
          <w:b/>
          <w:bCs/>
        </w:rPr>
        <w:t>Role</w:t>
        <w:tab/>
        <w:tab/>
        <w:tab/>
        <w:t>: Associate Consultant</w:t>
      </w:r>
    </w:p>
    <w:p>
      <w:pPr>
        <w:pStyle w:val="Normal"/>
        <w:spacing w:lineRule="auto" w:line="360"/>
        <w:ind w:right="-360"/>
        <w:jc w:val="both"/>
        <w:rPr/>
      </w:pPr>
      <w:r>
        <w:rPr>
          <w:b/>
          <w:bCs/>
        </w:rPr>
        <w:t>Environment</w:t>
        <w:tab/>
        <w:tab/>
        <w:t>:</w:t>
      </w:r>
      <w:r>
        <w:rPr>
          <w:sz w:val="22"/>
        </w:rPr>
        <w:t>Oracle Applications 11i &amp; R12</w:t>
      </w:r>
    </w:p>
    <w:p>
      <w:pPr>
        <w:pStyle w:val="Normal"/>
        <w:spacing w:lineRule="auto" w:line="360"/>
        <w:ind w:right="-360"/>
        <w:jc w:val="both"/>
        <w:rPr>
          <w:rStyle w:val="Char"/>
          <w:b/>
          <w:bCs/>
        </w:rPr>
      </w:pPr>
      <w:r>
        <w:rPr>
          <w:sz w:val="22"/>
        </w:rPr>
      </w:r>
    </w:p>
    <w:p>
      <w:pPr>
        <w:pStyle w:val="Normal"/>
        <w:spacing w:lineRule="auto" w:line="360"/>
        <w:ind w:right="-360"/>
        <w:jc w:val="both"/>
        <w:rPr>
          <w:rStyle w:val="Char"/>
          <w:b/>
          <w:bCs/>
        </w:rPr>
      </w:pPr>
      <w:r>
        <w:rPr/>
      </w:r>
    </w:p>
    <w:p>
      <w:pPr>
        <w:pStyle w:val="Normal"/>
        <w:jc w:val="both"/>
        <w:rPr/>
      </w:pPr>
      <w:r>
        <w:rPr>
          <w:b/>
          <w:u w:val="single"/>
        </w:rPr>
        <w:t>Description:</w:t>
      </w:r>
      <w:r>
        <w:rPr/>
        <w:t xml:space="preserve">  </w:t>
      </w:r>
    </w:p>
    <w:p>
      <w:pPr>
        <w:pStyle w:val="Normal"/>
        <w:jc w:val="both"/>
        <w:rPr/>
      </w:pPr>
      <w:r>
        <w:rPr/>
      </w:r>
    </w:p>
    <w:p>
      <w:pPr>
        <w:pStyle w:val="Normal"/>
        <w:jc w:val="both"/>
        <w:rPr/>
      </w:pPr>
      <w:r>
        <w:rPr/>
        <w:t xml:space="preserve">          </w:t>
      </w:r>
    </w:p>
    <w:p>
      <w:pPr>
        <w:pStyle w:val="Achievement"/>
        <w:spacing w:before="0" w:after="0"/>
        <w:ind w:hanging="0" w:left="0" w:right="0"/>
        <w:jc w:val="left"/>
        <w:rPr/>
      </w:pPr>
      <w:r>
        <w:rPr>
          <w:rFonts w:eastAsia="Garamond"/>
        </w:rPr>
        <w:t xml:space="preserve">             </w:t>
      </w:r>
      <w:r>
        <w:rPr>
          <w:rFonts w:cs="Times New Roman" w:ascii="Times New Roman" w:hAnsi="Times New Roman"/>
          <w:sz w:val="24"/>
          <w:szCs w:val="24"/>
          <w:lang w:eastAsia="ar-SA"/>
        </w:rPr>
        <w:t>The American Bureau of Shipping (ABS) is a classification society, with a mission to promote the security of life property and the natural environment, primarily through the development and verification of standards for the design, construction and operational maintenance of marine-related facilities.</w:t>
      </w:r>
    </w:p>
    <w:p>
      <w:pPr>
        <w:pStyle w:val="Achievement"/>
        <w:spacing w:before="0" w:after="0"/>
        <w:ind w:hanging="0" w:left="0" w:right="0"/>
        <w:jc w:val="left"/>
        <w:rPr>
          <w:rFonts w:ascii="Times New Roman" w:hAnsi="Times New Roman" w:cs="Times New Roman"/>
          <w:sz w:val="24"/>
          <w:szCs w:val="24"/>
          <w:lang w:eastAsia="ar-SA"/>
        </w:rPr>
      </w:pPr>
      <w:r>
        <w:rPr>
          <w:rFonts w:cs="Times New Roman" w:ascii="Times New Roman" w:hAnsi="Times New Roman"/>
          <w:sz w:val="24"/>
          <w:szCs w:val="24"/>
          <w:lang w:eastAsia="ar-SA"/>
        </w:rPr>
      </w:r>
    </w:p>
    <w:p>
      <w:pPr>
        <w:pStyle w:val="Achievement"/>
        <w:spacing w:before="0" w:after="0"/>
        <w:ind w:hanging="0" w:left="0" w:right="0"/>
        <w:jc w:val="left"/>
        <w:rPr/>
      </w:pPr>
      <w:r>
        <w:rPr>
          <w:rFonts w:cs="Times New Roman" w:ascii="Times New Roman" w:hAnsi="Times New Roman"/>
          <w:sz w:val="24"/>
          <w:szCs w:val="24"/>
          <w:lang w:eastAsia="ar-SA"/>
        </w:rPr>
        <w:t xml:space="preserve">                  </w:t>
      </w:r>
      <w:r>
        <w:rPr>
          <w:rFonts w:cs="Times New Roman" w:ascii="Times New Roman" w:hAnsi="Times New Roman"/>
          <w:sz w:val="24"/>
          <w:szCs w:val="24"/>
          <w:lang w:eastAsia="ar-SA"/>
        </w:rPr>
        <w:t>The project ABS_GEMS_SUPPORT involves Maintenance, Support and Enhancement of the system. This project is mainly based on Oracle Projects module of Oracle Applications. This project handles production defects and new enhancements requests.</w:t>
      </w:r>
    </w:p>
    <w:p>
      <w:pPr>
        <w:pStyle w:val="Achievement"/>
        <w:spacing w:before="0" w:after="0"/>
        <w:ind w:hanging="0" w:left="0" w:right="0"/>
        <w:jc w:val="left"/>
        <w:rPr>
          <w:rFonts w:ascii="Times New Roman" w:hAnsi="Times New Roman" w:cs="Times New Roman"/>
          <w:sz w:val="24"/>
          <w:szCs w:val="24"/>
          <w:lang w:eastAsia="ar-SA"/>
        </w:rPr>
      </w:pPr>
      <w:r>
        <w:rPr>
          <w:rFonts w:cs="Times New Roman" w:ascii="Times New Roman" w:hAnsi="Times New Roman"/>
          <w:sz w:val="24"/>
          <w:szCs w:val="24"/>
          <w:lang w:eastAsia="ar-SA"/>
        </w:rPr>
      </w:r>
    </w:p>
    <w:p>
      <w:pPr>
        <w:pStyle w:val="Normal"/>
        <w:rPr/>
      </w:pPr>
      <w:r>
        <w:rPr/>
        <w:t xml:space="preserve">                  </w:t>
      </w:r>
      <w:r>
        <w:rPr/>
        <w:t>Enhancements requests include developing API’s, creating reports and alerts, customizing forms and self-service pages. Oracle SR’s are also handled in this project. An Activity Management Gateway (AMG) which acts as an interface between Oracle Projects and the other external systems is also maintained</w:t>
      </w:r>
      <w:r>
        <w:rPr>
          <w:rFonts w:eastAsia="Calibri" w:cs="Trebuchet MS" w:ascii="Trebuchet MS" w:hAnsi="Trebuchet MS"/>
          <w:sz w:val="20"/>
          <w:szCs w:val="20"/>
        </w:rPr>
        <w:t xml:space="preserve">. </w:t>
      </w:r>
    </w:p>
    <w:p>
      <w:pPr>
        <w:pStyle w:val="Normal"/>
        <w:jc w:val="both"/>
        <w:rPr>
          <w:rFonts w:ascii="Trebuchet MS" w:hAnsi="Trebuchet MS" w:eastAsia="Calibri" w:cs="Trebuchet MS"/>
          <w:color w:val="000000"/>
          <w:sz w:val="20"/>
          <w:szCs w:val="20"/>
        </w:rPr>
      </w:pPr>
      <w:r>
        <w:rPr>
          <w:rFonts w:eastAsia="Calibri" w:cs="Trebuchet MS" w:ascii="Trebuchet MS" w:hAnsi="Trebuchet MS"/>
          <w:color w:val="000000"/>
          <w:sz w:val="20"/>
          <w:szCs w:val="20"/>
        </w:rPr>
      </w:r>
    </w:p>
    <w:p>
      <w:pPr>
        <w:pStyle w:val="Normal"/>
        <w:jc w:val="both"/>
        <w:rPr>
          <w:color w:val="000000"/>
        </w:rPr>
      </w:pPr>
      <w:r>
        <w:rPr>
          <w:color w:val="000000"/>
        </w:rPr>
      </w:r>
    </w:p>
    <w:p>
      <w:pPr>
        <w:pStyle w:val="Normal"/>
        <w:jc w:val="both"/>
        <w:rPr>
          <w:b/>
        </w:rPr>
      </w:pPr>
      <w:r>
        <w:rPr>
          <w:b/>
        </w:rPr>
        <w:t>Responsibilities:</w:t>
      </w:r>
    </w:p>
    <w:p>
      <w:pPr>
        <w:pStyle w:val="Normal"/>
        <w:jc w:val="both"/>
        <w:rPr>
          <w:b/>
        </w:rPr>
      </w:pPr>
      <w:r>
        <w:rPr>
          <w:b/>
        </w:rPr>
      </w:r>
    </w:p>
    <w:p>
      <w:pPr>
        <w:pStyle w:val="Normal"/>
        <w:numPr>
          <w:ilvl w:val="0"/>
          <w:numId w:val="6"/>
        </w:numPr>
        <w:jc w:val="both"/>
        <w:rPr>
          <w:sz w:val="22"/>
          <w:szCs w:val="22"/>
        </w:rPr>
      </w:pPr>
      <w:r>
        <w:rPr>
          <w:sz w:val="22"/>
          <w:szCs w:val="22"/>
        </w:rPr>
        <w:t>Created API for requirements.</w:t>
      </w:r>
    </w:p>
    <w:p>
      <w:pPr>
        <w:pStyle w:val="Normal"/>
        <w:numPr>
          <w:ilvl w:val="0"/>
          <w:numId w:val="6"/>
        </w:numPr>
        <w:jc w:val="both"/>
        <w:rPr>
          <w:sz w:val="22"/>
          <w:szCs w:val="22"/>
        </w:rPr>
      </w:pPr>
      <w:r>
        <w:rPr>
          <w:sz w:val="22"/>
          <w:szCs w:val="22"/>
        </w:rPr>
        <w:t>Coding using SQL and PL/SQL.</w:t>
      </w:r>
    </w:p>
    <w:p>
      <w:pPr>
        <w:pStyle w:val="Normal"/>
        <w:numPr>
          <w:ilvl w:val="0"/>
          <w:numId w:val="6"/>
        </w:numPr>
        <w:jc w:val="both"/>
        <w:rPr>
          <w:sz w:val="22"/>
          <w:szCs w:val="22"/>
        </w:rPr>
      </w:pPr>
      <w:r>
        <w:rPr>
          <w:sz w:val="22"/>
          <w:szCs w:val="22"/>
        </w:rPr>
        <w:t>Developing the reports using BI publisher.</w:t>
      </w:r>
    </w:p>
    <w:p>
      <w:pPr>
        <w:pStyle w:val="Normal"/>
        <w:numPr>
          <w:ilvl w:val="0"/>
          <w:numId w:val="6"/>
        </w:numPr>
        <w:jc w:val="both"/>
        <w:rPr>
          <w:sz w:val="22"/>
          <w:szCs w:val="22"/>
        </w:rPr>
      </w:pPr>
      <w:r>
        <w:rPr>
          <w:sz w:val="22"/>
          <w:szCs w:val="22"/>
        </w:rPr>
        <w:t>Created Alerts to send excel attachments.</w:t>
      </w:r>
    </w:p>
    <w:p>
      <w:pPr>
        <w:pStyle w:val="Normal"/>
        <w:numPr>
          <w:ilvl w:val="0"/>
          <w:numId w:val="6"/>
        </w:numPr>
        <w:jc w:val="both"/>
        <w:rPr>
          <w:sz w:val="22"/>
          <w:szCs w:val="22"/>
        </w:rPr>
      </w:pPr>
      <w:r>
        <w:rPr>
          <w:sz w:val="22"/>
          <w:szCs w:val="22"/>
        </w:rPr>
        <w:t>Developed RDFs, SQL Reports, PL/SQL Stored Procedures.</w:t>
      </w:r>
    </w:p>
    <w:p>
      <w:pPr>
        <w:pStyle w:val="Normal"/>
        <w:numPr>
          <w:ilvl w:val="0"/>
          <w:numId w:val="6"/>
        </w:numPr>
        <w:jc w:val="both"/>
        <w:rPr>
          <w:sz w:val="22"/>
          <w:szCs w:val="22"/>
        </w:rPr>
      </w:pPr>
      <w:r>
        <w:rPr>
          <w:sz w:val="22"/>
          <w:szCs w:val="22"/>
        </w:rPr>
        <w:t>Customization of forms and self-service pages</w:t>
      </w:r>
    </w:p>
    <w:p>
      <w:pPr>
        <w:pStyle w:val="Normal"/>
        <w:numPr>
          <w:ilvl w:val="0"/>
          <w:numId w:val="6"/>
        </w:numPr>
        <w:jc w:val="both"/>
        <w:rPr>
          <w:sz w:val="22"/>
          <w:szCs w:val="22"/>
        </w:rPr>
      </w:pPr>
      <w:r>
        <w:rPr>
          <w:sz w:val="22"/>
          <w:szCs w:val="22"/>
        </w:rPr>
        <w:t>Developing PL/SQL procedures and functions to migrate the data between staging table and base table.</w:t>
      </w:r>
    </w:p>
    <w:p>
      <w:pPr>
        <w:pStyle w:val="Normal"/>
        <w:numPr>
          <w:ilvl w:val="0"/>
          <w:numId w:val="6"/>
        </w:numPr>
        <w:jc w:val="both"/>
        <w:rPr>
          <w:sz w:val="22"/>
          <w:szCs w:val="22"/>
        </w:rPr>
      </w:pPr>
      <w:r>
        <w:rPr>
          <w:sz w:val="22"/>
          <w:szCs w:val="22"/>
        </w:rPr>
        <w:t>Involved in maintaining the PPM local server for team use.</w:t>
      </w:r>
    </w:p>
    <w:p>
      <w:pPr>
        <w:pStyle w:val="Normal"/>
        <w:numPr>
          <w:ilvl w:val="0"/>
          <w:numId w:val="6"/>
        </w:numPr>
        <w:jc w:val="both"/>
        <w:rPr>
          <w:sz w:val="22"/>
          <w:szCs w:val="22"/>
        </w:rPr>
      </w:pPr>
      <w:r>
        <w:rPr>
          <w:sz w:val="22"/>
          <w:szCs w:val="22"/>
        </w:rPr>
        <w:t>Analyzing the defects and the requirements.</w:t>
      </w:r>
    </w:p>
    <w:p>
      <w:pPr>
        <w:pStyle w:val="Normal"/>
        <w:numPr>
          <w:ilvl w:val="0"/>
          <w:numId w:val="6"/>
        </w:numPr>
        <w:jc w:val="both"/>
        <w:rPr>
          <w:sz w:val="22"/>
          <w:szCs w:val="22"/>
        </w:rPr>
      </w:pPr>
      <w:r>
        <w:rPr>
          <w:sz w:val="22"/>
          <w:szCs w:val="22"/>
        </w:rPr>
        <w:t>Fixing the defects.</w:t>
      </w:r>
    </w:p>
    <w:p>
      <w:pPr>
        <w:pStyle w:val="Normal"/>
        <w:numPr>
          <w:ilvl w:val="0"/>
          <w:numId w:val="6"/>
        </w:numPr>
        <w:jc w:val="both"/>
        <w:rPr>
          <w:sz w:val="22"/>
          <w:szCs w:val="22"/>
        </w:rPr>
      </w:pPr>
      <w:r>
        <w:rPr>
          <w:sz w:val="22"/>
          <w:szCs w:val="22"/>
        </w:rPr>
        <w:t>Code review.</w:t>
      </w:r>
    </w:p>
    <w:p>
      <w:pPr>
        <w:pStyle w:val="Normal"/>
        <w:numPr>
          <w:ilvl w:val="0"/>
          <w:numId w:val="6"/>
        </w:numPr>
        <w:jc w:val="both"/>
        <w:rPr>
          <w:sz w:val="22"/>
          <w:szCs w:val="22"/>
        </w:rPr>
      </w:pPr>
      <w:r>
        <w:rPr>
          <w:sz w:val="22"/>
          <w:szCs w:val="22"/>
        </w:rPr>
        <w:t>Unit testing the developed code.</w:t>
      </w:r>
    </w:p>
    <w:p>
      <w:pPr>
        <w:pStyle w:val="Normal"/>
        <w:numPr>
          <w:ilvl w:val="0"/>
          <w:numId w:val="6"/>
        </w:numPr>
        <w:jc w:val="both"/>
        <w:rPr>
          <w:sz w:val="22"/>
          <w:szCs w:val="22"/>
        </w:rPr>
      </w:pPr>
      <w:r>
        <w:rPr>
          <w:sz w:val="22"/>
          <w:szCs w:val="22"/>
        </w:rPr>
        <w:t>Developing unit test case documents for developed module.</w:t>
      </w:r>
    </w:p>
    <w:p>
      <w:pPr>
        <w:pStyle w:val="Normal"/>
        <w:numPr>
          <w:ilvl w:val="0"/>
          <w:numId w:val="6"/>
        </w:numPr>
        <w:jc w:val="both"/>
        <w:rPr>
          <w:sz w:val="22"/>
          <w:szCs w:val="22"/>
        </w:rPr>
      </w:pPr>
      <w:r>
        <w:rPr>
          <w:sz w:val="22"/>
          <w:szCs w:val="22"/>
        </w:rPr>
        <w:t>Executing the test scripts within the team to make sure the developed code is as expected.</w:t>
      </w:r>
    </w:p>
    <w:p>
      <w:pPr>
        <w:pStyle w:val="Normal"/>
        <w:numPr>
          <w:ilvl w:val="0"/>
          <w:numId w:val="6"/>
        </w:numPr>
        <w:jc w:val="both"/>
        <w:rPr>
          <w:sz w:val="22"/>
          <w:szCs w:val="22"/>
        </w:rPr>
      </w:pPr>
      <w:r>
        <w:rPr>
          <w:sz w:val="22"/>
          <w:szCs w:val="22"/>
        </w:rPr>
        <w:t>Uploading the developed code in central repository (SVN) for future reference.</w:t>
      </w:r>
    </w:p>
    <w:p>
      <w:pPr>
        <w:pStyle w:val="Normal"/>
        <w:numPr>
          <w:ilvl w:val="0"/>
          <w:numId w:val="6"/>
        </w:numPr>
        <w:jc w:val="both"/>
        <w:rPr>
          <w:sz w:val="22"/>
          <w:szCs w:val="22"/>
        </w:rPr>
      </w:pPr>
      <w:r>
        <w:rPr>
          <w:sz w:val="22"/>
          <w:szCs w:val="22"/>
        </w:rPr>
        <w:t>Process documentation and revision as and when required.</w:t>
      </w:r>
    </w:p>
    <w:p>
      <w:pPr>
        <w:pStyle w:val="RMBodyText"/>
        <w:numPr>
          <w:ilvl w:val="0"/>
          <w:numId w:val="0"/>
        </w:numPr>
        <w:ind w:hanging="0" w:left="720" w:right="0"/>
        <w:jc w:val="both"/>
        <w:rPr/>
      </w:pPr>
      <w:r>
        <w:rPr/>
        <w:t xml:space="preserve">    </w:t>
      </w:r>
    </w:p>
    <w:p>
      <w:pPr>
        <w:pStyle w:val="Normal"/>
        <w:ind w:firstLine="720" w:right="0"/>
        <w:jc w:val="both"/>
        <w:rPr>
          <w:sz w:val="22"/>
          <w:szCs w:val="22"/>
        </w:rPr>
      </w:pPr>
      <w:r>
        <w:rPr>
          <w:sz w:val="22"/>
          <w:szCs w:val="22"/>
        </w:rPr>
      </w:r>
    </w:p>
    <w:p>
      <w:pPr>
        <w:pStyle w:val="Normal"/>
        <w:rPr>
          <w:sz w:val="22"/>
          <w:szCs w:val="22"/>
        </w:rPr>
      </w:pPr>
      <w:r>
        <w:rPr>
          <w:sz w:val="22"/>
          <w:szCs w:val="22"/>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pPr>
      <w:r>
        <w:rPr>
          <w:b/>
          <w:sz w:val="22"/>
          <w:szCs w:val="22"/>
          <w:u w:val="single"/>
        </w:rPr>
        <w:t>Project # 2</w:t>
      </w:r>
      <w:r>
        <w:rPr>
          <w:sz w:val="22"/>
          <w:szCs w:val="22"/>
        </w:rPr>
        <w:t>:-</w:t>
      </w:r>
    </w:p>
    <w:p>
      <w:pPr>
        <w:pStyle w:val="Normal"/>
        <w:jc w:val="both"/>
        <w:rPr>
          <w:b/>
          <w:bCs/>
          <w:color w:val="000000"/>
          <w:sz w:val="22"/>
          <w:szCs w:val="22"/>
        </w:rPr>
      </w:pPr>
      <w:r>
        <w:rPr>
          <w:b/>
          <w:bCs/>
          <w:color w:val="000000"/>
          <w:sz w:val="22"/>
          <w:szCs w:val="22"/>
        </w:rPr>
      </w:r>
    </w:p>
    <w:p>
      <w:pPr>
        <w:pStyle w:val="WW-HTMLPreformatted"/>
        <w:tabs>
          <w:tab w:val="clear" w:pos="331"/>
          <w:tab w:val="left" w:pos="-1501" w:leader="none"/>
          <w:tab w:val="left" w:pos="-585" w:leader="none"/>
          <w:tab w:val="left" w:pos="720" w:leader="none"/>
          <w:tab w:val="left" w:pos="1247" w:leader="none"/>
          <w:tab w:val="left" w:pos="2163" w:leader="none"/>
          <w:tab w:val="left" w:pos="3079" w:leader="none"/>
          <w:tab w:val="left" w:pos="3995" w:leader="none"/>
          <w:tab w:val="left" w:pos="4911" w:leader="none"/>
          <w:tab w:val="left" w:pos="5827" w:leader="none"/>
          <w:tab w:val="left" w:pos="6743" w:leader="none"/>
          <w:tab w:val="left" w:pos="7659" w:leader="none"/>
          <w:tab w:val="left" w:pos="8575" w:leader="none"/>
          <w:tab w:val="left" w:pos="9491" w:leader="none"/>
          <w:tab w:val="left" w:pos="10407" w:leader="none"/>
          <w:tab w:val="left" w:pos="11323" w:leader="none"/>
          <w:tab w:val="left" w:pos="12239" w:leader="none"/>
        </w:tabs>
        <w:suppressAutoHyphens w:val="false"/>
        <w:overflowPunct w:val="true"/>
        <w:autoSpaceDE w:val="true"/>
        <w:jc w:val="both"/>
        <w:rPr>
          <w:rFonts w:ascii="Times New Roman" w:hAnsi="Times New Roman" w:cs="Times New Roman"/>
          <w:b/>
          <w:bCs/>
          <w:sz w:val="22"/>
          <w:szCs w:val="22"/>
        </w:rPr>
      </w:pPr>
      <w:r>
        <w:rPr>
          <w:rFonts w:cs="Times New Roman" w:ascii="Times New Roman" w:hAnsi="Times New Roman"/>
          <w:b/>
          <w:sz w:val="22"/>
          <w:szCs w:val="22"/>
        </w:rPr>
        <w:t xml:space="preserve">Project  </w:t>
        <w:tab/>
        <w:tab/>
        <w:t xml:space="preserve">: </w:t>
      </w:r>
      <w:r>
        <w:rPr>
          <w:rFonts w:cs="Times New Roman" w:ascii="Times New Roman" w:hAnsi="Times New Roman"/>
          <w:b/>
          <w:bCs/>
          <w:sz w:val="22"/>
          <w:szCs w:val="22"/>
        </w:rPr>
        <w:t xml:space="preserve">MKM </w:t>
      </w:r>
      <w:r>
        <w:rPr>
          <w:rFonts w:cs="Times New Roman" w:ascii="Times New Roman" w:hAnsi="Times New Roman"/>
          <w:b/>
          <w:sz w:val="22"/>
          <w:szCs w:val="22"/>
        </w:rPr>
        <w:t>R12 Upgradation</w:t>
      </w:r>
    </w:p>
    <w:p>
      <w:pPr>
        <w:pStyle w:val="Normal"/>
        <w:jc w:val="both"/>
        <w:rPr>
          <w:b/>
          <w:sz w:val="22"/>
          <w:szCs w:val="22"/>
        </w:rPr>
      </w:pPr>
      <w:r>
        <w:rPr>
          <w:b/>
          <w:bCs/>
          <w:sz w:val="22"/>
        </w:rPr>
        <w:t>Role</w:t>
      </w:r>
      <w:r>
        <w:rPr>
          <w:b/>
          <w:sz w:val="22"/>
          <w:szCs w:val="22"/>
        </w:rPr>
        <w:t xml:space="preserve"> </w:t>
        <w:tab/>
        <w:tab/>
        <w:t xml:space="preserve">            : </w:t>
      </w:r>
      <w:r>
        <w:rPr>
          <w:sz w:val="22"/>
          <w:szCs w:val="22"/>
        </w:rPr>
        <w:t>Associate Consultant.</w:t>
      </w:r>
      <w:r>
        <w:rPr>
          <w:color w:val="000000"/>
          <w:sz w:val="22"/>
          <w:szCs w:val="22"/>
        </w:rPr>
        <w:t>.</w:t>
      </w:r>
    </w:p>
    <w:p>
      <w:pPr>
        <w:pStyle w:val="Normal"/>
        <w:ind w:hanging="2160" w:left="2160" w:right="0"/>
        <w:jc w:val="both"/>
        <w:rPr>
          <w:bCs/>
          <w:color w:val="000000"/>
          <w:sz w:val="22"/>
          <w:szCs w:val="22"/>
        </w:rPr>
      </w:pPr>
      <w:r>
        <w:rPr>
          <w:b/>
          <w:sz w:val="22"/>
          <w:szCs w:val="22"/>
        </w:rPr>
        <w:t xml:space="preserve">Environment </w:t>
        <w:tab/>
        <w:t xml:space="preserve">: </w:t>
      </w:r>
      <w:r>
        <w:rPr>
          <w:bCs/>
          <w:color w:val="000000"/>
          <w:sz w:val="22"/>
          <w:szCs w:val="22"/>
        </w:rPr>
        <w:t>(OM, AR, GL)</w:t>
      </w:r>
    </w:p>
    <w:p>
      <w:pPr>
        <w:pStyle w:val="Normal"/>
        <w:ind w:hanging="2160" w:left="2160" w:right="0"/>
        <w:jc w:val="both"/>
        <w:rPr>
          <w:bCs/>
          <w:color w:val="000000"/>
          <w:sz w:val="22"/>
          <w:szCs w:val="22"/>
        </w:rPr>
      </w:pPr>
      <w:r>
        <w:rPr>
          <w:bCs/>
          <w:color w:val="000000"/>
          <w:sz w:val="22"/>
          <w:szCs w:val="22"/>
        </w:rPr>
      </w:r>
    </w:p>
    <w:p>
      <w:pPr>
        <w:pStyle w:val="Normal"/>
        <w:jc w:val="both"/>
        <w:rPr>
          <w:color w:val="000000"/>
          <w:sz w:val="22"/>
          <w:szCs w:val="22"/>
        </w:rPr>
      </w:pPr>
      <w:r>
        <w:rPr>
          <w:color w:val="000000"/>
          <w:sz w:val="22"/>
          <w:szCs w:val="22"/>
        </w:rPr>
      </w:r>
    </w:p>
    <w:p>
      <w:pPr>
        <w:pStyle w:val="Normal"/>
        <w:jc w:val="both"/>
        <w:rPr>
          <w:b/>
          <w:bCs/>
          <w:color w:val="000000"/>
          <w:sz w:val="22"/>
          <w:szCs w:val="22"/>
        </w:rPr>
      </w:pPr>
      <w:r>
        <w:rPr>
          <w:b/>
          <w:bCs/>
          <w:color w:val="000000"/>
          <w:sz w:val="22"/>
          <w:szCs w:val="22"/>
        </w:rPr>
      </w:r>
    </w:p>
    <w:p>
      <w:pPr>
        <w:pStyle w:val="Normal"/>
        <w:jc w:val="both"/>
        <w:rPr>
          <w:b/>
          <w:sz w:val="22"/>
          <w:szCs w:val="22"/>
        </w:rPr>
      </w:pPr>
      <w:r>
        <w:rPr>
          <w:b/>
          <w:sz w:val="22"/>
          <w:szCs w:val="22"/>
        </w:rPr>
        <w:t xml:space="preserve">          </w:t>
      </w:r>
    </w:p>
    <w:p>
      <w:pPr>
        <w:pStyle w:val="Normal"/>
        <w:ind w:firstLine="720" w:right="0"/>
        <w:jc w:val="both"/>
        <w:rPr>
          <w:b/>
          <w:bCs/>
          <w:color w:val="000000"/>
          <w:sz w:val="22"/>
          <w:szCs w:val="22"/>
        </w:rPr>
      </w:pPr>
      <w:r>
        <w:rPr>
          <w:b/>
          <w:sz w:val="22"/>
          <w:szCs w:val="22"/>
        </w:rPr>
        <w:t>MKM (My Kind of Merchant):</w:t>
      </w:r>
      <w:r>
        <w:rPr>
          <w:sz w:val="22"/>
          <w:szCs w:val="22"/>
        </w:rPr>
        <w:t xml:space="preserve"> MKM is the UK’s largest independent builders’ merchant, with 36 branches across England and Scotland. Its aim to be a ‘one stop shop’ for building, timber and plumbing supplies, and stock a wide range of products from the industry’s leading manufacturers - all at competitive prices.</w:t>
      </w:r>
    </w:p>
    <w:p>
      <w:pPr>
        <w:pStyle w:val="Normal"/>
        <w:jc w:val="both"/>
        <w:rPr>
          <w:b/>
          <w:bCs/>
          <w:color w:val="000000"/>
          <w:sz w:val="22"/>
          <w:szCs w:val="22"/>
        </w:rPr>
      </w:pPr>
      <w:r>
        <w:rPr>
          <w:b/>
          <w:bCs/>
          <w:color w:val="000000"/>
          <w:sz w:val="22"/>
          <w:szCs w:val="22"/>
        </w:rPr>
      </w:r>
    </w:p>
    <w:p>
      <w:pPr>
        <w:pStyle w:val="Normal"/>
        <w:jc w:val="both"/>
        <w:rPr>
          <w:b/>
          <w:bCs/>
          <w:color w:val="000000"/>
          <w:sz w:val="22"/>
          <w:szCs w:val="22"/>
        </w:rPr>
      </w:pPr>
      <w:r>
        <w:rPr>
          <w:b/>
          <w:bCs/>
          <w:color w:val="000000"/>
          <w:sz w:val="22"/>
          <w:szCs w:val="22"/>
        </w:rPr>
        <w:t xml:space="preserve">Roles and Responsibilities   :  </w:t>
      </w:r>
    </w:p>
    <w:p>
      <w:pPr>
        <w:pStyle w:val="Normal"/>
        <w:jc w:val="both"/>
        <w:rPr>
          <w:b/>
          <w:bCs/>
          <w:color w:val="000000"/>
          <w:sz w:val="22"/>
          <w:szCs w:val="22"/>
        </w:rPr>
      </w:pPr>
      <w:r>
        <w:rPr>
          <w:b/>
          <w:bCs/>
          <w:color w:val="000000"/>
          <w:sz w:val="22"/>
          <w:szCs w:val="22"/>
        </w:rPr>
        <w:t>----------------------------------</w:t>
      </w:r>
    </w:p>
    <w:p>
      <w:pPr>
        <w:pStyle w:val="Normal"/>
        <w:jc w:val="both"/>
        <w:rPr>
          <w:b/>
          <w:bCs/>
          <w:color w:val="000000"/>
          <w:sz w:val="22"/>
          <w:szCs w:val="22"/>
        </w:rPr>
      </w:pPr>
      <w:r>
        <w:rPr>
          <w:b/>
          <w:bCs/>
          <w:color w:val="000000"/>
          <w:sz w:val="22"/>
          <w:szCs w:val="22"/>
        </w:rPr>
      </w:r>
    </w:p>
    <w:p>
      <w:pPr>
        <w:pStyle w:val="Normal"/>
        <w:numPr>
          <w:ilvl w:val="0"/>
          <w:numId w:val="6"/>
        </w:numPr>
        <w:jc w:val="both"/>
        <w:rPr>
          <w:bCs/>
          <w:sz w:val="22"/>
          <w:szCs w:val="22"/>
        </w:rPr>
      </w:pPr>
      <w:r>
        <w:rPr>
          <w:sz w:val="22"/>
          <w:szCs w:val="22"/>
        </w:rPr>
        <w:t xml:space="preserve">Designed, developed a package for sales order conversion and tested as </w:t>
      </w:r>
      <w:r>
        <w:rPr>
          <w:bCs/>
          <w:sz w:val="22"/>
          <w:szCs w:val="22"/>
        </w:rPr>
        <w:t>per unique business requirements.</w:t>
      </w:r>
    </w:p>
    <w:p>
      <w:pPr>
        <w:pStyle w:val="RMBodyText"/>
        <w:numPr>
          <w:ilvl w:val="0"/>
          <w:numId w:val="6"/>
        </w:numPr>
        <w:jc w:val="both"/>
        <w:rPr/>
      </w:pPr>
      <w:r>
        <w:rPr/>
        <w:t>Development of D2K, XML Publisher Reports.</w:t>
      </w:r>
    </w:p>
    <w:p>
      <w:pPr>
        <w:pStyle w:val="RMBodyText"/>
        <w:numPr>
          <w:ilvl w:val="0"/>
          <w:numId w:val="6"/>
        </w:numPr>
        <w:jc w:val="both"/>
        <w:rPr/>
      </w:pPr>
      <w:r>
        <w:rPr/>
        <w:t>Coordinating with offshore team and onsite team.</w:t>
      </w:r>
    </w:p>
    <w:p>
      <w:pPr>
        <w:pStyle w:val="RMBodyText"/>
        <w:numPr>
          <w:ilvl w:val="0"/>
          <w:numId w:val="6"/>
        </w:numPr>
        <w:jc w:val="both"/>
        <w:rPr/>
      </w:pPr>
      <w:r>
        <w:rPr/>
        <w:t xml:space="preserve">Defining AOL Components like Concurrent programs, Executables, </w:t>
      </w:r>
      <w:r>
        <w:rPr>
          <w:color w:val="000000"/>
        </w:rPr>
        <w:t>values sets.</w:t>
      </w:r>
      <w:r>
        <w:rPr/>
        <w:t xml:space="preserve">                 </w:t>
      </w:r>
    </w:p>
    <w:p>
      <w:pPr>
        <w:pStyle w:val="Normal"/>
        <w:numPr>
          <w:ilvl w:val="0"/>
          <w:numId w:val="6"/>
        </w:numPr>
        <w:spacing w:before="0" w:after="56"/>
        <w:jc w:val="both"/>
        <w:rPr>
          <w:color w:val="000000"/>
          <w:sz w:val="22"/>
          <w:szCs w:val="22"/>
        </w:rPr>
      </w:pPr>
      <w:r>
        <w:rPr>
          <w:color w:val="000000"/>
          <w:sz w:val="22"/>
          <w:szCs w:val="22"/>
        </w:rPr>
        <w:t>Designing and reviewing the technical documents.</w:t>
      </w:r>
    </w:p>
    <w:p>
      <w:pPr>
        <w:pStyle w:val="Normal"/>
        <w:numPr>
          <w:ilvl w:val="0"/>
          <w:numId w:val="6"/>
        </w:numPr>
        <w:spacing w:before="0" w:after="56"/>
        <w:jc w:val="both"/>
        <w:rPr>
          <w:color w:val="000000"/>
          <w:sz w:val="22"/>
          <w:szCs w:val="22"/>
        </w:rPr>
      </w:pPr>
      <w:r>
        <w:rPr>
          <w:color w:val="000000"/>
          <w:sz w:val="22"/>
          <w:szCs w:val="22"/>
        </w:rPr>
        <w:t>Creation of values sets in various modules of the application.</w:t>
      </w:r>
    </w:p>
    <w:p>
      <w:pPr>
        <w:pStyle w:val="Normal"/>
        <w:numPr>
          <w:ilvl w:val="0"/>
          <w:numId w:val="6"/>
        </w:numPr>
        <w:spacing w:before="0" w:after="56"/>
        <w:jc w:val="both"/>
        <w:rPr>
          <w:color w:val="000000"/>
          <w:sz w:val="22"/>
          <w:szCs w:val="22"/>
        </w:rPr>
      </w:pPr>
      <w:r>
        <w:rPr>
          <w:color w:val="000000"/>
          <w:sz w:val="22"/>
          <w:szCs w:val="22"/>
        </w:rPr>
        <w:t>Responsible for development of procedures, functions, packages as per requirement.</w:t>
      </w:r>
    </w:p>
    <w:p>
      <w:pPr>
        <w:pStyle w:val="Normal"/>
        <w:numPr>
          <w:ilvl w:val="0"/>
          <w:numId w:val="6"/>
        </w:numPr>
        <w:spacing w:before="0" w:after="56"/>
        <w:jc w:val="both"/>
        <w:rPr>
          <w:color w:val="000000"/>
          <w:sz w:val="22"/>
          <w:szCs w:val="22"/>
        </w:rPr>
      </w:pPr>
      <w:r>
        <w:rPr>
          <w:color w:val="000000"/>
          <w:sz w:val="22"/>
          <w:szCs w:val="22"/>
        </w:rPr>
        <w:t>Developed customization of reports.</w:t>
      </w:r>
    </w:p>
    <w:p>
      <w:pPr>
        <w:pStyle w:val="Normal"/>
        <w:numPr>
          <w:ilvl w:val="0"/>
          <w:numId w:val="6"/>
        </w:numPr>
        <w:spacing w:before="0" w:after="56"/>
        <w:jc w:val="both"/>
        <w:rPr>
          <w:color w:val="000000"/>
          <w:sz w:val="22"/>
          <w:szCs w:val="22"/>
        </w:rPr>
      </w:pPr>
      <w:r>
        <w:rPr>
          <w:color w:val="000000"/>
          <w:sz w:val="22"/>
          <w:szCs w:val="22"/>
        </w:rPr>
        <w:t>Customization of Commercial invoice report.</w:t>
      </w:r>
    </w:p>
    <w:p>
      <w:pPr>
        <w:pStyle w:val="Normal"/>
        <w:numPr>
          <w:ilvl w:val="0"/>
          <w:numId w:val="6"/>
        </w:numPr>
        <w:spacing w:before="0" w:after="56"/>
        <w:jc w:val="both"/>
        <w:rPr>
          <w:color w:val="000000"/>
          <w:sz w:val="22"/>
          <w:szCs w:val="22"/>
        </w:rPr>
      </w:pPr>
      <w:r>
        <w:rPr>
          <w:color w:val="000000"/>
          <w:sz w:val="22"/>
          <w:szCs w:val="22"/>
        </w:rPr>
        <w:t>Customization of Pick Slip report.</w:t>
      </w:r>
    </w:p>
    <w:p>
      <w:pPr>
        <w:pStyle w:val="Normal"/>
        <w:numPr>
          <w:ilvl w:val="0"/>
          <w:numId w:val="6"/>
        </w:numPr>
        <w:spacing w:before="0" w:after="56"/>
        <w:jc w:val="both"/>
        <w:rPr>
          <w:color w:val="000000"/>
          <w:sz w:val="22"/>
          <w:szCs w:val="22"/>
        </w:rPr>
      </w:pPr>
      <w:r>
        <w:rPr>
          <w:color w:val="000000"/>
          <w:sz w:val="22"/>
          <w:szCs w:val="22"/>
        </w:rPr>
        <w:t>Requirement analysis and Information Gathering.</w:t>
      </w:r>
    </w:p>
    <w:p>
      <w:pPr>
        <w:pStyle w:val="Normal"/>
        <w:numPr>
          <w:ilvl w:val="0"/>
          <w:numId w:val="6"/>
        </w:numPr>
        <w:spacing w:before="0" w:after="56"/>
        <w:jc w:val="both"/>
        <w:rPr>
          <w:color w:val="000000"/>
          <w:sz w:val="22"/>
          <w:szCs w:val="22"/>
        </w:rPr>
      </w:pPr>
      <w:r>
        <w:rPr>
          <w:color w:val="000000"/>
          <w:sz w:val="22"/>
          <w:szCs w:val="22"/>
        </w:rPr>
        <w:t>Converting the client requirements into deliverables.</w:t>
      </w:r>
    </w:p>
    <w:p>
      <w:pPr>
        <w:pStyle w:val="Normal"/>
        <w:numPr>
          <w:ilvl w:val="0"/>
          <w:numId w:val="6"/>
        </w:numPr>
        <w:spacing w:before="0" w:after="56"/>
        <w:jc w:val="both"/>
        <w:rPr>
          <w:b/>
          <w:sz w:val="22"/>
          <w:szCs w:val="22"/>
          <w:u w:val="single"/>
        </w:rPr>
      </w:pPr>
      <w:r>
        <w:rPr>
          <w:color w:val="000000"/>
          <w:sz w:val="22"/>
          <w:szCs w:val="22"/>
        </w:rPr>
        <w:t>Worked on Production Support to fix the issues raised by the clients.</w:t>
      </w:r>
    </w:p>
    <w:p>
      <w:pPr>
        <w:pStyle w:val="Normal"/>
        <w:spacing w:before="0" w:after="56"/>
        <w:jc w:val="both"/>
        <w:rPr>
          <w:b/>
          <w:sz w:val="22"/>
          <w:szCs w:val="22"/>
          <w:u w:val="single"/>
        </w:rPr>
      </w:pPr>
      <w:r>
        <w:rPr>
          <w:b/>
          <w:sz w:val="22"/>
          <w:szCs w:val="22"/>
          <w:u w:val="single"/>
        </w:rPr>
      </w:r>
    </w:p>
    <w:p>
      <w:pPr>
        <w:pStyle w:val="Normal"/>
        <w:spacing w:before="0" w:after="56"/>
        <w:jc w:val="both"/>
        <w:rPr>
          <w:b/>
          <w:color w:val="000000"/>
          <w:sz w:val="22"/>
          <w:szCs w:val="22"/>
          <w:u w:val="single"/>
        </w:rPr>
      </w:pPr>
      <w:r>
        <w:rPr>
          <w:b/>
          <w:color w:val="000000"/>
          <w:sz w:val="22"/>
          <w:szCs w:val="22"/>
          <w:u w:val="single"/>
        </w:rPr>
      </w:r>
    </w:p>
    <w:p>
      <w:pPr>
        <w:pStyle w:val="Normal"/>
        <w:spacing w:before="0" w:after="56"/>
        <w:jc w:val="both"/>
        <w:rPr>
          <w:color w:val="000000"/>
          <w:sz w:val="22"/>
          <w:szCs w:val="22"/>
        </w:rPr>
      </w:pPr>
      <w:r>
        <w:rPr>
          <w:color w:val="000000"/>
          <w:sz w:val="22"/>
          <w:szCs w:val="22"/>
        </w:rPr>
      </w:r>
    </w:p>
    <w:p>
      <w:pPr>
        <w:pStyle w:val="Normal"/>
        <w:spacing w:before="0" w:after="56"/>
        <w:jc w:val="both"/>
        <w:rPr>
          <w:color w:val="000000"/>
          <w:sz w:val="22"/>
          <w:szCs w:val="22"/>
        </w:rPr>
      </w:pPr>
      <w:r>
        <w:rPr>
          <w:color w:val="000000"/>
          <w:sz w:val="22"/>
          <w:szCs w:val="22"/>
        </w:rPr>
      </w:r>
    </w:p>
    <w:p>
      <w:pPr>
        <w:pStyle w:val="Normal"/>
        <w:jc w:val="both"/>
        <w:rPr>
          <w:color w:val="000000"/>
          <w:sz w:val="22"/>
          <w:szCs w:val="22"/>
        </w:rPr>
      </w:pPr>
      <w:r>
        <w:rPr>
          <w:color w:val="000000"/>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b/>
          <w:sz w:val="22"/>
          <w:szCs w:val="22"/>
          <w:u w:val="single"/>
        </w:rPr>
      </w:pPr>
      <w:r>
        <w:rPr>
          <w:b/>
          <w:sz w:val="22"/>
          <w:szCs w:val="22"/>
          <w:u w:val="single"/>
        </w:rPr>
      </w:r>
    </w:p>
    <w:p>
      <w:pPr>
        <w:pStyle w:val="Normal"/>
        <w:jc w:val="both"/>
        <w:rPr/>
      </w:pPr>
      <w:r>
        <w:rPr>
          <w:b/>
          <w:sz w:val="22"/>
          <w:szCs w:val="22"/>
          <w:u w:val="single"/>
        </w:rPr>
        <w:t>Project # 1</w:t>
      </w:r>
      <w:r>
        <w:rPr>
          <w:sz w:val="22"/>
          <w:szCs w:val="22"/>
        </w:rPr>
        <w:t>:-</w:t>
      </w:r>
    </w:p>
    <w:p>
      <w:pPr>
        <w:pStyle w:val="Normal"/>
        <w:jc w:val="both"/>
        <w:rPr>
          <w:b/>
          <w:sz w:val="22"/>
          <w:szCs w:val="22"/>
        </w:rPr>
      </w:pPr>
      <w:r>
        <w:rPr>
          <w:b/>
          <w:sz w:val="22"/>
          <w:szCs w:val="22"/>
        </w:rPr>
      </w:r>
    </w:p>
    <w:p>
      <w:pPr>
        <w:pStyle w:val="Normal"/>
        <w:jc w:val="both"/>
        <w:rPr>
          <w:b/>
          <w:sz w:val="22"/>
          <w:szCs w:val="22"/>
        </w:rPr>
      </w:pPr>
      <w:r>
        <w:rPr>
          <w:b/>
          <w:sz w:val="22"/>
          <w:szCs w:val="22"/>
        </w:rPr>
        <w:t>Client</w:t>
        <w:tab/>
        <w:tab/>
        <w:tab/>
        <w:t>: De Lage Landen (DLL).</w:t>
      </w:r>
    </w:p>
    <w:p>
      <w:pPr>
        <w:pStyle w:val="Normal"/>
        <w:jc w:val="both"/>
        <w:rPr>
          <w:b/>
          <w:sz w:val="22"/>
          <w:szCs w:val="22"/>
        </w:rPr>
      </w:pPr>
      <w:r>
        <w:rPr>
          <w:b/>
          <w:bCs/>
          <w:sz w:val="22"/>
        </w:rPr>
        <w:t>Role</w:t>
      </w:r>
      <w:r>
        <w:rPr>
          <w:b/>
          <w:sz w:val="22"/>
          <w:szCs w:val="22"/>
        </w:rPr>
        <w:t xml:space="preserve"> </w:t>
        <w:tab/>
        <w:tab/>
        <w:t xml:space="preserve">            : </w:t>
      </w:r>
      <w:r>
        <w:rPr>
          <w:sz w:val="22"/>
          <w:szCs w:val="22"/>
        </w:rPr>
        <w:t>Associate Consultant.</w:t>
      </w:r>
    </w:p>
    <w:p>
      <w:pPr>
        <w:pStyle w:val="Normal"/>
        <w:ind w:hanging="2160" w:left="2160" w:right="0"/>
        <w:jc w:val="both"/>
        <w:rPr>
          <w:sz w:val="22"/>
          <w:szCs w:val="22"/>
        </w:rPr>
      </w:pPr>
      <w:r>
        <w:rPr>
          <w:b/>
          <w:sz w:val="22"/>
          <w:szCs w:val="22"/>
        </w:rPr>
        <w:t xml:space="preserve">Environment </w:t>
        <w:tab/>
        <w:t xml:space="preserve">: </w:t>
      </w:r>
      <w:r>
        <w:rPr>
          <w:sz w:val="22"/>
          <w:szCs w:val="22"/>
        </w:rPr>
        <w:t>Oracle Apps 11i (</w:t>
      </w:r>
      <w:r>
        <w:rPr>
          <w:b/>
          <w:sz w:val="22"/>
          <w:szCs w:val="22"/>
        </w:rPr>
        <w:t>GL, AP, PO</w:t>
      </w:r>
      <w:r>
        <w:rPr>
          <w:sz w:val="22"/>
          <w:szCs w:val="22"/>
        </w:rPr>
        <w:t xml:space="preserve">) Oracle 9i, Reports 6i   </w:t>
      </w:r>
    </w:p>
    <w:p>
      <w:pPr>
        <w:pStyle w:val="Normal"/>
        <w:ind w:hanging="2160" w:left="2160" w:right="0"/>
        <w:jc w:val="both"/>
        <w:rPr/>
      </w:pPr>
      <w:r>
        <w:rPr>
          <w:sz w:val="22"/>
          <w:szCs w:val="22"/>
        </w:rPr>
        <w:t xml:space="preserve">   </w:t>
      </w:r>
      <w:r>
        <w:rPr>
          <w:b/>
          <w:sz w:val="22"/>
          <w:szCs w:val="22"/>
        </w:rPr>
        <w:t xml:space="preserve">               </w:t>
      </w:r>
    </w:p>
    <w:p>
      <w:pPr>
        <w:pStyle w:val="Normal"/>
        <w:jc w:val="both"/>
        <w:rPr>
          <w:b/>
          <w:sz w:val="22"/>
          <w:szCs w:val="22"/>
        </w:rPr>
      </w:pPr>
      <w:r>
        <w:rPr>
          <w:b/>
          <w:sz w:val="22"/>
          <w:szCs w:val="22"/>
        </w:rPr>
      </w:r>
    </w:p>
    <w:p>
      <w:pPr>
        <w:pStyle w:val="Normal"/>
        <w:jc w:val="both"/>
        <w:rPr/>
      </w:pPr>
      <w:r>
        <w:rPr>
          <w:b/>
          <w:sz w:val="22"/>
          <w:szCs w:val="22"/>
        </w:rPr>
        <w:t xml:space="preserve">   </w:t>
      </w:r>
      <w:r>
        <w:rPr>
          <w:b/>
          <w:sz w:val="22"/>
          <w:szCs w:val="22"/>
        </w:rPr>
        <w:tab/>
        <w:t>De Lage Landen (DLL)</w:t>
      </w:r>
      <w:r>
        <w:rPr>
          <w:sz w:val="22"/>
          <w:szCs w:val="22"/>
        </w:rPr>
        <w:t xml:space="preserve"> Financial Services is a wholly owned subsidiary of Rabobank International Group and provides flexible asset-based financing products to help manufacturers. Vendors and distributors market their capital goods in Europe, the Americas, Southeast Asia, Australia and New Zealand.</w:t>
      </w:r>
    </w:p>
    <w:p>
      <w:pPr>
        <w:pStyle w:val="Normal"/>
        <w:ind w:firstLine="720" w:right="0"/>
        <w:jc w:val="both"/>
        <w:rPr/>
      </w:pPr>
      <w:r>
        <w:rPr>
          <w:b/>
          <w:sz w:val="22"/>
          <w:szCs w:val="22"/>
        </w:rPr>
        <w:t>DLL</w:t>
      </w:r>
      <w:r>
        <w:rPr>
          <w:sz w:val="22"/>
          <w:szCs w:val="22"/>
        </w:rPr>
        <w:t xml:space="preserve"> provides leasing in multiple market segment including Food and agriculture, Healthcare, Office Equipment, Technology Finance Materials handling, Telecommunications and Financial Institutions globally.</w:t>
      </w:r>
    </w:p>
    <w:p>
      <w:pPr>
        <w:pStyle w:val="Normal"/>
        <w:ind w:firstLine="720" w:right="0"/>
        <w:jc w:val="both"/>
        <w:rPr/>
      </w:pPr>
      <w:r>
        <w:rPr>
          <w:b/>
          <w:sz w:val="22"/>
          <w:szCs w:val="22"/>
        </w:rPr>
        <w:t>DLL</w:t>
      </w:r>
      <w:r>
        <w:rPr>
          <w:sz w:val="22"/>
          <w:szCs w:val="22"/>
        </w:rPr>
        <w:t xml:space="preserve"> management was looking at a solution which would fit into their global business management model encompassing global customer, portfolio, risk, and financial management</w:t>
      </w:r>
      <w:r>
        <w:rPr>
          <w:color w:val="008080"/>
          <w:sz w:val="22"/>
          <w:szCs w:val="22"/>
        </w:rPr>
        <w:t>.</w:t>
      </w:r>
    </w:p>
    <w:p>
      <w:pPr>
        <w:pStyle w:val="Normal"/>
        <w:jc w:val="both"/>
        <w:rPr>
          <w:b/>
          <w:color w:val="008080"/>
          <w:sz w:val="22"/>
          <w:szCs w:val="22"/>
        </w:rPr>
      </w:pPr>
      <w:r>
        <w:rPr>
          <w:b/>
          <w:color w:val="008080"/>
          <w:sz w:val="22"/>
          <w:szCs w:val="22"/>
        </w:rPr>
      </w:r>
    </w:p>
    <w:p>
      <w:pPr>
        <w:pStyle w:val="Normal"/>
        <w:jc w:val="both"/>
        <w:rPr/>
      </w:pPr>
      <w:r>
        <w:rPr>
          <w:b/>
          <w:bCs/>
          <w:sz w:val="22"/>
          <w:szCs w:val="22"/>
        </w:rPr>
        <w:t xml:space="preserve">Roles and Responsibilities   </w:t>
      </w:r>
      <w:r>
        <w:rPr>
          <w:b/>
          <w:color w:val="111111"/>
          <w:sz w:val="22"/>
          <w:szCs w:val="22"/>
        </w:rPr>
        <w:t>:</w:t>
      </w:r>
    </w:p>
    <w:p>
      <w:pPr>
        <w:pStyle w:val="Normal"/>
        <w:ind w:left="-540" w:right="0"/>
        <w:jc w:val="both"/>
        <w:rPr>
          <w:b/>
          <w:sz w:val="22"/>
          <w:szCs w:val="22"/>
        </w:rPr>
      </w:pPr>
      <w:r>
        <w:rPr>
          <w:b/>
          <w:sz w:val="22"/>
          <w:szCs w:val="22"/>
        </w:rPr>
        <w:t xml:space="preserve">          </w:t>
      </w:r>
      <w:r>
        <w:rPr>
          <w:b/>
          <w:sz w:val="22"/>
          <w:szCs w:val="22"/>
        </w:rPr>
        <w:t>----------------------------------</w:t>
      </w:r>
    </w:p>
    <w:p>
      <w:pPr>
        <w:pStyle w:val="Normal"/>
        <w:ind w:left="-540" w:right="0"/>
        <w:jc w:val="both"/>
        <w:rPr>
          <w:b/>
          <w:sz w:val="22"/>
          <w:szCs w:val="22"/>
        </w:rPr>
      </w:pPr>
      <w:r>
        <w:rPr>
          <w:b/>
          <w:sz w:val="22"/>
          <w:szCs w:val="22"/>
        </w:rPr>
      </w:r>
    </w:p>
    <w:p>
      <w:pPr>
        <w:pStyle w:val="Normal"/>
        <w:numPr>
          <w:ilvl w:val="0"/>
          <w:numId w:val="5"/>
        </w:numPr>
        <w:tabs>
          <w:tab w:val="left" w:pos="360" w:leader="none"/>
          <w:tab w:val="left" w:pos="720" w:leader="none"/>
        </w:tabs>
        <w:autoSpaceDE w:val="false"/>
        <w:ind w:hanging="720" w:left="1080" w:right="0"/>
        <w:jc w:val="both"/>
        <w:rPr>
          <w:sz w:val="22"/>
          <w:szCs w:val="22"/>
        </w:rPr>
      </w:pPr>
      <w:r>
        <w:rPr>
          <w:sz w:val="22"/>
          <w:szCs w:val="22"/>
        </w:rPr>
        <w:t>Good knowledge of   AOL, System Administration, Concurrent Programs, Flex fields.</w:t>
      </w:r>
    </w:p>
    <w:p>
      <w:pPr>
        <w:pStyle w:val="Normal"/>
        <w:numPr>
          <w:ilvl w:val="0"/>
          <w:numId w:val="4"/>
        </w:numPr>
        <w:jc w:val="both"/>
        <w:rPr>
          <w:sz w:val="22"/>
          <w:szCs w:val="22"/>
        </w:rPr>
      </w:pPr>
      <w:r>
        <w:rPr>
          <w:sz w:val="22"/>
          <w:szCs w:val="22"/>
        </w:rPr>
        <w:t>Registering of Concurrent Programs.</w:t>
      </w:r>
    </w:p>
    <w:p>
      <w:pPr>
        <w:pStyle w:val="Normal"/>
        <w:numPr>
          <w:ilvl w:val="0"/>
          <w:numId w:val="4"/>
        </w:numPr>
        <w:jc w:val="both"/>
        <w:rPr>
          <w:sz w:val="22"/>
          <w:szCs w:val="22"/>
        </w:rPr>
      </w:pPr>
      <w:r>
        <w:rPr>
          <w:sz w:val="22"/>
          <w:szCs w:val="22"/>
        </w:rPr>
        <w:t>Development of Reports/ interfaces in Oracle Applications.</w:t>
      </w:r>
    </w:p>
    <w:p>
      <w:pPr>
        <w:pStyle w:val="Normal"/>
        <w:numPr>
          <w:ilvl w:val="0"/>
          <w:numId w:val="5"/>
        </w:numPr>
        <w:tabs>
          <w:tab w:val="left" w:pos="360" w:leader="none"/>
          <w:tab w:val="left" w:pos="720" w:leader="none"/>
        </w:tabs>
        <w:autoSpaceDE w:val="false"/>
        <w:ind w:hanging="360" w:left="720" w:right="0"/>
        <w:jc w:val="both"/>
        <w:rPr>
          <w:sz w:val="22"/>
          <w:szCs w:val="22"/>
        </w:rPr>
      </w:pPr>
      <w:r>
        <w:rPr>
          <w:sz w:val="22"/>
          <w:szCs w:val="22"/>
        </w:rPr>
        <w:t>Developed new reports and customized existing reports in PO, AP, GL modules.</w:t>
      </w:r>
    </w:p>
    <w:p>
      <w:pPr>
        <w:pStyle w:val="Normal"/>
        <w:numPr>
          <w:ilvl w:val="0"/>
          <w:numId w:val="4"/>
        </w:numPr>
        <w:tabs>
          <w:tab w:val="left" w:pos="360" w:leader="none"/>
          <w:tab w:val="left" w:pos="720" w:leader="none"/>
          <w:tab w:val="left" w:pos="1080" w:leader="none"/>
        </w:tabs>
        <w:jc w:val="both"/>
        <w:rPr>
          <w:sz w:val="22"/>
          <w:szCs w:val="22"/>
        </w:rPr>
      </w:pPr>
      <w:r>
        <w:rPr>
          <w:sz w:val="22"/>
          <w:szCs w:val="22"/>
        </w:rPr>
        <w:t xml:space="preserve">Preparation and testing of test cases for the Reports and Interfaces to maintain quality of the       Project as per the programming standards.  </w:t>
      </w:r>
    </w:p>
    <w:p>
      <w:pPr>
        <w:pStyle w:val="Normal"/>
        <w:numPr>
          <w:ilvl w:val="0"/>
          <w:numId w:val="5"/>
        </w:numPr>
        <w:tabs>
          <w:tab w:val="left" w:pos="360" w:leader="none"/>
          <w:tab w:val="left" w:pos="720" w:leader="none"/>
        </w:tabs>
        <w:autoSpaceDE w:val="false"/>
        <w:ind w:hanging="720" w:left="1080" w:right="0"/>
        <w:jc w:val="both"/>
        <w:rPr>
          <w:sz w:val="22"/>
          <w:szCs w:val="22"/>
        </w:rPr>
      </w:pPr>
      <w:r>
        <w:rPr>
          <w:sz w:val="22"/>
          <w:szCs w:val="22"/>
        </w:rPr>
        <w:t>Developed Payable Cleared Invoice Report.</w:t>
      </w:r>
    </w:p>
    <w:p>
      <w:pPr>
        <w:pStyle w:val="Normal"/>
        <w:numPr>
          <w:ilvl w:val="0"/>
          <w:numId w:val="5"/>
        </w:numPr>
        <w:tabs>
          <w:tab w:val="left" w:pos="360" w:leader="none"/>
          <w:tab w:val="left" w:pos="720" w:leader="none"/>
        </w:tabs>
        <w:autoSpaceDE w:val="false"/>
        <w:ind w:hanging="720" w:left="1080" w:right="0"/>
        <w:jc w:val="both"/>
        <w:rPr>
          <w:sz w:val="22"/>
          <w:szCs w:val="22"/>
        </w:rPr>
      </w:pPr>
      <w:r>
        <w:rPr>
          <w:sz w:val="22"/>
          <w:szCs w:val="22"/>
        </w:rPr>
        <w:t>Customization of Purchase Summary Report.</w:t>
      </w:r>
    </w:p>
    <w:p>
      <w:pPr>
        <w:pStyle w:val="Normal"/>
        <w:numPr>
          <w:ilvl w:val="0"/>
          <w:numId w:val="5"/>
        </w:numPr>
        <w:tabs>
          <w:tab w:val="left" w:pos="360" w:leader="none"/>
          <w:tab w:val="left" w:pos="720" w:leader="none"/>
        </w:tabs>
        <w:autoSpaceDE w:val="false"/>
        <w:ind w:hanging="720" w:left="1080" w:right="0"/>
        <w:jc w:val="both"/>
        <w:rPr>
          <w:sz w:val="22"/>
          <w:szCs w:val="22"/>
        </w:rPr>
      </w:pPr>
      <w:r>
        <w:rPr>
          <w:sz w:val="22"/>
          <w:szCs w:val="22"/>
        </w:rPr>
        <w:t>Developing database stored procedures, functions and packages.</w:t>
      </w:r>
    </w:p>
    <w:p>
      <w:pPr>
        <w:pStyle w:val="Normal"/>
        <w:numPr>
          <w:ilvl w:val="0"/>
          <w:numId w:val="5"/>
        </w:numPr>
        <w:tabs>
          <w:tab w:val="left" w:pos="360" w:leader="none"/>
          <w:tab w:val="left" w:pos="720" w:leader="none"/>
        </w:tabs>
        <w:autoSpaceDE w:val="false"/>
        <w:ind w:hanging="720" w:left="1080" w:right="0"/>
        <w:jc w:val="both"/>
        <w:rPr>
          <w:sz w:val="22"/>
          <w:szCs w:val="22"/>
        </w:rPr>
      </w:pPr>
      <w:r>
        <w:rPr>
          <w:sz w:val="22"/>
          <w:szCs w:val="22"/>
        </w:rPr>
        <w:t>Developed GL daily rates Interface.</w:t>
      </w:r>
    </w:p>
    <w:p>
      <w:pPr>
        <w:pStyle w:val="Normal"/>
        <w:numPr>
          <w:ilvl w:val="0"/>
          <w:numId w:val="5"/>
        </w:numPr>
        <w:tabs>
          <w:tab w:val="left" w:pos="360" w:leader="none"/>
          <w:tab w:val="left" w:pos="720" w:leader="none"/>
        </w:tabs>
        <w:autoSpaceDE w:val="false"/>
        <w:ind w:hanging="720" w:left="1080" w:right="0"/>
        <w:jc w:val="both"/>
        <w:rPr>
          <w:b/>
          <w:sz w:val="22"/>
          <w:szCs w:val="22"/>
        </w:rPr>
      </w:pPr>
      <w:r>
        <w:rPr>
          <w:sz w:val="22"/>
          <w:szCs w:val="22"/>
        </w:rPr>
        <w:t>Developed Supplier Conversion</w:t>
      </w:r>
      <w:r>
        <w:rPr>
          <w:b/>
          <w:sz w:val="22"/>
          <w:szCs w:val="22"/>
        </w:rPr>
        <w:t>.</w:t>
      </w:r>
    </w:p>
    <w:p>
      <w:pPr>
        <w:pStyle w:val="Normal"/>
        <w:numPr>
          <w:ilvl w:val="0"/>
          <w:numId w:val="5"/>
        </w:numPr>
        <w:tabs>
          <w:tab w:val="left" w:pos="360" w:leader="none"/>
          <w:tab w:val="left" w:pos="720" w:leader="none"/>
        </w:tabs>
        <w:autoSpaceDE w:val="false"/>
        <w:ind w:hanging="720" w:left="1080" w:right="0"/>
        <w:jc w:val="both"/>
        <w:rPr>
          <w:sz w:val="22"/>
          <w:szCs w:val="22"/>
        </w:rPr>
      </w:pPr>
      <w:r>
        <w:rPr>
          <w:sz w:val="22"/>
          <w:szCs w:val="22"/>
        </w:rPr>
        <w:t>Review Functional Specifications and Design Technical Specifications.</w:t>
      </w:r>
    </w:p>
    <w:p>
      <w:pPr>
        <w:pStyle w:val="Normal"/>
        <w:numPr>
          <w:ilvl w:val="0"/>
          <w:numId w:val="5"/>
        </w:numPr>
        <w:tabs>
          <w:tab w:val="left" w:pos="360" w:leader="none"/>
          <w:tab w:val="left" w:pos="720" w:leader="none"/>
        </w:tabs>
        <w:autoSpaceDE w:val="false"/>
        <w:ind w:hanging="720" w:left="1080" w:right="0"/>
        <w:jc w:val="both"/>
        <w:rPr>
          <w:b/>
          <w:bCs/>
          <w:sz w:val="22"/>
          <w:szCs w:val="22"/>
        </w:rPr>
      </w:pPr>
      <w:r>
        <w:rPr>
          <w:sz w:val="22"/>
          <w:szCs w:val="22"/>
        </w:rPr>
        <w:t>Design Technical Documents MD70’s.</w:t>
      </w:r>
    </w:p>
    <w:p>
      <w:pPr>
        <w:pStyle w:val="Normal"/>
        <w:numPr>
          <w:ilvl w:val="0"/>
          <w:numId w:val="5"/>
        </w:numPr>
        <w:tabs>
          <w:tab w:val="left" w:pos="360" w:leader="none"/>
          <w:tab w:val="left" w:pos="720" w:leader="none"/>
        </w:tabs>
        <w:autoSpaceDE w:val="false"/>
        <w:ind w:hanging="720" w:left="1080" w:right="0"/>
        <w:jc w:val="both"/>
        <w:rPr>
          <w:b/>
          <w:bCs/>
          <w:sz w:val="22"/>
          <w:szCs w:val="22"/>
        </w:rPr>
      </w:pPr>
      <w:r>
        <w:rPr>
          <w:sz w:val="22"/>
          <w:szCs w:val="22"/>
        </w:rPr>
        <w:t>Development of New Custom Value Sets.</w:t>
      </w:r>
    </w:p>
    <w:p>
      <w:pPr>
        <w:pStyle w:val="Normal"/>
        <w:ind w:left="360" w:right="0"/>
        <w:jc w:val="both"/>
        <w:rPr>
          <w:b/>
          <w:bCs/>
          <w:sz w:val="22"/>
          <w:szCs w:val="22"/>
        </w:rPr>
      </w:pPr>
      <w:r>
        <w:rPr>
          <w:b/>
          <w:bCs/>
          <w:sz w:val="22"/>
          <w:szCs w:val="22"/>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headerReference w:type="default" r:id="rId3"/>
      <w:footerReference w:type="default" r:id="rId4"/>
      <w:type w:val="nextPage"/>
      <w:pgSz w:w="12240" w:h="15840"/>
      <w:pgMar w:left="1440" w:right="1440" w:gutter="0" w:header="720" w:top="776"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Verdana">
    <w:charset w:val="00"/>
    <w:family w:val="swiss"/>
    <w:pitch w:val="variable"/>
  </w:font>
  <w:font w:name="Liberation Sans">
    <w:altName w:val="Arial"/>
    <w:charset w:val="00"/>
    <w:family w:val="swiss"/>
    <w:pitch w:val="variable"/>
  </w:font>
  <w:font w:name="Garamond">
    <w:charset w:val="00"/>
    <w:family w:val="roman"/>
    <w:pitch w:val="variable"/>
  </w:font>
  <w:font w:name="Helvetica">
    <w:altName w:val="Arial"/>
    <w:charset w:val="00"/>
    <w:family w:val="swiss"/>
    <w:pitch w:val="variable"/>
  </w:font>
  <w:font w:name="Cambria">
    <w:charset w:val="00"/>
    <w:family w:val="roman"/>
    <w:pitch w:val="variable"/>
  </w:font>
  <w:font w:name="Trebuchet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sz w:val="28"/>
        <w:szCs w:val="28"/>
      </w:rPr>
      <w:t xml:space="preserve">                                                                                       </w:t>
    </w:r>
    <w:r>
      <w:rPr>
        <w:sz w:val="28"/>
        <w:szCs w:val="28"/>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1080"/>
        </w:tabs>
        <w:ind w:left="1080" w:hanging="360"/>
      </w:pPr>
      <w:rPr>
        <w:rFonts w:ascii="Wingdings" w:hAnsi="Wingdings" w:cs="Wingdings" w:hint="default"/>
      </w:rPr>
    </w:lvl>
  </w:abstractNum>
  <w:abstractNum w:abstractNumId="3">
    <w:lvl w:ilvl="0">
      <w:start w:val="1"/>
      <w:numFmt w:val="bullet"/>
      <w:lvlText w:val=""/>
      <w:lvlJc w:val="left"/>
      <w:pPr>
        <w:tabs>
          <w:tab w:val="num" w:pos="1320"/>
        </w:tabs>
        <w:ind w:left="13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720"/>
        </w:tabs>
        <w:ind w:left="108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SG"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6">
    <w:name w:val="heading 6"/>
    <w:basedOn w:val="Normal"/>
    <w:next w:val="Normal"/>
    <w:qFormat/>
    <w:pPr>
      <w:keepNext w:val="true"/>
      <w:numPr>
        <w:ilvl w:val="5"/>
        <w:numId w:val="1"/>
      </w:numPr>
      <w:tabs>
        <w:tab w:val="clear" w:pos="720"/>
        <w:tab w:val="left" w:pos="1461" w:leader="none"/>
        <w:tab w:val="left" w:pos="9576" w:leader="none"/>
      </w:tabs>
      <w:outlineLvl w:val="5"/>
    </w:pPr>
    <w:rPr>
      <w:rFonts w:ascii="Arial" w:hAnsi="Arial" w:cs="Arial"/>
      <w:b/>
      <w:szCs w:val="20"/>
      <w:lang w:val="en-US"/>
    </w:rPr>
  </w:style>
  <w:style w:type="paragraph" w:styleId="Heading7">
    <w:name w:val="heading 7"/>
    <w:basedOn w:val="Normal"/>
    <w:next w:val="Normal"/>
    <w:qFormat/>
    <w:pPr>
      <w:numPr>
        <w:ilvl w:val="6"/>
        <w:numId w:val="1"/>
      </w:numPr>
      <w:spacing w:before="240" w:after="60"/>
      <w:outlineLvl w:val="6"/>
    </w:pPr>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3">
    <w:name w:val="WW8Num20z3"/>
    <w:qFormat/>
    <w:rPr>
      <w:rFonts w:ascii="Symbol" w:hAnsi="Symbol" w:cs="Symbol"/>
    </w:rPr>
  </w:style>
  <w:style w:type="character" w:styleId="WW8Num20z4">
    <w:name w:val="WW8Num20z4"/>
    <w:qFormat/>
    <w:rPr>
      <w:rFonts w:ascii="Courier New" w:hAnsi="Courier New" w:cs="Courier New"/>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St19z0">
    <w:name w:val="WW8NumSt19z0"/>
    <w:qFormat/>
    <w:rPr>
      <w:rFonts w:ascii="Symbol" w:hAnsi="Symbol" w:cs="Symbol"/>
    </w:rPr>
  </w:style>
  <w:style w:type="character" w:styleId="DefaultParagraphFont">
    <w:name w:val="Default Paragraph Font"/>
    <w:qFormat/>
    <w:rPr/>
  </w:style>
  <w:style w:type="character" w:styleId="NoramlarialChar">
    <w:name w:val="Noraml+arial Char"/>
    <w:qFormat/>
    <w:rPr>
      <w:rFonts w:ascii="Verdana" w:hAnsi="Verdana" w:cs="Verdana"/>
      <w:bCs/>
      <w:lang w:val="en-US" w:bidi="ar-SA"/>
    </w:rPr>
  </w:style>
  <w:style w:type="character" w:styleId="Hyperlink">
    <w:name w:val="Hyperlink"/>
    <w:rPr>
      <w:color w:val="0000FF"/>
      <w:u w:val="single"/>
    </w:rPr>
  </w:style>
  <w:style w:type="character" w:styleId="fnorg">
    <w:name w:val="fn org"/>
    <w:basedOn w:val="DefaultParagraphFont"/>
    <w:qFormat/>
    <w:rPr/>
  </w:style>
  <w:style w:type="character" w:styleId="go">
    <w:name w:val="go"/>
    <w:basedOn w:val="DefaultParagraphFont"/>
    <w:qFormat/>
    <w:rPr/>
  </w:style>
  <w:style w:type="character" w:styleId="PageNumber">
    <w:name w:val="page number"/>
    <w:basedOn w:val="DefaultParagraphFont"/>
    <w:rPr/>
  </w:style>
  <w:style w:type="character" w:styleId="gi">
    <w:name w:val="gi"/>
    <w:basedOn w:val="DefaultParagraphFont"/>
    <w:qFormat/>
    <w:rPr/>
  </w:style>
  <w:style w:type="character" w:styleId="gd">
    <w:name w:val="gd"/>
    <w:basedOn w:val="DefaultParagraphFont"/>
    <w:qFormat/>
    <w:rPr/>
  </w:style>
  <w:style w:type="character" w:styleId="apple-style-span">
    <w:name w:val="apple-style-span"/>
    <w:basedOn w:val="DefaultParagraphFont"/>
    <w:qFormat/>
    <w:rPr/>
  </w:style>
  <w:style w:type="character" w:styleId="BodyTextChar">
    <w:name w:val="Body Text Char"/>
    <w:qFormat/>
    <w:rPr>
      <w:sz w:val="24"/>
      <w:szCs w:val="24"/>
    </w:rPr>
  </w:style>
  <w:style w:type="character" w:styleId="apple-converted-space">
    <w:name w:val="apple-converted-space"/>
    <w:qFormat/>
    <w:rPr/>
  </w:style>
  <w:style w:type="character" w:styleId="hl">
    <w:name w:val="hl"/>
    <w:qFormat/>
    <w:rPr/>
  </w:style>
  <w:style w:type="character" w:styleId="Char">
    <w:name w:val=" Char"/>
    <w:qFormat/>
    <w:rPr>
      <w:rFonts w:ascii="Arial" w:hAnsi="Arial" w:cs="Arial"/>
      <w:sz w:val="16"/>
      <w:szCs w:val="16"/>
      <w:lang w:val="en-US" w:bidi="ar-SA"/>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20"/>
    </w:pPr>
    <w:rPr>
      <w:lang w:val="en-IN"/>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amlarial">
    <w:name w:val="Noraml+arial"/>
    <w:basedOn w:val="Normal"/>
    <w:qFormat/>
    <w:pPr>
      <w:pBdr>
        <w:bottom w:val="single" w:sz="6" w:space="1" w:color="000000"/>
      </w:pBdr>
      <w:ind w:hanging="0" w:left="0" w:right="-720"/>
    </w:pPr>
    <w:rPr>
      <w:rFonts w:ascii="Verdana" w:hAnsi="Verdana" w:cs="Verdana"/>
      <w:bCs/>
      <w:sz w:val="20"/>
      <w:szCs w:val="20"/>
      <w:lang w:val="en-US"/>
    </w:rPr>
  </w:style>
  <w:style w:type="paragraph" w:styleId="Normalarial">
    <w:name w:val="Normal + arial"/>
    <w:basedOn w:val="Normal"/>
    <w:qFormat/>
    <w:pPr/>
    <w:rPr>
      <w:sz w:val="20"/>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cs="Courier New"/>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keepNext w:val="true"/>
      <w:tabs>
        <w:tab w:val="clear" w:pos="720"/>
        <w:tab w:val="center" w:pos="4320" w:leader="none"/>
        <w:tab w:val="right" w:pos="8640" w:leader="none"/>
      </w:tabs>
      <w:jc w:val="both"/>
    </w:pPr>
    <w:rPr>
      <w:sz w:val="20"/>
      <w:szCs w:val="21"/>
      <w:lang w:val="en-GB"/>
    </w:rPr>
  </w:style>
  <w:style w:type="paragraph" w:styleId="ListParagraph">
    <w:name w:val="List Paragraph"/>
    <w:basedOn w:val="Normal"/>
    <w:qFormat/>
    <w:pPr>
      <w:ind w:hanging="0" w:left="720" w:right="0"/>
    </w:pPr>
    <w:rPr/>
  </w:style>
  <w:style w:type="paragraph" w:styleId="RMBodyText">
    <w:name w:val="RM Body Text"/>
    <w:basedOn w:val="Normal"/>
    <w:qFormat/>
    <w:pPr>
      <w:widowControl w:val="false"/>
      <w:numPr>
        <w:ilvl w:val="0"/>
        <w:numId w:val="3"/>
      </w:numPr>
      <w:autoSpaceDE w:val="false"/>
      <w:spacing w:before="0" w:after="56"/>
    </w:pPr>
    <w:rPr>
      <w:sz w:val="22"/>
      <w:szCs w:val="22"/>
      <w:lang w:val="en-US"/>
    </w:rPr>
  </w:style>
  <w:style w:type="paragraph" w:styleId="CharCharCharChar">
    <w:name w:val=" Char Char Char Char"/>
    <w:basedOn w:val="Normal"/>
    <w:qFormat/>
    <w:pPr>
      <w:spacing w:lineRule="exact" w:line="240" w:before="0" w:after="160"/>
    </w:pPr>
    <w:rPr>
      <w:rFonts w:ascii="Arial" w:hAnsi="Arial" w:cs="Arial"/>
      <w:sz w:val="20"/>
      <w:szCs w:val="20"/>
      <w:lang w:val="en-US"/>
    </w:rPr>
  </w:style>
  <w:style w:type="paragraph" w:styleId="WW-HTMLPreformatted">
    <w:name w:val="WW-HTML Preformatted"/>
    <w:basedOn w:val="Normal"/>
    <w:qFormat/>
    <w:pPr>
      <w:tabs>
        <w:tab w:val="clear" w:pos="720"/>
        <w:tab w:val="left" w:pos="-1501" w:leader="none"/>
        <w:tab w:val="left" w:pos="-585" w:leader="none"/>
        <w:tab w:val="left" w:pos="331" w:leader="none"/>
        <w:tab w:val="left" w:pos="1247" w:leader="none"/>
        <w:tab w:val="left" w:pos="2163" w:leader="none"/>
        <w:tab w:val="left" w:pos="3079" w:leader="none"/>
        <w:tab w:val="left" w:pos="3995" w:leader="none"/>
        <w:tab w:val="left" w:pos="4911" w:leader="none"/>
        <w:tab w:val="left" w:pos="5827" w:leader="none"/>
        <w:tab w:val="left" w:pos="6743" w:leader="none"/>
        <w:tab w:val="left" w:pos="7659" w:leader="none"/>
        <w:tab w:val="left" w:pos="8575" w:leader="none"/>
        <w:tab w:val="left" w:pos="9491" w:leader="none"/>
        <w:tab w:val="left" w:pos="10407" w:leader="none"/>
        <w:tab w:val="left" w:pos="11323" w:leader="none"/>
        <w:tab w:val="left" w:pos="12239" w:leader="none"/>
      </w:tabs>
      <w:suppressAutoHyphens w:val="true"/>
      <w:overflowPunct w:val="false"/>
      <w:autoSpaceDE w:val="false"/>
      <w:textAlignment w:val="baseline"/>
    </w:pPr>
    <w:rPr>
      <w:rFonts w:ascii="Courier New" w:hAnsi="Courier New" w:cs="Courier New"/>
      <w:sz w:val="20"/>
      <w:szCs w:val="20"/>
      <w:lang w:val="zxx"/>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autoSpaceDE w:val="false"/>
      <w:bidi w:val="0"/>
    </w:pPr>
    <w:rPr>
      <w:rFonts w:ascii="Arial" w:hAnsi="Arial" w:eastAsia="Times New Roman" w:cs="Arial"/>
      <w:color w:val="000000"/>
      <w:sz w:val="24"/>
      <w:szCs w:val="24"/>
      <w:lang w:val="en-US" w:bidi="ar-SA" w:eastAsia="zh-CN"/>
    </w:rPr>
  </w:style>
  <w:style w:type="paragraph" w:styleId="Achievement">
    <w:name w:val="Achievement"/>
    <w:basedOn w:val="BodyText"/>
    <w:qFormat/>
    <w:pPr>
      <w:spacing w:lineRule="atLeast" w:line="240" w:before="0" w:after="60"/>
      <w:ind w:hanging="240" w:left="240" w:right="0"/>
      <w:jc w:val="both"/>
    </w:pPr>
    <w:rPr>
      <w:rFonts w:ascii="Garamond" w:hAnsi="Garamond" w:cs="Garamond"/>
      <w:sz w:val="22"/>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c5bd63b8f0fd0c9a75a801e2975c1d3d134f530e18705c4458440321091b5b58120e1003114050550e4356014b4450530401195c1333471b1b1112485f5f0c594c011503504e1c180c571833471b1b0212415b5a0b515601514841481f0f2b561358191b15001043095e08541b140e445745455d5f08054c1b00100317130d5d5d551c120a120011474a411b1213471b1b1112445b5b0c5642130a10115c6&amp;docType=doc"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2019-08-22T16:36:00Z</dcterms:created>
  <dc:creator>Raj</dc:creator>
  <dc:description/>
  <cp:keywords/>
  <dc:language>en-IN</dc:language>
  <cp:lastModifiedBy>Kasinathan,Sakthivel</cp:lastModifiedBy>
  <dcterms:modified xsi:type="dcterms:W3CDTF">2019-08-22T16:36:00Z</dcterms:modified>
  <cp:revision>2</cp:revision>
  <dc:subject/>
  <dc:title>Raj</dc:title>
</cp:coreProperties>
</file>