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ddress2"/>
        <w:rPr>
          <w:rFonts w:ascii="Arial" w:hAnsi="Arial" w:cs="Arial"/>
          <w:color w:val="FF0000"/>
          <w:sz w:val="20"/>
          <w:szCs w:val="20"/>
          <w:lang w:val="pt-BR"/>
        </w:rPr>
      </w:pPr>
      <w:r>
        <w:rPr>
          <w:b/>
          <w:iCs/>
          <w:sz w:val="24"/>
          <w:szCs w:val="24"/>
          <w:lang w:val="en-IN"/>
        </w:rPr>
        <w:t xml:space="preserve"> </w:t>
      </w:r>
      <w:r>
        <w:rPr>
          <w:b/>
          <w:iCs/>
          <w:sz w:val="24"/>
          <w:szCs w:val="24"/>
          <w:lang w:val="en-IN"/>
        </w:rPr>
        <w:t xml:space="preserve">Rajesh Kumar K                                                                                  Mobile: </w:t>
      </w:r>
      <w:r>
        <w:rPr>
          <w:rFonts w:cs="Arial" w:ascii="Arial" w:hAnsi="Arial"/>
          <w:b/>
          <w:sz w:val="20"/>
          <w:szCs w:val="20"/>
        </w:rPr>
        <w:t>+</w:t>
      </w:r>
      <w:r>
        <w:rPr>
          <w:iCs/>
          <w:sz w:val="24"/>
          <w:szCs w:val="24"/>
          <w:lang w:val="en-IN"/>
        </w:rPr>
        <w:t>91-9611269419</w:t>
      </w:r>
    </w:p>
    <w:p>
      <w:pPr>
        <w:pStyle w:val="Address2"/>
        <w:spacing w:lineRule="auto" w:line="240"/>
        <w:rPr>
          <w:rFonts w:ascii="Arial" w:hAnsi="Arial" w:cs="Arial"/>
          <w:b/>
          <w:sz w:val="20"/>
          <w:szCs w:val="20"/>
        </w:rPr>
      </w:pPr>
      <w:r>
        <w:rPr>
          <w:rFonts w:eastAsia="Arial" w:cs="Arial" w:ascii="Arial" w:hAnsi="Arial"/>
          <w:b/>
          <w:sz w:val="20"/>
          <w:szCs w:val="20"/>
        </w:rPr>
        <w:t xml:space="preserve"> </w:t>
      </w:r>
      <w:r>
        <w:rPr>
          <w:rFonts w:cs="Arial" w:ascii="Arial" w:hAnsi="Arial"/>
          <w:b/>
          <w:sz w:val="20"/>
          <w:szCs w:val="20"/>
        </w:rPr>
        <w:t>Sr.Software Engineer</w:t>
        <w:tab/>
        <w:tab/>
      </w:r>
      <w:r>
        <w:rPr>
          <w:rFonts w:cs="Arial" w:ascii="Arial" w:hAnsi="Arial"/>
          <w:b/>
          <w:sz w:val="24"/>
          <w:szCs w:val="24"/>
        </w:rPr>
        <w:tab/>
      </w:r>
      <w:r>
        <w:rPr>
          <w:rFonts w:cs="Arial" w:ascii="Arial" w:hAnsi="Arial"/>
          <w:b/>
          <w:sz w:val="20"/>
          <w:szCs w:val="20"/>
        </w:rPr>
        <w:tab/>
        <w:t xml:space="preserve">                   </w:t>
      </w:r>
      <w:r>
        <w:rPr>
          <w:b/>
          <w:iCs/>
          <w:sz w:val="24"/>
          <w:szCs w:val="24"/>
          <w:lang w:val="en-IN"/>
        </w:rPr>
        <w:t>Email</w:t>
      </w:r>
      <w:r>
        <w:rPr>
          <w:rFonts w:cs="Arial" w:ascii="Arial" w:hAnsi="Arial"/>
          <w:b/>
          <w:sz w:val="20"/>
          <w:szCs w:val="20"/>
        </w:rPr>
        <w:t xml:space="preserve">: </w:t>
      </w:r>
      <w:hyperlink r:id="rId2">
        <w:r>
          <w:rPr>
            <w:rStyle w:val="Hyperlink"/>
            <w:rFonts w:cs="Arial" w:ascii="Arial" w:hAnsi="Arial"/>
            <w:b/>
            <w:sz w:val="20"/>
            <w:szCs w:val="20"/>
          </w:rPr>
          <w:t>krkumar.oracle</w:t>
        </w:r>
        <w:r>
          <w:rPr>
            <w:rStyle w:val="Hyperlink"/>
            <w:iCs/>
            <w:sz w:val="24"/>
            <w:szCs w:val="24"/>
            <w:lang w:val="en-IN"/>
          </w:rPr>
          <w:t>@gmail.com</w:t>
        </w:r>
        <w:r>
          <w:rPr>
            <w:rStyle w:val="Hyperlink"/>
            <w:rFonts w:cs="Arial" w:ascii="Arial" w:hAnsi="Arial"/>
            <w:b/>
            <w:sz w:val="20"/>
            <w:szCs w:val="20"/>
          </w:rPr>
          <w:t>(Pref)</w:t>
        </w:r>
      </w:hyperlink>
    </w:p>
    <w:p>
      <w:pPr>
        <w:pStyle w:val="Address2"/>
        <w:spacing w:lineRule="auto" w:line="240"/>
        <w:rPr>
          <w:b/>
          <w:color w:val="000000"/>
          <w:sz w:val="20"/>
          <w:szCs w:val="20"/>
          <w:u w:val="single"/>
        </w:rPr>
      </w:pPr>
      <w:r>
        <w:rPr>
          <w:rFonts w:cs="Arial" w:ascii="Arial" w:hAnsi="Arial"/>
          <w:b/>
          <w:sz w:val="20"/>
          <w:szCs w:val="20"/>
        </w:rPr>
        <w:tab/>
        <w:tab/>
        <w:tab/>
        <w:tab/>
        <w:tab/>
        <w:tab/>
        <w:tab/>
        <w:tab/>
        <w:t xml:space="preserve">      Rajesh.killamsetti@ennvee.net</w:t>
      </w:r>
      <w:r>
        <w:rPr>
          <w:lang w:val="en-IN"/>
        </w:rPr>
        <w:tab/>
        <w:t xml:space="preserve">                  </w:t>
      </w:r>
      <w:r>
        <w:rPr>
          <w:b/>
          <w:color w:val="000000"/>
          <w:sz w:val="20"/>
          <w:szCs w:val="20"/>
          <w:u w:val="single"/>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widowControl/>
        <w:suppressAutoHyphens w:val="true"/>
        <w:autoSpaceDE w:val="true"/>
        <w:spacing w:lineRule="auto" w:line="288"/>
        <w:jc w:val="both"/>
        <w:rPr>
          <w:rFonts w:ascii="Times New Roman" w:hAnsi="Times New Roman" w:cs="Times New Roman"/>
          <w:b/>
          <w:color w:val="000000"/>
          <w:sz w:val="22"/>
          <w:szCs w:val="22"/>
          <w:u w:val="single"/>
          <w:lang w:eastAsia="en-US"/>
        </w:rPr>
      </w:pPr>
      <w:r>
        <w:rPr>
          <w:rFonts w:cs="Times New Roman" w:ascii="Times New Roman" w:hAnsi="Times New Roman"/>
          <w:b/>
          <w:color w:val="000000"/>
          <w:sz w:val="22"/>
          <w:szCs w:val="22"/>
          <w:u w:val="single"/>
          <w:lang w:eastAsia="en-US"/>
        </w:rPr>
      </w:r>
    </w:p>
    <w:p>
      <w:pPr>
        <w:pStyle w:val="Normal"/>
        <w:jc w:val="both"/>
        <w:rPr>
          <w:rFonts w:ascii="Times New Roman" w:hAnsi="Times New Roman" w:cs="Times New Roman"/>
          <w:b/>
          <w:bCs/>
          <w:u w:val="single"/>
        </w:rPr>
      </w:pPr>
      <w:r>
        <w:rPr>
          <w:rFonts w:cs="Times New Roman" w:ascii="Times New Roman" w:hAnsi="Times New Roman"/>
          <w:b/>
          <w:bCs/>
          <w:u w:val="single"/>
        </w:rPr>
        <w:t>Objective:</w:t>
      </w:r>
    </w:p>
    <w:p>
      <w:pPr>
        <w:pStyle w:val="Normal"/>
        <w:widowControl/>
        <w:suppressAutoHyphens w:val="true"/>
        <w:autoSpaceDE w:val="true"/>
        <w:spacing w:lineRule="auto" w:line="288"/>
        <w:ind w:firstLine="720" w:right="0"/>
        <w:jc w:val="both"/>
        <w:rPr>
          <w:rFonts w:ascii="Times New Roman" w:hAnsi="Times New Roman" w:cs="Times New Roman"/>
          <w:b/>
          <w:bCs/>
          <w:sz w:val="22"/>
          <w:szCs w:val="22"/>
          <w:u w:val="single"/>
          <w:lang w:eastAsia="en-US"/>
        </w:rPr>
      </w:pPr>
      <w:r>
        <w:rPr>
          <w:rFonts w:cs="Times New Roman" w:ascii="Times New Roman" w:hAnsi="Times New Roman"/>
          <w:b/>
          <w:bCs/>
          <w:sz w:val="22"/>
          <w:szCs w:val="22"/>
          <w:u w:val="single"/>
          <w:lang w:eastAsia="en-US"/>
        </w:rPr>
      </w:r>
    </w:p>
    <w:p>
      <w:pPr>
        <w:pStyle w:val="Normal"/>
        <w:widowControl/>
        <w:suppressAutoHyphens w:val="true"/>
        <w:autoSpaceDE w:val="true"/>
        <w:spacing w:lineRule="auto" w:line="288"/>
        <w:ind w:firstLine="720" w:right="0"/>
        <w:jc w:val="both"/>
        <w:rPr>
          <w:rFonts w:ascii="Times New Roman" w:hAnsi="Times New Roman" w:cs="Times New Roman"/>
          <w:sz w:val="22"/>
          <w:szCs w:val="22"/>
          <w:lang w:eastAsia="en-US"/>
        </w:rPr>
      </w:pPr>
      <w:r>
        <w:rPr>
          <w:rFonts w:cs="Times New Roman" w:ascii="Times New Roman" w:hAnsi="Times New Roman"/>
          <w:sz w:val="22"/>
          <w:szCs w:val="22"/>
          <w:lang w:eastAsia="en-US"/>
        </w:rPr>
        <w:t>Looking forward for an opportunity in a challenging environment, where I can utilize my experience and skills in contribution effectively to the success of the organization and also for the improvement of my personal skills.</w:t>
      </w:r>
    </w:p>
    <w:p>
      <w:pPr>
        <w:pStyle w:val="Normal"/>
        <w:jc w:val="both"/>
        <w:rPr>
          <w:rFonts w:ascii="Times New Roman" w:hAnsi="Times New Roman" w:cs="Times New Roman"/>
          <w:b/>
          <w:bCs/>
          <w:sz w:val="22"/>
          <w:szCs w:val="22"/>
          <w:u w:val="single"/>
          <w:lang w:eastAsia="en-US"/>
        </w:rPr>
      </w:pPr>
      <w:r>
        <w:rPr>
          <w:rFonts w:cs="Times New Roman" w:ascii="Times New Roman" w:hAnsi="Times New Roman"/>
          <w:b/>
          <w:bCs/>
          <w:sz w:val="22"/>
          <w:szCs w:val="22"/>
          <w:u w:val="single"/>
          <w:lang w:eastAsia="en-US"/>
        </w:rPr>
      </w:r>
    </w:p>
    <w:p>
      <w:pPr>
        <w:pStyle w:val="Normal"/>
        <w:jc w:val="both"/>
        <w:rPr>
          <w:rFonts w:ascii="Times New Roman" w:hAnsi="Times New Roman" w:cs="Times New Roman"/>
          <w:b/>
          <w:bCs/>
          <w:u w:val="single"/>
        </w:rPr>
      </w:pPr>
      <w:r>
        <w:rPr>
          <w:rFonts w:cs="Times New Roman" w:ascii="Times New Roman" w:hAnsi="Times New Roman"/>
          <w:b/>
          <w:bCs/>
          <w:u w:val="single"/>
        </w:rPr>
        <w:t>Professional Experience:</w:t>
      </w:r>
    </w:p>
    <w:p>
      <w:pPr>
        <w:pStyle w:val="Normal"/>
        <w:jc w:val="both"/>
        <w:rPr>
          <w:rFonts w:ascii="Times New Roman" w:hAnsi="Times New Roman" w:cs="Times New Roman"/>
          <w:b/>
          <w:bCs/>
          <w:color w:val="000000"/>
          <w:sz w:val="22"/>
          <w:szCs w:val="22"/>
          <w:u w:val="single"/>
        </w:rPr>
      </w:pPr>
      <w:r>
        <w:rPr>
          <w:rFonts w:cs="Times New Roman" w:ascii="Times New Roman" w:hAnsi="Times New Roman"/>
          <w:b/>
          <w:bCs/>
          <w:color w:val="000000"/>
          <w:sz w:val="22"/>
          <w:szCs w:val="22"/>
          <w:u w:val="single"/>
        </w:rPr>
      </w:r>
    </w:p>
    <w:p>
      <w:pPr>
        <w:pStyle w:val="Normal"/>
        <w:numPr>
          <w:ilvl w:val="0"/>
          <w:numId w:val="2"/>
        </w:numPr>
        <w:spacing w:lineRule="auto" w:line="360" w:before="40" w:after="40"/>
        <w:ind w:hanging="360" w:left="680" w:right="0"/>
        <w:jc w:val="both"/>
        <w:rPr>
          <w:rFonts w:ascii="Calibri" w:hAnsi="Calibri" w:cs="Calibri"/>
          <w:color w:val="000000"/>
          <w:sz w:val="22"/>
          <w:szCs w:val="22"/>
        </w:rPr>
      </w:pPr>
      <w:r>
        <w:rPr>
          <w:rFonts w:cs="Calibri" w:ascii="Calibri" w:hAnsi="Calibri"/>
          <w:color w:val="000000"/>
          <w:sz w:val="22"/>
          <w:szCs w:val="22"/>
        </w:rPr>
        <w:t xml:space="preserve">Over </w:t>
      </w:r>
      <w:r>
        <w:rPr>
          <w:rFonts w:cs="Calibri" w:ascii="Calibri" w:hAnsi="Calibri"/>
          <w:b/>
          <w:color w:val="000000"/>
          <w:sz w:val="22"/>
          <w:szCs w:val="22"/>
        </w:rPr>
        <w:t>6</w:t>
      </w:r>
      <w:r>
        <w:rPr>
          <w:rFonts w:cs="Calibri" w:ascii="Calibri" w:hAnsi="Calibri"/>
          <w:color w:val="000000"/>
          <w:sz w:val="22"/>
          <w:szCs w:val="22"/>
        </w:rPr>
        <w:t xml:space="preserve"> years of experience in Oracle Applications and Worked extensively in Development, Enhancement projects of Oracle Apps R12 and 11i.</w:t>
      </w:r>
    </w:p>
    <w:p>
      <w:pPr>
        <w:pStyle w:val="Normal"/>
        <w:widowControl/>
        <w:numPr>
          <w:ilvl w:val="0"/>
          <w:numId w:val="2"/>
        </w:numPr>
        <w:autoSpaceDE w:val="true"/>
        <w:spacing w:lineRule="auto" w:line="360" w:before="40" w:after="40"/>
        <w:ind w:hanging="360" w:left="680" w:right="0"/>
        <w:jc w:val="both"/>
        <w:rPr>
          <w:rFonts w:ascii="Calibri" w:hAnsi="Calibri" w:cs="Calibri"/>
          <w:color w:val="000000"/>
          <w:sz w:val="22"/>
          <w:szCs w:val="22"/>
        </w:rPr>
      </w:pPr>
      <w:r>
        <w:rPr>
          <w:rFonts w:cs="Calibri" w:ascii="Calibri" w:hAnsi="Calibri"/>
          <w:sz w:val="22"/>
          <w:szCs w:val="22"/>
        </w:rPr>
        <w:t xml:space="preserve">Technically having very good experience to develop the </w:t>
      </w:r>
      <w:r>
        <w:rPr>
          <w:rFonts w:cs="Calibri" w:ascii="Calibri" w:hAnsi="Calibri"/>
          <w:b/>
          <w:sz w:val="22"/>
          <w:szCs w:val="22"/>
        </w:rPr>
        <w:t>RICEW</w:t>
      </w:r>
      <w:r>
        <w:rPr>
          <w:rFonts w:cs="Calibri" w:ascii="Calibri" w:hAnsi="Calibri"/>
          <w:sz w:val="22"/>
          <w:szCs w:val="22"/>
        </w:rPr>
        <w:t xml:space="preserve"> Components and as well as customization in different Components.</w:t>
      </w:r>
    </w:p>
    <w:p>
      <w:pPr>
        <w:pStyle w:val="Normal"/>
        <w:numPr>
          <w:ilvl w:val="0"/>
          <w:numId w:val="2"/>
        </w:numPr>
        <w:spacing w:lineRule="auto" w:line="360" w:before="40" w:after="40"/>
        <w:ind w:hanging="360" w:left="680" w:right="0"/>
        <w:jc w:val="both"/>
        <w:rPr>
          <w:rFonts w:ascii="Calibri" w:hAnsi="Calibri" w:cs="Calibri"/>
          <w:color w:val="000000"/>
          <w:sz w:val="22"/>
          <w:szCs w:val="22"/>
        </w:rPr>
      </w:pPr>
      <w:r>
        <w:rPr>
          <w:rFonts w:cs="Calibri" w:ascii="Calibri" w:hAnsi="Calibri"/>
          <w:color w:val="000000"/>
          <w:sz w:val="22"/>
          <w:szCs w:val="22"/>
        </w:rPr>
        <w:t>Exposed towards Oracle apps modules PO, INV, OM, AP, AR, GL   Modules</w:t>
      </w:r>
    </w:p>
    <w:p>
      <w:pPr>
        <w:pStyle w:val="Normal"/>
        <w:widowControl/>
        <w:numPr>
          <w:ilvl w:val="0"/>
          <w:numId w:val="2"/>
        </w:numPr>
        <w:autoSpaceDE w:val="true"/>
        <w:spacing w:before="40" w:after="40"/>
        <w:ind w:hanging="360" w:left="680" w:right="0"/>
        <w:jc w:val="both"/>
        <w:rPr>
          <w:rFonts w:ascii="Calibri" w:hAnsi="Calibri" w:cs="Calibri"/>
          <w:sz w:val="22"/>
          <w:szCs w:val="22"/>
        </w:rPr>
      </w:pPr>
      <w:r>
        <w:rPr>
          <w:rFonts w:cs="Calibri" w:ascii="Calibri" w:hAnsi="Calibri"/>
          <w:sz w:val="22"/>
          <w:szCs w:val="22"/>
        </w:rPr>
        <w:t xml:space="preserve">Involved in Design and Development of </w:t>
      </w:r>
      <w:r>
        <w:rPr>
          <w:rFonts w:cs="Calibri" w:ascii="Calibri" w:hAnsi="Calibri"/>
          <w:b/>
          <w:sz w:val="22"/>
          <w:szCs w:val="22"/>
        </w:rPr>
        <w:t>XML/BI Publisher</w:t>
      </w:r>
      <w:r>
        <w:rPr>
          <w:rFonts w:cs="Calibri" w:ascii="Calibri" w:hAnsi="Calibri"/>
          <w:sz w:val="22"/>
          <w:szCs w:val="22"/>
        </w:rPr>
        <w:t xml:space="preserve"> </w:t>
      </w:r>
      <w:r>
        <w:rPr>
          <w:rFonts w:cs="Calibri" w:ascii="Calibri" w:hAnsi="Calibri"/>
          <w:b/>
          <w:sz w:val="22"/>
          <w:szCs w:val="22"/>
        </w:rPr>
        <w:t>Reports</w:t>
      </w:r>
      <w:r>
        <w:rPr>
          <w:rFonts w:cs="Calibri" w:ascii="Calibri" w:hAnsi="Calibri"/>
          <w:sz w:val="22"/>
          <w:szCs w:val="22"/>
        </w:rPr>
        <w:t xml:space="preserve"> in Oracle applications </w:t>
      </w:r>
    </w:p>
    <w:p>
      <w:pPr>
        <w:pStyle w:val="Normal"/>
        <w:widowControl/>
        <w:autoSpaceDE w:val="true"/>
        <w:spacing w:before="40" w:after="40"/>
        <w:ind w:left="680" w:right="0"/>
        <w:jc w:val="both"/>
        <w:rPr>
          <w:rFonts w:ascii="Calibri" w:hAnsi="Calibri" w:cs="Calibri"/>
          <w:sz w:val="22"/>
          <w:szCs w:val="22"/>
        </w:rPr>
      </w:pPr>
      <w:r>
        <w:rPr>
          <w:rFonts w:cs="Calibri" w:ascii="Calibri" w:hAnsi="Calibri"/>
          <w:sz w:val="22"/>
          <w:szCs w:val="22"/>
        </w:rPr>
        <w:t>as per client requirement as well as Customization</w:t>
      </w:r>
      <w:r>
        <w:rPr>
          <w:rFonts w:cs="Calibri" w:ascii="Calibri" w:hAnsi="Calibri"/>
          <w:b/>
          <w:sz w:val="22"/>
          <w:szCs w:val="22"/>
        </w:rPr>
        <w:t>.</w:t>
      </w:r>
    </w:p>
    <w:p>
      <w:pPr>
        <w:pStyle w:val="Normal"/>
        <w:widowControl/>
        <w:numPr>
          <w:ilvl w:val="0"/>
          <w:numId w:val="2"/>
        </w:numPr>
        <w:autoSpaceDE w:val="true"/>
        <w:spacing w:before="40" w:after="40"/>
        <w:ind w:hanging="360" w:left="680" w:right="0"/>
        <w:jc w:val="both"/>
        <w:rPr>
          <w:rFonts w:ascii="Calibri" w:hAnsi="Calibri" w:cs="Calibri"/>
          <w:sz w:val="22"/>
          <w:szCs w:val="22"/>
        </w:rPr>
      </w:pPr>
      <w:r>
        <w:rPr>
          <w:rFonts w:cs="Calibri" w:ascii="Calibri" w:hAnsi="Calibri"/>
          <w:sz w:val="22"/>
          <w:szCs w:val="22"/>
        </w:rPr>
        <w:t xml:space="preserve">Worked on </w:t>
      </w:r>
      <w:r>
        <w:rPr>
          <w:rFonts w:cs="Calibri" w:ascii="Calibri" w:hAnsi="Calibri"/>
          <w:b/>
          <w:bCs/>
          <w:sz w:val="22"/>
          <w:szCs w:val="22"/>
        </w:rPr>
        <w:t xml:space="preserve">Inbound </w:t>
      </w:r>
      <w:r>
        <w:rPr>
          <w:rFonts w:cs="Calibri" w:ascii="Calibri" w:hAnsi="Calibri"/>
          <w:bCs/>
          <w:sz w:val="22"/>
          <w:szCs w:val="22"/>
        </w:rPr>
        <w:t>and</w:t>
      </w:r>
      <w:r>
        <w:rPr>
          <w:rFonts w:cs="Calibri" w:ascii="Calibri" w:hAnsi="Calibri"/>
          <w:b/>
          <w:bCs/>
          <w:sz w:val="22"/>
          <w:szCs w:val="22"/>
        </w:rPr>
        <w:t xml:space="preserve"> Outbound Interfaces</w:t>
      </w:r>
      <w:r>
        <w:rPr>
          <w:rFonts w:cs="Calibri" w:ascii="Calibri" w:hAnsi="Calibri"/>
          <w:sz w:val="22"/>
          <w:szCs w:val="22"/>
        </w:rPr>
        <w:t xml:space="preserve"> to load the data from legacy system to </w:t>
      </w:r>
    </w:p>
    <w:p>
      <w:pPr>
        <w:pStyle w:val="Normal"/>
        <w:widowControl/>
        <w:autoSpaceDE w:val="true"/>
        <w:spacing w:before="40" w:after="40"/>
        <w:ind w:left="680" w:right="0"/>
        <w:jc w:val="both"/>
        <w:rPr>
          <w:rFonts w:ascii="Calibri" w:hAnsi="Calibri" w:cs="Calibri"/>
          <w:sz w:val="22"/>
          <w:szCs w:val="22"/>
        </w:rPr>
      </w:pPr>
      <w:r>
        <w:rPr>
          <w:rFonts w:cs="Calibri" w:ascii="Calibri" w:hAnsi="Calibri"/>
          <w:sz w:val="22"/>
          <w:szCs w:val="22"/>
        </w:rPr>
        <w:t xml:space="preserve">Release 11i&amp;R12 using </w:t>
      </w:r>
      <w:r>
        <w:rPr>
          <w:rFonts w:cs="Calibri" w:ascii="Calibri" w:hAnsi="Calibri"/>
          <w:b/>
          <w:sz w:val="22"/>
          <w:szCs w:val="22"/>
        </w:rPr>
        <w:t>PL/SQL</w:t>
      </w:r>
      <w:r>
        <w:rPr>
          <w:rFonts w:cs="Calibri" w:ascii="Calibri" w:hAnsi="Calibri"/>
          <w:sz w:val="22"/>
          <w:szCs w:val="22"/>
        </w:rPr>
        <w:t xml:space="preserve">, </w:t>
      </w:r>
      <w:r>
        <w:rPr>
          <w:rFonts w:cs="Calibri" w:ascii="Calibri" w:hAnsi="Calibri"/>
          <w:b/>
          <w:bCs/>
          <w:sz w:val="22"/>
          <w:szCs w:val="22"/>
        </w:rPr>
        <w:t xml:space="preserve">SQL* Loader </w:t>
      </w:r>
      <w:r>
        <w:rPr>
          <w:rFonts w:cs="Calibri" w:ascii="Calibri" w:hAnsi="Calibri"/>
          <w:bCs/>
          <w:sz w:val="22"/>
          <w:szCs w:val="22"/>
        </w:rPr>
        <w:t>and</w:t>
      </w:r>
      <w:r>
        <w:rPr>
          <w:rFonts w:cs="Calibri" w:ascii="Calibri" w:hAnsi="Calibri"/>
          <w:b/>
          <w:bCs/>
          <w:sz w:val="22"/>
          <w:szCs w:val="22"/>
        </w:rPr>
        <w:t xml:space="preserve"> UTL_FILE package.</w:t>
      </w:r>
    </w:p>
    <w:p>
      <w:pPr>
        <w:pStyle w:val="Normal"/>
        <w:numPr>
          <w:ilvl w:val="0"/>
          <w:numId w:val="2"/>
        </w:numPr>
        <w:spacing w:lineRule="auto" w:line="360" w:before="40" w:after="40"/>
        <w:ind w:hanging="360" w:left="680" w:right="0"/>
        <w:jc w:val="both"/>
        <w:rPr>
          <w:rFonts w:ascii="Calibri" w:hAnsi="Calibri" w:cs="Calibri"/>
          <w:color w:val="000000"/>
          <w:sz w:val="22"/>
          <w:szCs w:val="22"/>
        </w:rPr>
      </w:pPr>
      <w:r>
        <w:rPr>
          <w:rFonts w:cs="Calibri" w:ascii="Calibri" w:hAnsi="Calibri"/>
          <w:color w:val="000000"/>
          <w:sz w:val="22"/>
          <w:szCs w:val="22"/>
        </w:rPr>
        <w:t>Proficient in Oracle Technologies like SQL, PL/SQL and Developer Reports 10g/6i.</w:t>
      </w:r>
    </w:p>
    <w:p>
      <w:pPr>
        <w:pStyle w:val="Normal"/>
        <w:numPr>
          <w:ilvl w:val="0"/>
          <w:numId w:val="2"/>
        </w:numPr>
        <w:spacing w:lineRule="auto" w:line="360" w:before="40" w:after="40"/>
        <w:ind w:hanging="360" w:left="680" w:right="0"/>
        <w:jc w:val="both"/>
        <w:rPr>
          <w:rFonts w:ascii="Calibri" w:hAnsi="Calibri" w:cs="Calibri"/>
          <w:color w:val="000000"/>
          <w:sz w:val="22"/>
          <w:szCs w:val="22"/>
        </w:rPr>
      </w:pPr>
      <w:r>
        <w:rPr>
          <w:rFonts w:cs="Calibri" w:ascii="Calibri" w:hAnsi="Calibri"/>
          <w:color w:val="000000"/>
          <w:sz w:val="22"/>
          <w:szCs w:val="22"/>
        </w:rPr>
        <w:t>Had good exposure in Conversions in SCM and Financial modules.</w:t>
      </w:r>
    </w:p>
    <w:p>
      <w:pPr>
        <w:pStyle w:val="Normal"/>
        <w:numPr>
          <w:ilvl w:val="0"/>
          <w:numId w:val="2"/>
        </w:numPr>
        <w:spacing w:lineRule="auto" w:line="360" w:before="40" w:after="40"/>
        <w:ind w:hanging="360" w:left="680" w:right="0"/>
        <w:jc w:val="both"/>
        <w:rPr>
          <w:rFonts w:ascii="Calibri" w:hAnsi="Calibri" w:cs="Calibri"/>
          <w:color w:val="000000"/>
          <w:sz w:val="22"/>
          <w:szCs w:val="22"/>
        </w:rPr>
      </w:pPr>
      <w:r>
        <w:rPr>
          <w:rFonts w:cs="Calibri" w:ascii="Calibri" w:hAnsi="Calibri"/>
          <w:color w:val="000000"/>
          <w:sz w:val="22"/>
          <w:szCs w:val="22"/>
        </w:rPr>
        <w:t>Proficient in writing stored procedures, Packages and functions using SQL &amp; PL/SQL.</w:t>
      </w:r>
    </w:p>
    <w:p>
      <w:pPr>
        <w:pStyle w:val="Normal"/>
        <w:numPr>
          <w:ilvl w:val="0"/>
          <w:numId w:val="2"/>
        </w:numPr>
        <w:spacing w:lineRule="auto" w:line="360" w:before="40" w:after="40"/>
        <w:ind w:hanging="360" w:left="680" w:right="0"/>
        <w:jc w:val="both"/>
        <w:rPr>
          <w:rFonts w:ascii="Calibri" w:hAnsi="Calibri" w:cs="Calibri"/>
          <w:color w:val="000000"/>
          <w:sz w:val="22"/>
          <w:szCs w:val="22"/>
        </w:rPr>
      </w:pPr>
      <w:r>
        <w:rPr>
          <w:rFonts w:cs="Calibri" w:ascii="Calibri" w:hAnsi="Calibri"/>
          <w:color w:val="000000"/>
          <w:sz w:val="22"/>
          <w:szCs w:val="22"/>
        </w:rPr>
        <w:t>Code review and testing and fixing the problems.</w:t>
      </w:r>
    </w:p>
    <w:p>
      <w:pPr>
        <w:pStyle w:val="Normal"/>
        <w:numPr>
          <w:ilvl w:val="0"/>
          <w:numId w:val="2"/>
        </w:numPr>
        <w:spacing w:lineRule="auto" w:line="360" w:before="40" w:after="40"/>
        <w:ind w:hanging="360" w:left="680" w:right="0"/>
        <w:jc w:val="both"/>
        <w:rPr>
          <w:rFonts w:ascii="Calibri" w:hAnsi="Calibri" w:cs="Calibri"/>
          <w:color w:val="000000"/>
          <w:sz w:val="22"/>
          <w:szCs w:val="22"/>
        </w:rPr>
      </w:pPr>
      <w:r>
        <w:rPr>
          <w:rFonts w:cs="Calibri" w:ascii="Calibri" w:hAnsi="Calibri"/>
          <w:color w:val="000000"/>
          <w:sz w:val="22"/>
          <w:szCs w:val="22"/>
        </w:rPr>
        <w:t>Provided instant solutions to issues which were reported in the production instance.</w:t>
      </w:r>
    </w:p>
    <w:p>
      <w:pPr>
        <w:pStyle w:val="Normal"/>
        <w:widowControl/>
        <w:numPr>
          <w:ilvl w:val="0"/>
          <w:numId w:val="2"/>
        </w:numPr>
        <w:autoSpaceDE w:val="true"/>
        <w:spacing w:before="40" w:after="40"/>
        <w:ind w:hanging="360" w:left="680" w:right="-180"/>
        <w:rPr>
          <w:rFonts w:ascii="Calibri" w:hAnsi="Calibri" w:cs="Calibri"/>
          <w:sz w:val="22"/>
          <w:szCs w:val="22"/>
        </w:rPr>
      </w:pPr>
      <w:r>
        <w:rPr>
          <w:rFonts w:cs="Calibri" w:ascii="Calibri" w:hAnsi="Calibri"/>
          <w:sz w:val="22"/>
          <w:szCs w:val="22"/>
        </w:rPr>
        <w:t xml:space="preserve">Well versed with </w:t>
      </w:r>
      <w:r>
        <w:rPr>
          <w:rFonts w:cs="Calibri" w:ascii="Calibri" w:hAnsi="Calibri"/>
          <w:b/>
          <w:sz w:val="22"/>
          <w:szCs w:val="22"/>
        </w:rPr>
        <w:t>Oracle Alerts</w:t>
      </w:r>
      <w:r>
        <w:rPr>
          <w:rFonts w:cs="Calibri" w:ascii="Calibri" w:hAnsi="Calibri"/>
          <w:sz w:val="22"/>
          <w:szCs w:val="22"/>
        </w:rPr>
        <w:t xml:space="preserve"> development.</w:t>
      </w:r>
    </w:p>
    <w:p>
      <w:pPr>
        <w:pStyle w:val="Normal"/>
        <w:numPr>
          <w:ilvl w:val="0"/>
          <w:numId w:val="2"/>
        </w:numPr>
        <w:spacing w:lineRule="auto" w:line="360" w:before="40" w:after="40"/>
        <w:ind w:hanging="360" w:left="680" w:right="0"/>
        <w:jc w:val="both"/>
        <w:rPr>
          <w:rFonts w:ascii="Calibri" w:hAnsi="Calibri" w:cs="Calibri"/>
          <w:color w:val="000000"/>
          <w:sz w:val="22"/>
          <w:szCs w:val="22"/>
        </w:rPr>
      </w:pPr>
      <w:r>
        <w:rPr>
          <w:rFonts w:cs="Calibri" w:ascii="Calibri" w:hAnsi="Calibri"/>
          <w:color w:val="000000"/>
          <w:sz w:val="22"/>
          <w:szCs w:val="22"/>
        </w:rPr>
        <w:t>Strong knowledge in Application Object Library (AOL) module.</w:t>
      </w:r>
    </w:p>
    <w:p>
      <w:pPr>
        <w:pStyle w:val="Normal"/>
        <w:numPr>
          <w:ilvl w:val="0"/>
          <w:numId w:val="2"/>
        </w:numPr>
        <w:spacing w:lineRule="auto" w:line="360" w:before="40" w:after="40"/>
        <w:ind w:hanging="360" w:left="680" w:right="0"/>
        <w:jc w:val="both"/>
        <w:rPr>
          <w:rFonts w:ascii="Calibri" w:hAnsi="Calibri" w:cs="Calibri"/>
          <w:color w:val="000000"/>
          <w:sz w:val="22"/>
          <w:szCs w:val="22"/>
        </w:rPr>
      </w:pPr>
      <w:r>
        <w:rPr>
          <w:rFonts w:cs="Calibri" w:ascii="Calibri" w:hAnsi="Calibri"/>
          <w:color w:val="000000"/>
          <w:sz w:val="22"/>
          <w:szCs w:val="22"/>
        </w:rPr>
        <w:t>Preparing Technical Documents Like MD’S.</w:t>
      </w:r>
    </w:p>
    <w:p>
      <w:pPr>
        <w:pStyle w:val="Normal"/>
        <w:numPr>
          <w:ilvl w:val="0"/>
          <w:numId w:val="2"/>
        </w:numPr>
        <w:spacing w:lineRule="auto" w:line="360" w:before="40" w:after="40"/>
        <w:ind w:hanging="360" w:left="680" w:right="0"/>
        <w:jc w:val="both"/>
        <w:rPr>
          <w:rFonts w:ascii="Calibri" w:hAnsi="Calibri" w:cs="Calibri"/>
          <w:color w:val="000000"/>
          <w:sz w:val="22"/>
          <w:szCs w:val="22"/>
        </w:rPr>
      </w:pPr>
      <w:r>
        <w:rPr>
          <w:rFonts w:cs="Calibri" w:ascii="Calibri" w:hAnsi="Calibri"/>
          <w:color w:val="000000"/>
          <w:sz w:val="22"/>
          <w:szCs w:val="22"/>
        </w:rPr>
        <w:t>Knowledge of functional (INV, PO &amp; OM) modules.</w:t>
      </w:r>
    </w:p>
    <w:p>
      <w:pPr>
        <w:pStyle w:val="Normal"/>
        <w:numPr>
          <w:ilvl w:val="0"/>
          <w:numId w:val="2"/>
        </w:numPr>
        <w:spacing w:lineRule="auto" w:line="360" w:before="40" w:after="40"/>
        <w:ind w:hanging="360" w:left="680" w:right="0"/>
        <w:jc w:val="both"/>
        <w:rPr>
          <w:rFonts w:ascii="Times New Roman" w:hAnsi="Times New Roman" w:cs="Times New Roman"/>
          <w:b/>
          <w:bCs/>
          <w:u w:val="single"/>
        </w:rPr>
      </w:pPr>
      <w:r>
        <w:rPr>
          <w:rFonts w:cs="Calibri" w:ascii="Calibri" w:hAnsi="Calibri"/>
          <w:color w:val="000000"/>
          <w:sz w:val="22"/>
          <w:szCs w:val="22"/>
        </w:rPr>
        <w:t xml:space="preserve">Knowledge of </w:t>
      </w:r>
      <w:r>
        <w:rPr>
          <w:rFonts w:cs="Calibri" w:ascii="Calibri" w:hAnsi="Calibri"/>
          <w:b/>
          <w:sz w:val="22"/>
          <w:szCs w:val="22"/>
        </w:rPr>
        <w:t>Workflows</w:t>
      </w:r>
      <w:r>
        <w:rPr>
          <w:rFonts w:cs="Calibri" w:ascii="Calibri" w:hAnsi="Calibri"/>
          <w:sz w:val="22"/>
          <w:szCs w:val="22"/>
        </w:rPr>
        <w:t xml:space="preserve"> and </w:t>
      </w:r>
      <w:r>
        <w:rPr>
          <w:rFonts w:cs="Calibri" w:ascii="Calibri" w:hAnsi="Calibri"/>
          <w:b/>
          <w:sz w:val="22"/>
          <w:szCs w:val="22"/>
        </w:rPr>
        <w:t>AME</w:t>
      </w:r>
      <w:r>
        <w:rPr>
          <w:rFonts w:cs="Calibri" w:ascii="Calibri" w:hAnsi="Calibri"/>
          <w:color w:val="000000"/>
          <w:sz w:val="22"/>
          <w:szCs w:val="22"/>
        </w:rPr>
        <w:t>.</w:t>
      </w:r>
    </w:p>
    <w:p>
      <w:pPr>
        <w:pStyle w:val="Normal"/>
        <w:spacing w:lineRule="auto" w:line="360"/>
        <w:jc w:val="both"/>
        <w:rPr>
          <w:rFonts w:ascii="Times New Roman" w:hAnsi="Times New Roman" w:cs="Times New Roman"/>
          <w:b/>
          <w:bCs/>
          <w:u w:val="single"/>
        </w:rPr>
      </w:pPr>
      <w:r>
        <w:rPr>
          <w:rFonts w:cs="Times New Roman" w:ascii="Times New Roman" w:hAnsi="Times New Roman"/>
          <w:b/>
          <w:bCs/>
          <w:u w:val="single"/>
        </w:rPr>
        <w:t xml:space="preserve">Technical Skills: </w:t>
      </w:r>
    </w:p>
    <w:tbl>
      <w:tblPr>
        <w:tblW w:w="9468" w:type="dxa"/>
        <w:jc w:val="left"/>
        <w:tblInd w:w="108" w:type="dxa"/>
        <w:tblLayout w:type="fixed"/>
        <w:tblCellMar>
          <w:top w:w="0" w:type="dxa"/>
          <w:left w:w="108" w:type="dxa"/>
          <w:bottom w:w="0" w:type="dxa"/>
          <w:right w:w="108" w:type="dxa"/>
        </w:tblCellMar>
      </w:tblPr>
      <w:tblGrid>
        <w:gridCol w:w="2276"/>
        <w:gridCol w:w="7192"/>
      </w:tblGrid>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sz w:val="22"/>
                <w:szCs w:val="22"/>
              </w:rPr>
            </w:pPr>
            <w:r>
              <w:rPr>
                <w:rFonts w:cs="Times New Roman" w:ascii="Times New Roman" w:hAnsi="Times New Roman"/>
                <w:b/>
                <w:sz w:val="22"/>
                <w:szCs w:val="22"/>
              </w:rPr>
              <w:t>Oracle Applications</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pPr>
            <w:r>
              <w:rPr>
                <w:rFonts w:cs="Times New Roman" w:ascii="Times New Roman" w:hAnsi="Times New Roman"/>
                <w:sz w:val="22"/>
                <w:szCs w:val="22"/>
              </w:rPr>
              <w:t>Oracle Applications R12(12.2.5.)/R12(12.1.1.)/11i (11.5.9, 11.5.10.2)</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sz w:val="22"/>
                <w:szCs w:val="22"/>
              </w:rPr>
            </w:pPr>
            <w:r>
              <w:rPr>
                <w:rFonts w:cs="Times New Roman" w:ascii="Times New Roman" w:hAnsi="Times New Roman"/>
                <w:b/>
                <w:sz w:val="22"/>
                <w:szCs w:val="22"/>
              </w:rPr>
              <w:t>RDBMS</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Times New Roman" w:hAnsi="Times New Roman" w:cs="Times New Roman"/>
                <w:sz w:val="22"/>
                <w:szCs w:val="22"/>
              </w:rPr>
            </w:pPr>
            <w:r>
              <w:rPr>
                <w:rFonts w:cs="Times New Roman" w:ascii="Times New Roman" w:hAnsi="Times New Roman"/>
                <w:sz w:val="22"/>
                <w:szCs w:val="22"/>
              </w:rPr>
              <w:t>ORACLE 8.x, 9.x Enterprise Edition</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sz w:val="22"/>
                <w:szCs w:val="22"/>
              </w:rPr>
            </w:pPr>
            <w:r>
              <w:rPr>
                <w:rFonts w:cs="Times New Roman" w:ascii="Times New Roman" w:hAnsi="Times New Roman"/>
                <w:b/>
                <w:sz w:val="22"/>
                <w:szCs w:val="22"/>
              </w:rPr>
              <w:t>Reporting Tools</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Times New Roman" w:hAnsi="Times New Roman" w:cs="Times New Roman"/>
                <w:sz w:val="22"/>
                <w:szCs w:val="22"/>
              </w:rPr>
            </w:pPr>
            <w:r>
              <w:rPr>
                <w:rFonts w:cs="Times New Roman" w:ascii="Times New Roman" w:hAnsi="Times New Roman"/>
                <w:sz w:val="22"/>
                <w:szCs w:val="22"/>
              </w:rPr>
              <w:t>Developer 2000(6i&amp;10G),XML Publisher(10G)</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sz w:val="22"/>
                <w:szCs w:val="22"/>
              </w:rPr>
            </w:pPr>
            <w:r>
              <w:rPr>
                <w:rFonts w:cs="Times New Roman" w:ascii="Times New Roman" w:hAnsi="Times New Roman"/>
                <w:b/>
                <w:sz w:val="22"/>
                <w:szCs w:val="22"/>
              </w:rPr>
              <w:t>Other Tools</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Times New Roman" w:hAnsi="Times New Roman" w:cs="Times New Roman"/>
                <w:sz w:val="22"/>
                <w:szCs w:val="22"/>
              </w:rPr>
            </w:pPr>
            <w:r>
              <w:rPr>
                <w:rFonts w:cs="Times New Roman" w:ascii="Times New Roman" w:hAnsi="Times New Roman"/>
                <w:sz w:val="22"/>
                <w:szCs w:val="22"/>
              </w:rPr>
              <w:t>Winscp, Putty, Snippy ,Snow, BMC, VPN Client And Rolta</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sz w:val="22"/>
                <w:szCs w:val="22"/>
              </w:rPr>
            </w:pPr>
            <w:r>
              <w:rPr>
                <w:rFonts w:cs="Times New Roman" w:ascii="Times New Roman" w:hAnsi="Times New Roman"/>
                <w:b/>
                <w:sz w:val="22"/>
                <w:szCs w:val="22"/>
              </w:rPr>
              <w:t>Utilities Tools</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Times New Roman" w:hAnsi="Times New Roman" w:cs="Times New Roman"/>
                <w:sz w:val="22"/>
                <w:szCs w:val="22"/>
              </w:rPr>
            </w:pPr>
            <w:r>
              <w:rPr>
                <w:rFonts w:cs="Times New Roman" w:ascii="Times New Roman" w:hAnsi="Times New Roman"/>
                <w:sz w:val="22"/>
                <w:szCs w:val="22"/>
              </w:rPr>
              <w:t>TOAD, SQL *Plus, SQL *Loader, FTP, Data Loader,Sql Developer</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sz w:val="22"/>
                <w:szCs w:val="22"/>
              </w:rPr>
            </w:pPr>
            <w:r>
              <w:rPr>
                <w:rFonts w:cs="Times New Roman" w:ascii="Times New Roman" w:hAnsi="Times New Roman"/>
                <w:b/>
                <w:sz w:val="22"/>
                <w:szCs w:val="22"/>
              </w:rPr>
              <w:t>Operating System</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Times New Roman" w:hAnsi="Times New Roman" w:cs="Times New Roman"/>
                <w:sz w:val="22"/>
                <w:szCs w:val="22"/>
              </w:rPr>
            </w:pPr>
            <w:r>
              <w:rPr>
                <w:rFonts w:cs="Times New Roman" w:ascii="Times New Roman" w:hAnsi="Times New Roman"/>
                <w:sz w:val="22"/>
                <w:szCs w:val="22"/>
              </w:rPr>
              <w:t>Windows NT 4.0/95/98/2000/XP</w:t>
            </w:r>
          </w:p>
        </w:tc>
      </w:tr>
      <w:tr>
        <w:trPr>
          <w:trHeight w:val="287" w:hRule="atLeast"/>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sz w:val="22"/>
                <w:szCs w:val="22"/>
              </w:rPr>
            </w:pPr>
            <w:r>
              <w:rPr>
                <w:rFonts w:cs="Times New Roman" w:ascii="Times New Roman" w:hAnsi="Times New Roman"/>
                <w:b/>
                <w:sz w:val="22"/>
                <w:szCs w:val="22"/>
              </w:rPr>
              <w:t>DBMS Packages</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Times New Roman" w:hAnsi="Times New Roman" w:cs="Times New Roman"/>
                <w:sz w:val="22"/>
                <w:szCs w:val="22"/>
              </w:rPr>
            </w:pPr>
            <w:r>
              <w:rPr>
                <w:rFonts w:cs="Times New Roman" w:ascii="Times New Roman" w:hAnsi="Times New Roman"/>
                <w:sz w:val="22"/>
                <w:szCs w:val="22"/>
              </w:rPr>
              <w:t>Oracle 9i/10g.</w:t>
            </w:r>
          </w:p>
        </w:tc>
      </w:tr>
    </w:tbl>
    <w:p>
      <w:pPr>
        <w:pStyle w:val="Normal"/>
        <w:jc w:val="both"/>
        <w:rPr>
          <w:rFonts w:ascii="Times New Roman" w:hAnsi="Times New Roman" w:cs="Times New Roman"/>
          <w:b/>
          <w:bCs/>
          <w:u w:val="single"/>
        </w:rPr>
      </w:pPr>
      <w:r>
        <w:rPr>
          <w:rFonts w:cs="Times New Roman" w:ascii="Times New Roman" w:hAnsi="Times New Roman"/>
          <w:b/>
          <w:bCs/>
          <w:u w:val="single"/>
        </w:rPr>
      </w:r>
    </w:p>
    <w:p>
      <w:pPr>
        <w:pStyle w:val="Normal"/>
        <w:jc w:val="both"/>
        <w:rPr>
          <w:rFonts w:ascii="Times New Roman" w:hAnsi="Times New Roman" w:cs="Times New Roman"/>
          <w:b/>
          <w:bCs/>
          <w:u w:val="single"/>
        </w:rPr>
      </w:pPr>
      <w:r>
        <w:rPr>
          <w:rFonts w:cs="Times New Roman" w:ascii="Times New Roman" w:hAnsi="Times New Roman"/>
          <w:b/>
          <w:bCs/>
          <w:u w:val="single"/>
        </w:rPr>
      </w:r>
    </w:p>
    <w:p>
      <w:pPr>
        <w:pStyle w:val="Normal"/>
        <w:jc w:val="both"/>
        <w:rPr>
          <w:rFonts w:ascii="Times New Roman" w:hAnsi="Times New Roman" w:cs="Times New Roman"/>
          <w:b/>
          <w:bCs/>
          <w:u w:val="single"/>
        </w:rPr>
      </w:pPr>
      <w:r>
        <w:rPr>
          <w:rFonts w:cs="Times New Roman" w:ascii="Times New Roman" w:hAnsi="Times New Roman"/>
          <w:b/>
          <w:bCs/>
          <w:u w:val="single"/>
        </w:rPr>
        <w:t>Experience Details:</w:t>
      </w:r>
    </w:p>
    <w:p>
      <w:pPr>
        <w:pStyle w:val="Normal"/>
        <w:jc w:val="both"/>
        <w:rPr>
          <w:rFonts w:ascii="Times New Roman" w:hAnsi="Times New Roman" w:cs="Times New Roman"/>
          <w:b/>
          <w:bCs/>
          <w:u w:val="single"/>
        </w:rPr>
      </w:pPr>
      <w:r>
        <w:rPr>
          <w:rFonts w:cs="Times New Roman" w:ascii="Times New Roman" w:hAnsi="Times New Roman"/>
          <w:b/>
          <w:bCs/>
          <w:u w:val="single"/>
        </w:rPr>
      </w:r>
    </w:p>
    <w:p>
      <w:pPr>
        <w:pStyle w:val="Normal"/>
        <w:widowControl/>
        <w:numPr>
          <w:ilvl w:val="0"/>
          <w:numId w:val="4"/>
        </w:numPr>
        <w:autoSpaceDE w:val="true"/>
        <w:jc w:val="both"/>
        <w:rPr>
          <w:rFonts w:ascii="Calibri" w:hAnsi="Calibri" w:cs="Calibri"/>
        </w:rPr>
      </w:pPr>
      <w:r>
        <w:rPr>
          <w:rFonts w:cs="Calibri" w:ascii="Calibri" w:hAnsi="Calibri"/>
        </w:rPr>
        <w:t xml:space="preserve">Currently Working as a </w:t>
      </w:r>
      <w:r>
        <w:rPr>
          <w:rFonts w:cs="Calibri" w:ascii="Calibri" w:hAnsi="Calibri"/>
          <w:b/>
        </w:rPr>
        <w:t>Sr. Software Engineer</w:t>
      </w:r>
      <w:r>
        <w:rPr>
          <w:rFonts w:cs="Calibri" w:ascii="Calibri" w:hAnsi="Calibri"/>
        </w:rPr>
        <w:t xml:space="preserve"> at EnnVee Solutions Pvt Ltd in  Bangalore, Mar 2015 to Till Date.</w:t>
      </w:r>
    </w:p>
    <w:p>
      <w:pPr>
        <w:pStyle w:val="Normal"/>
        <w:widowControl/>
        <w:numPr>
          <w:ilvl w:val="0"/>
          <w:numId w:val="4"/>
        </w:numPr>
        <w:autoSpaceDE w:val="true"/>
        <w:jc w:val="both"/>
        <w:rPr>
          <w:rFonts w:ascii="Calibri" w:hAnsi="Calibri" w:cs="Calibri"/>
        </w:rPr>
      </w:pPr>
      <w:r>
        <w:rPr>
          <w:rFonts w:cs="Calibri" w:ascii="Calibri" w:hAnsi="Calibri"/>
        </w:rPr>
        <w:t xml:space="preserve">Worked as Oracle Apps Technical Consultant at Herbalife International Pvt Ltd in  Bangalore, July 2012 to Mar 2015. </w:t>
      </w:r>
    </w:p>
    <w:p>
      <w:pPr>
        <w:pStyle w:val="Normal"/>
        <w:widowControl/>
        <w:numPr>
          <w:ilvl w:val="0"/>
          <w:numId w:val="4"/>
        </w:numPr>
        <w:autoSpaceDE w:val="true"/>
        <w:jc w:val="both"/>
        <w:rPr>
          <w:rFonts w:ascii="Calibri" w:hAnsi="Calibri" w:cs="Calibri"/>
        </w:rPr>
      </w:pPr>
      <w:r>
        <w:rPr>
          <w:rFonts w:cs="Calibri" w:ascii="Calibri" w:hAnsi="Calibri"/>
        </w:rPr>
        <w:t>Worked as Mphasis on HP, Transaction Processing Officer Bangalore from Aug 2010 to July 2012.</w:t>
      </w:r>
    </w:p>
    <w:p>
      <w:pPr>
        <w:pStyle w:val="Heading7"/>
        <w:ind w:hanging="0" w:left="0"/>
        <w:rPr>
          <w:b/>
          <w:u w:val="single"/>
        </w:rPr>
      </w:pPr>
      <w:r>
        <w:rPr>
          <w:b/>
          <w:u w:val="single"/>
        </w:rPr>
        <w:t xml:space="preserve">Project 3 # </w:t>
      </w:r>
    </w:p>
    <w:p>
      <w:pPr>
        <w:pStyle w:val="Normal"/>
        <w:rPr>
          <w:b/>
          <w:u w:val="single"/>
        </w:rPr>
      </w:pPr>
      <w:r>
        <w:rPr>
          <w:b/>
          <w:u w:val="single"/>
        </w:rPr>
      </w:r>
    </w:p>
    <w:tbl>
      <w:tblPr>
        <w:tblW w:w="9000" w:type="dxa"/>
        <w:jc w:val="left"/>
        <w:tblInd w:w="108" w:type="dxa"/>
        <w:tblLayout w:type="fixed"/>
        <w:tblCellMar>
          <w:top w:w="0" w:type="dxa"/>
          <w:left w:w="108" w:type="dxa"/>
          <w:bottom w:w="0" w:type="dxa"/>
          <w:right w:w="108" w:type="dxa"/>
        </w:tblCellMar>
      </w:tblPr>
      <w:tblGrid>
        <w:gridCol w:w="2030"/>
        <w:gridCol w:w="6970"/>
      </w:tblGrid>
      <w:tr>
        <w:trPr>
          <w:trHeight w:val="340"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Client</w:t>
            </w:r>
          </w:p>
        </w:tc>
        <w:tc>
          <w:tcPr>
            <w:tcW w:w="6970"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rPr>
            </w:pPr>
            <w:r>
              <w:rPr>
                <w:rFonts w:cs="Calibri" w:ascii="Calibri" w:hAnsi="Calibri"/>
              </w:rPr>
              <w:t>Panduit Corporation, US</w:t>
            </w:r>
          </w:p>
        </w:tc>
      </w:tr>
      <w:tr>
        <w:trPr>
          <w:trHeight w:val="340"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Project type</w:t>
            </w:r>
          </w:p>
        </w:tc>
        <w:tc>
          <w:tcPr>
            <w:tcW w:w="6970"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rPr>
            </w:pPr>
            <w:r>
              <w:rPr>
                <w:rFonts w:cs="Calibri" w:ascii="Calibri" w:hAnsi="Calibri"/>
              </w:rPr>
              <w:t>Development and Production Support</w:t>
            </w:r>
          </w:p>
        </w:tc>
      </w:tr>
      <w:tr>
        <w:trPr>
          <w:trHeight w:val="326"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eastAsia="Times New Roman" w:cs="Calibri"/>
                <w:lang w:eastAsia="en-US"/>
              </w:rPr>
            </w:pPr>
            <w:r>
              <w:rPr>
                <w:rFonts w:eastAsia="Times New Roman" w:cs="Calibri" w:ascii="Calibri" w:hAnsi="Calibri"/>
                <w:lang w:eastAsia="en-US"/>
              </w:rPr>
              <w:t xml:space="preserve">Organization </w:t>
            </w:r>
          </w:p>
        </w:tc>
        <w:tc>
          <w:tcPr>
            <w:tcW w:w="6970"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pPr>
            <w:r>
              <w:rPr>
                <w:rFonts w:cs="Calibri" w:ascii="Calibri" w:hAnsi="Calibri"/>
              </w:rPr>
              <w:t>Enn Vee Solutions Pvt Ltd, Bangalore</w:t>
            </w:r>
          </w:p>
        </w:tc>
      </w:tr>
      <w:tr>
        <w:trPr>
          <w:trHeight w:val="312"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Duration</w:t>
              <w:tab/>
            </w:r>
          </w:p>
        </w:tc>
        <w:tc>
          <w:tcPr>
            <w:tcW w:w="6970"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rPr>
            </w:pPr>
            <w:r>
              <w:rPr>
                <w:rFonts w:cs="Calibri" w:ascii="Calibri" w:hAnsi="Calibri"/>
              </w:rPr>
              <w:t>Nov 2017 to Till Date</w:t>
            </w:r>
          </w:p>
        </w:tc>
      </w:tr>
      <w:tr>
        <w:trPr>
          <w:trHeight w:val="312"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 xml:space="preserve">Modules               </w:t>
            </w:r>
          </w:p>
        </w:tc>
        <w:tc>
          <w:tcPr>
            <w:tcW w:w="6970"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pPr>
            <w:r>
              <w:rPr>
                <w:rFonts w:cs="Calibri" w:ascii="Calibri" w:hAnsi="Calibri"/>
              </w:rPr>
              <w:t>PO, INV, OM, GL &amp; Pricing</w:t>
            </w:r>
          </w:p>
        </w:tc>
      </w:tr>
      <w:tr>
        <w:trPr>
          <w:trHeight w:val="599"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Environment</w:t>
            </w:r>
          </w:p>
        </w:tc>
        <w:tc>
          <w:tcPr>
            <w:tcW w:w="6970"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pPr>
            <w:r>
              <w:rPr>
                <w:rFonts w:cs="Calibri" w:ascii="Calibri" w:hAnsi="Calibri"/>
              </w:rPr>
              <w:t>Oracle Applications 11i, XML/BI Publisher Reports, TOAD, WinSCP, workflow &amp; shell script, PL/SQL, Inbound and Outbound Interfaces</w:t>
            </w:r>
          </w:p>
        </w:tc>
      </w:tr>
      <w:tr>
        <w:trPr>
          <w:trHeight w:val="287"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Role</w:t>
              <w:tab/>
              <w:tab/>
            </w:r>
          </w:p>
        </w:tc>
        <w:tc>
          <w:tcPr>
            <w:tcW w:w="6970"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pPr>
            <w:r>
              <w:rPr>
                <w:rFonts w:cs="Calibri" w:ascii="Calibri" w:hAnsi="Calibri"/>
              </w:rPr>
              <w:t>Sr. Software Engineer</w:t>
            </w:r>
          </w:p>
        </w:tc>
      </w:tr>
      <w:tr>
        <w:trPr>
          <w:trHeight w:val="312"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 xml:space="preserve">Team Size             </w:t>
            </w:r>
          </w:p>
        </w:tc>
        <w:tc>
          <w:tcPr>
            <w:tcW w:w="6970"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rPr>
            </w:pPr>
            <w:r>
              <w:rPr>
                <w:rFonts w:cs="Calibri" w:ascii="Calibri" w:hAnsi="Calibri"/>
              </w:rPr>
              <w:t>11</w:t>
            </w:r>
          </w:p>
        </w:tc>
      </w:tr>
      <w:tr>
        <w:trPr>
          <w:trHeight w:val="1355"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eastAsia="Times New Roman" w:cs="Calibri"/>
                <w:lang w:eastAsia="en-US"/>
              </w:rPr>
            </w:pPr>
            <w:r>
              <w:rPr>
                <w:rFonts w:eastAsia="Times New Roman" w:cs="Calibri" w:ascii="Calibri" w:hAnsi="Calibri"/>
                <w:lang w:eastAsia="en-US"/>
              </w:rPr>
              <w:t>Client Description</w:t>
            </w:r>
          </w:p>
        </w:tc>
        <w:tc>
          <w:tcPr>
            <w:tcW w:w="6970" w:type="dxa"/>
            <w:tcBorders>
              <w:top w:val="dotted" w:sz="4" w:space="0" w:color="000000"/>
              <w:left w:val="dotted" w:sz="4" w:space="0" w:color="000000"/>
              <w:bottom w:val="dotted" w:sz="4" w:space="0" w:color="000000"/>
              <w:right w:val="dotted" w:sz="4" w:space="0" w:color="000000"/>
            </w:tcBorders>
            <w:vAlign w:val="center"/>
          </w:tcPr>
          <w:p>
            <w:pPr>
              <w:pStyle w:val="Normal"/>
              <w:widowControl/>
              <w:autoSpaceDE w:val="true"/>
              <w:jc w:val="both"/>
              <w:rPr/>
            </w:pPr>
            <w:r>
              <w:rPr>
                <w:rFonts w:cs="Calibri" w:ascii="Calibri" w:hAnsi="Calibri"/>
              </w:rPr>
              <w:t>Panduit is a global manufacturer of physical infrastructure solutions that support power, communications, computing, control, and security systems. The company Founded in 1955, Panduit is headquartered in Tinley Park, Illinois, USA. Basically, this project is Operation Support and enhancement project. PANDUIT- Apps has standard module like GL, AP, AR, WIP, OM and PO and many customized modules which have been tightly integrated with the Oracle Apps environment.</w:t>
            </w:r>
          </w:p>
        </w:tc>
      </w:tr>
    </w:tbl>
    <w:p>
      <w:pPr>
        <w:pStyle w:val="Normal"/>
        <w:rPr/>
      </w:pPr>
      <w:r>
        <w:rPr/>
      </w:r>
    </w:p>
    <w:p>
      <w:pPr>
        <w:pStyle w:val="Normal"/>
        <w:widowControl/>
        <w:numPr>
          <w:ilvl w:val="0"/>
          <w:numId w:val="4"/>
        </w:numPr>
        <w:autoSpaceDE w:val="true"/>
        <w:jc w:val="both"/>
        <w:rPr>
          <w:rFonts w:ascii="Calibri" w:hAnsi="Calibri" w:cs="Calibri"/>
        </w:rPr>
      </w:pPr>
      <w:r>
        <w:rPr>
          <w:rFonts w:cs="Calibri" w:ascii="Calibri" w:hAnsi="Calibri"/>
        </w:rPr>
        <w:t>Worked on OM, INV, pricing and BOM APIs.</w:t>
      </w:r>
    </w:p>
    <w:p>
      <w:pPr>
        <w:pStyle w:val="Normal"/>
        <w:widowControl/>
        <w:numPr>
          <w:ilvl w:val="0"/>
          <w:numId w:val="4"/>
        </w:numPr>
        <w:autoSpaceDE w:val="true"/>
        <w:jc w:val="both"/>
        <w:rPr>
          <w:rFonts w:ascii="Calibri" w:hAnsi="Calibri" w:cs="Calibri"/>
        </w:rPr>
      </w:pPr>
      <w:r>
        <w:rPr>
          <w:rFonts w:cs="Calibri" w:ascii="Calibri" w:hAnsi="Calibri"/>
        </w:rPr>
        <w:t>Closely working with the business team.</w:t>
      </w:r>
    </w:p>
    <w:p>
      <w:pPr>
        <w:pStyle w:val="Normal"/>
        <w:widowControl/>
        <w:numPr>
          <w:ilvl w:val="0"/>
          <w:numId w:val="4"/>
        </w:numPr>
        <w:autoSpaceDE w:val="true"/>
        <w:jc w:val="both"/>
        <w:rPr>
          <w:rFonts w:ascii="Calibri" w:hAnsi="Calibri" w:cs="Calibri"/>
        </w:rPr>
      </w:pPr>
      <w:r>
        <w:rPr>
          <w:rFonts w:cs="Calibri" w:ascii="Calibri" w:hAnsi="Calibri"/>
        </w:rPr>
        <w:t>Responsible for end to end delivery of solution to meet the user requirements for enhancement in reports.</w:t>
      </w:r>
    </w:p>
    <w:p>
      <w:pPr>
        <w:pStyle w:val="Normal"/>
        <w:widowControl/>
        <w:numPr>
          <w:ilvl w:val="0"/>
          <w:numId w:val="4"/>
        </w:numPr>
        <w:autoSpaceDE w:val="true"/>
        <w:jc w:val="both"/>
        <w:rPr>
          <w:rFonts w:ascii="Calibri" w:hAnsi="Calibri" w:cs="Calibri"/>
        </w:rPr>
      </w:pPr>
      <w:r>
        <w:rPr>
          <w:rFonts w:cs="Calibri" w:ascii="Calibri" w:hAnsi="Calibri"/>
        </w:rPr>
        <w:t>Development of MD70 and MD120 for redesign RICEW components.</w:t>
      </w:r>
    </w:p>
    <w:p>
      <w:pPr>
        <w:pStyle w:val="Normal"/>
        <w:widowControl/>
        <w:numPr>
          <w:ilvl w:val="0"/>
          <w:numId w:val="4"/>
        </w:numPr>
        <w:autoSpaceDE w:val="true"/>
        <w:jc w:val="both"/>
        <w:rPr>
          <w:rFonts w:ascii="Calibri" w:hAnsi="Calibri" w:cs="Calibri"/>
        </w:rPr>
      </w:pPr>
      <w:r>
        <w:rPr>
          <w:rFonts w:cs="Calibri" w:ascii="Calibri" w:hAnsi="Calibri"/>
        </w:rPr>
        <w:t>Looking after day to day daily technical issues on Plsql, Report and Forms.</w:t>
      </w:r>
    </w:p>
    <w:p>
      <w:pPr>
        <w:pStyle w:val="Normal"/>
        <w:widowControl/>
        <w:numPr>
          <w:ilvl w:val="0"/>
          <w:numId w:val="4"/>
        </w:numPr>
        <w:autoSpaceDE w:val="true"/>
        <w:jc w:val="both"/>
        <w:rPr>
          <w:rFonts w:ascii="Calibri" w:hAnsi="Calibri" w:cs="Calibri"/>
        </w:rPr>
      </w:pPr>
      <w:r>
        <w:rPr>
          <w:rFonts w:cs="Calibri" w:ascii="Calibri" w:hAnsi="Calibri"/>
        </w:rPr>
        <w:t>Working on Shell Script.</w:t>
      </w:r>
    </w:p>
    <w:p>
      <w:pPr>
        <w:pStyle w:val="Normal"/>
        <w:widowControl/>
        <w:numPr>
          <w:ilvl w:val="0"/>
          <w:numId w:val="4"/>
        </w:numPr>
        <w:autoSpaceDE w:val="true"/>
        <w:jc w:val="both"/>
        <w:rPr>
          <w:rFonts w:ascii="Calibri" w:hAnsi="Calibri" w:cs="Calibri"/>
        </w:rPr>
      </w:pPr>
      <w:r>
        <w:rPr>
          <w:rFonts w:cs="Calibri" w:ascii="Calibri" w:hAnsi="Calibri"/>
        </w:rPr>
        <w:t>Developed FTP scripts to transfer files from one server to another server.</w:t>
      </w:r>
    </w:p>
    <w:p>
      <w:pPr>
        <w:pStyle w:val="Normal"/>
        <w:widowControl/>
        <w:numPr>
          <w:ilvl w:val="0"/>
          <w:numId w:val="4"/>
        </w:numPr>
        <w:autoSpaceDE w:val="true"/>
        <w:jc w:val="both"/>
        <w:rPr>
          <w:rFonts w:ascii="Calibri" w:hAnsi="Calibri" w:cs="Calibri"/>
        </w:rPr>
      </w:pPr>
      <w:r>
        <w:rPr>
          <w:rFonts w:cs="Calibri" w:ascii="Calibri" w:hAnsi="Calibri"/>
        </w:rPr>
        <w:t>Developed Bursting files.</w:t>
      </w:r>
    </w:p>
    <w:p>
      <w:pPr>
        <w:pStyle w:val="Normal"/>
        <w:widowControl/>
        <w:numPr>
          <w:ilvl w:val="0"/>
          <w:numId w:val="4"/>
        </w:numPr>
        <w:autoSpaceDE w:val="true"/>
        <w:jc w:val="both"/>
        <w:rPr>
          <w:rFonts w:ascii="Calibri" w:hAnsi="Calibri" w:cs="Calibri"/>
        </w:rPr>
      </w:pPr>
      <w:r>
        <w:rPr>
          <w:rFonts w:cs="Calibri" w:ascii="Calibri" w:hAnsi="Calibri"/>
        </w:rPr>
        <w:t>Worked on XML Gateway.</w:t>
      </w:r>
    </w:p>
    <w:p>
      <w:pPr>
        <w:pStyle w:val="Normal"/>
        <w:widowControl/>
        <w:numPr>
          <w:ilvl w:val="0"/>
          <w:numId w:val="4"/>
        </w:numPr>
        <w:autoSpaceDE w:val="true"/>
        <w:jc w:val="both"/>
        <w:rPr>
          <w:rFonts w:ascii="Calibri" w:hAnsi="Calibri" w:cs="Calibri"/>
        </w:rPr>
      </w:pPr>
      <w:r>
        <w:rPr>
          <w:rFonts w:cs="Calibri" w:ascii="Calibri" w:hAnsi="Calibri"/>
        </w:rPr>
        <w:t>Development Outbound and inbound Interfaces.</w:t>
      </w:r>
    </w:p>
    <w:p>
      <w:pPr>
        <w:pStyle w:val="Normal"/>
        <w:widowControl/>
        <w:numPr>
          <w:ilvl w:val="0"/>
          <w:numId w:val="4"/>
        </w:numPr>
        <w:autoSpaceDE w:val="true"/>
        <w:jc w:val="both"/>
        <w:rPr>
          <w:rFonts w:ascii="Calibri" w:hAnsi="Calibri" w:cs="Calibri"/>
        </w:rPr>
      </w:pPr>
      <w:r>
        <w:rPr>
          <w:rFonts w:cs="Calibri" w:ascii="Calibri" w:hAnsi="Calibri"/>
        </w:rPr>
        <w:t>New Reports and Forms development.</w:t>
      </w:r>
    </w:p>
    <w:p>
      <w:pPr>
        <w:pStyle w:val="Normal"/>
        <w:widowControl/>
        <w:numPr>
          <w:ilvl w:val="0"/>
          <w:numId w:val="4"/>
        </w:numPr>
        <w:autoSpaceDE w:val="true"/>
        <w:jc w:val="both"/>
        <w:rPr>
          <w:rFonts w:ascii="Calibri" w:hAnsi="Calibri" w:cs="Calibri"/>
        </w:rPr>
      </w:pPr>
      <w:r>
        <w:rPr>
          <w:rFonts w:cs="Calibri" w:ascii="Calibri" w:hAnsi="Calibri"/>
        </w:rPr>
        <w:t>Existing report/form support.</w:t>
      </w:r>
    </w:p>
    <w:p>
      <w:pPr>
        <w:pStyle w:val="Normal"/>
        <w:widowControl/>
        <w:numPr>
          <w:ilvl w:val="0"/>
          <w:numId w:val="4"/>
        </w:numPr>
        <w:autoSpaceDE w:val="true"/>
        <w:jc w:val="both"/>
        <w:rPr>
          <w:rFonts w:ascii="Calibri" w:hAnsi="Calibri" w:cs="Calibri"/>
        </w:rPr>
      </w:pPr>
      <w:r>
        <w:rPr>
          <w:rFonts w:cs="Calibri" w:ascii="Calibri" w:hAnsi="Calibri"/>
        </w:rPr>
        <w:t>Create stored procedure, Packages, Functions, and Triggers</w:t>
      </w:r>
    </w:p>
    <w:p>
      <w:pPr>
        <w:pStyle w:val="ListParagraph"/>
        <w:widowControl/>
        <w:tabs>
          <w:tab w:val="clear" w:pos="720"/>
          <w:tab w:val="left" w:pos="360" w:leader="none"/>
        </w:tabs>
        <w:spacing w:lineRule="auto" w:line="254" w:before="60" w:after="60"/>
        <w:contextualSpacing/>
        <w:rPr>
          <w:rFonts w:ascii="Calibri Light" w:hAnsi="Calibri Light" w:cs="Calibri Light"/>
          <w:color w:val="404040"/>
          <w:sz w:val="22"/>
          <w:szCs w:val="22"/>
        </w:rPr>
      </w:pPr>
      <w:r>
        <w:rPr>
          <w:rFonts w:cs="Calibri Light" w:ascii="Calibri Light" w:hAnsi="Calibri Light"/>
          <w:color w:val="404040"/>
          <w:sz w:val="22"/>
          <w:szCs w:val="22"/>
        </w:rPr>
      </w:r>
    </w:p>
    <w:p>
      <w:pPr>
        <w:pStyle w:val="Heading7"/>
        <w:ind w:hanging="0" w:left="0"/>
        <w:rPr>
          <w:rFonts w:ascii="Calibri Light" w:hAnsi="Calibri Light" w:cs="Calibri Light"/>
          <w:b/>
          <w:color w:val="404040"/>
          <w:sz w:val="22"/>
          <w:szCs w:val="22"/>
          <w:u w:val="single"/>
        </w:rPr>
      </w:pPr>
      <w:r>
        <w:rPr>
          <w:rFonts w:cs="Calibri Light" w:ascii="Calibri Light" w:hAnsi="Calibri Light"/>
          <w:b/>
          <w:color w:val="404040"/>
          <w:sz w:val="22"/>
          <w:szCs w:val="22"/>
          <w:u w:val="single"/>
        </w:rPr>
      </w:r>
    </w:p>
    <w:p>
      <w:pPr>
        <w:pStyle w:val="Heading7"/>
        <w:ind w:hanging="0" w:left="0"/>
        <w:rPr/>
      </w:pPr>
      <w:r>
        <w:rPr>
          <w:b/>
          <w:u w:val="single"/>
        </w:rPr>
        <w:t xml:space="preserve">Project 2# </w:t>
      </w:r>
    </w:p>
    <w:p>
      <w:pPr>
        <w:pStyle w:val="Normal"/>
        <w:rPr/>
      </w:pPr>
      <w:r>
        <w:rPr/>
      </w:r>
    </w:p>
    <w:tbl>
      <w:tblPr>
        <w:tblW w:w="9214" w:type="dxa"/>
        <w:jc w:val="left"/>
        <w:tblInd w:w="108" w:type="dxa"/>
        <w:tblLayout w:type="fixed"/>
        <w:tblCellMar>
          <w:top w:w="0" w:type="dxa"/>
          <w:left w:w="108" w:type="dxa"/>
          <w:bottom w:w="0" w:type="dxa"/>
          <w:right w:w="108" w:type="dxa"/>
        </w:tblCellMar>
      </w:tblPr>
      <w:tblGrid>
        <w:gridCol w:w="2030"/>
        <w:gridCol w:w="7184"/>
      </w:tblGrid>
      <w:tr>
        <w:trPr>
          <w:trHeight w:val="340"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Client</w:t>
            </w:r>
          </w:p>
        </w:tc>
        <w:tc>
          <w:tcPr>
            <w:tcW w:w="7184"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eastAsia="Times New Roman" w:cs="Calibri"/>
                <w:sz w:val="22"/>
                <w:szCs w:val="22"/>
                <w:lang w:eastAsia="en-US"/>
              </w:rPr>
            </w:pPr>
            <w:r>
              <w:rPr>
                <w:rFonts w:cs="Calibri" w:ascii="Calibri" w:hAnsi="Calibri"/>
                <w:sz w:val="22"/>
                <w:szCs w:val="22"/>
              </w:rPr>
              <w:t>NEC, UK</w:t>
            </w:r>
          </w:p>
        </w:tc>
      </w:tr>
      <w:tr>
        <w:trPr>
          <w:trHeight w:val="340"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Project type</w:t>
            </w:r>
          </w:p>
        </w:tc>
        <w:tc>
          <w:tcPr>
            <w:tcW w:w="7184"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cs="Calibri" w:ascii="Calibri" w:hAnsi="Calibri"/>
                <w:sz w:val="22"/>
                <w:szCs w:val="22"/>
              </w:rPr>
              <w:t>Development and Production Support</w:t>
            </w:r>
          </w:p>
        </w:tc>
      </w:tr>
      <w:tr>
        <w:trPr>
          <w:trHeight w:val="326"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eastAsia="Times New Roman" w:cs="Times New Roman"/>
                <w:lang w:eastAsia="en-US"/>
              </w:rPr>
            </w:pPr>
            <w:r>
              <w:rPr>
                <w:rFonts w:eastAsia="Times New Roman" w:cs="Times New Roman" w:ascii="Times New Roman" w:hAnsi="Times New Roman"/>
                <w:lang w:eastAsia="en-US"/>
              </w:rPr>
              <w:t xml:space="preserve">Organization </w:t>
            </w:r>
          </w:p>
        </w:tc>
        <w:tc>
          <w:tcPr>
            <w:tcW w:w="7184"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eastAsia="Times New Roman" w:cs="Calibri"/>
                <w:sz w:val="22"/>
                <w:szCs w:val="22"/>
                <w:lang w:eastAsia="en-US"/>
              </w:rPr>
            </w:pPr>
            <w:r>
              <w:rPr>
                <w:rFonts w:cs="Calibri" w:ascii="Calibri" w:hAnsi="Calibri"/>
                <w:sz w:val="22"/>
                <w:szCs w:val="22"/>
              </w:rPr>
              <w:t>Enn Vee Solutions Pvt Ltd</w:t>
            </w:r>
            <w:r>
              <w:rPr>
                <w:rFonts w:cs="Calibri" w:ascii="Calibri" w:hAnsi="Calibri"/>
                <w:bCs/>
                <w:sz w:val="22"/>
                <w:szCs w:val="22"/>
                <w:lang w:eastAsia="en-US"/>
              </w:rPr>
              <w:t>, Bangalore</w:t>
            </w:r>
          </w:p>
        </w:tc>
      </w:tr>
      <w:tr>
        <w:trPr>
          <w:trHeight w:val="312"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Duration</w:t>
              <w:tab/>
            </w:r>
          </w:p>
        </w:tc>
        <w:tc>
          <w:tcPr>
            <w:tcW w:w="7184"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cs="Calibri" w:ascii="Calibri" w:hAnsi="Calibri"/>
                <w:sz w:val="22"/>
                <w:szCs w:val="22"/>
                <w:lang w:eastAsia="en-US"/>
              </w:rPr>
              <w:t>Mar 2015 to Oct 2017</w:t>
            </w:r>
          </w:p>
        </w:tc>
      </w:tr>
      <w:tr>
        <w:trPr>
          <w:trHeight w:val="312"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 xml:space="preserve">Modules               </w:t>
            </w:r>
          </w:p>
        </w:tc>
        <w:tc>
          <w:tcPr>
            <w:tcW w:w="7184"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cs="Calibri" w:ascii="Calibri" w:hAnsi="Calibri"/>
                <w:sz w:val="22"/>
                <w:szCs w:val="22"/>
              </w:rPr>
              <w:t>PO, INV, O2C, AR, AP, GL &amp; AME</w:t>
            </w:r>
          </w:p>
        </w:tc>
      </w:tr>
      <w:tr>
        <w:trPr>
          <w:trHeight w:val="599"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Environment</w:t>
            </w:r>
          </w:p>
        </w:tc>
        <w:tc>
          <w:tcPr>
            <w:tcW w:w="7184"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eastAsia="Times New Roman" w:cs="Calibri" w:ascii="Calibri" w:hAnsi="Calibri"/>
                <w:sz w:val="22"/>
                <w:szCs w:val="22"/>
                <w:lang w:eastAsia="en-US"/>
              </w:rPr>
              <w:t xml:space="preserve">Oracle Applications R12, XML/BI Publisher Reports, TOAD, WinSCP, </w:t>
            </w:r>
            <w:r>
              <w:rPr>
                <w:rFonts w:cs="Calibri" w:ascii="Calibri" w:hAnsi="Calibri"/>
                <w:sz w:val="22"/>
                <w:szCs w:val="22"/>
              </w:rPr>
              <w:t>workflow &amp; shell script</w:t>
            </w:r>
            <w:r>
              <w:rPr>
                <w:rFonts w:eastAsia="Times New Roman" w:cs="Calibri" w:ascii="Calibri" w:hAnsi="Calibri"/>
                <w:sz w:val="22"/>
                <w:szCs w:val="22"/>
                <w:lang w:eastAsia="en-US"/>
              </w:rPr>
              <w:t>, Oracle 10G, PL/SQL,</w:t>
            </w:r>
            <w:r>
              <w:rPr>
                <w:rFonts w:cs="Calibri" w:ascii="Calibri" w:hAnsi="Calibri"/>
                <w:b/>
                <w:bCs/>
                <w:sz w:val="22"/>
                <w:szCs w:val="22"/>
              </w:rPr>
              <w:t xml:space="preserve"> Inbound </w:t>
            </w:r>
            <w:r>
              <w:rPr>
                <w:rFonts w:cs="Calibri" w:ascii="Calibri" w:hAnsi="Calibri"/>
                <w:bCs/>
                <w:sz w:val="22"/>
                <w:szCs w:val="22"/>
              </w:rPr>
              <w:t>and</w:t>
            </w:r>
            <w:r>
              <w:rPr>
                <w:rFonts w:cs="Calibri" w:ascii="Calibri" w:hAnsi="Calibri"/>
                <w:b/>
                <w:bCs/>
                <w:sz w:val="22"/>
                <w:szCs w:val="22"/>
              </w:rPr>
              <w:t xml:space="preserve"> Outbound Interfaces</w:t>
            </w:r>
          </w:p>
        </w:tc>
      </w:tr>
      <w:tr>
        <w:trPr>
          <w:trHeight w:val="287"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Role</w:t>
              <w:tab/>
              <w:tab/>
            </w:r>
          </w:p>
        </w:tc>
        <w:tc>
          <w:tcPr>
            <w:tcW w:w="7184"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eastAsia="Calibri" w:cs="Calibri" w:ascii="Calibri" w:hAnsi="Calibri"/>
                <w:b/>
                <w:sz w:val="22"/>
                <w:szCs w:val="22"/>
              </w:rPr>
              <w:t xml:space="preserve"> </w:t>
            </w:r>
            <w:r>
              <w:rPr>
                <w:rFonts w:cs="Calibri" w:ascii="Calibri" w:hAnsi="Calibri"/>
                <w:b/>
                <w:sz w:val="22"/>
                <w:szCs w:val="22"/>
              </w:rPr>
              <w:t>Software Engineer</w:t>
            </w:r>
          </w:p>
        </w:tc>
      </w:tr>
      <w:tr>
        <w:trPr>
          <w:trHeight w:val="312"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 xml:space="preserve">Team Size             </w:t>
            </w:r>
          </w:p>
        </w:tc>
        <w:tc>
          <w:tcPr>
            <w:tcW w:w="7184"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eastAsia="Times New Roman" w:cs="Calibri" w:ascii="Calibri" w:hAnsi="Calibri"/>
                <w:sz w:val="22"/>
                <w:szCs w:val="22"/>
                <w:lang w:eastAsia="en-US"/>
              </w:rPr>
              <w:t>8</w:t>
            </w:r>
          </w:p>
        </w:tc>
      </w:tr>
      <w:tr>
        <w:trPr>
          <w:trHeight w:val="1355" w:hRule="atLeast"/>
        </w:trPr>
        <w:tc>
          <w:tcPr>
            <w:tcW w:w="2030"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eastAsia="Times New Roman" w:cs="Times New Roman"/>
                <w:lang w:eastAsia="en-US"/>
              </w:rPr>
            </w:pPr>
            <w:r>
              <w:rPr>
                <w:rFonts w:eastAsia="Times New Roman" w:cs="Times New Roman" w:ascii="Times New Roman" w:hAnsi="Times New Roman"/>
                <w:lang w:eastAsia="en-US"/>
              </w:rPr>
              <w:t>Client Description</w:t>
            </w:r>
          </w:p>
        </w:tc>
        <w:tc>
          <w:tcPr>
            <w:tcW w:w="7184"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jc w:val="both"/>
              <w:rPr>
                <w:rFonts w:ascii="Calibri" w:hAnsi="Calibri" w:eastAsia="Times New Roman" w:cs="Calibri"/>
                <w:sz w:val="22"/>
                <w:szCs w:val="22"/>
                <w:lang w:eastAsia="en-US"/>
              </w:rPr>
            </w:pPr>
            <w:r>
              <w:rPr>
                <w:rFonts w:cs="Calibri" w:ascii="Calibri" w:hAnsi="Calibri"/>
                <w:sz w:val="22"/>
                <w:szCs w:val="22"/>
                <w:shd w:fill="FFFFFF" w:val="clear"/>
              </w:rPr>
              <w:t>National Express LLC (NELLC) is a leading provider of student transportation, committed to getting students to school safely, on time and ready to learn. NELLC is the North American subsidiary of National Express Group, one of the premier transportation firms in the United Kingdom. According to the National School Transportation Association and the School Bus Information Council, school buses are the safest form of transportation to and from school.</w:t>
            </w:r>
          </w:p>
        </w:tc>
      </w:tr>
    </w:tbl>
    <w:p>
      <w:pPr>
        <w:pStyle w:val="Normal"/>
        <w:jc w:val="both"/>
        <w:rPr>
          <w:rFonts w:ascii="Times New Roman" w:hAnsi="Times New Roman" w:cs="Times New Roman"/>
          <w:b/>
          <w:bCs/>
          <w:u w:val="single"/>
        </w:rPr>
      </w:pPr>
      <w:r>
        <w:rPr>
          <w:rFonts w:cs="Times New Roman" w:ascii="Times New Roman" w:hAnsi="Times New Roman"/>
          <w:b/>
          <w:bCs/>
          <w:u w:val="single"/>
        </w:rPr>
      </w:r>
    </w:p>
    <w:p>
      <w:pPr>
        <w:pStyle w:val="Normal"/>
        <w:jc w:val="both"/>
        <w:rPr>
          <w:rFonts w:ascii="Times New Roman" w:hAnsi="Times New Roman" w:cs="Times New Roman"/>
          <w:b/>
          <w:bCs/>
          <w:u w:val="single"/>
        </w:rPr>
      </w:pPr>
      <w:r>
        <w:rPr>
          <w:rFonts w:cs="Times New Roman" w:ascii="Times New Roman" w:hAnsi="Times New Roman"/>
          <w:b/>
          <w:bCs/>
          <w:u w:val="single"/>
        </w:rPr>
        <w:t>Responsibilities:</w:t>
      </w:r>
    </w:p>
    <w:p>
      <w:pPr>
        <w:pStyle w:val="Normal"/>
        <w:jc w:val="both"/>
        <w:rPr>
          <w:rFonts w:ascii="Times New Roman" w:hAnsi="Times New Roman" w:cs="Times New Roman"/>
          <w:b/>
          <w:bCs/>
          <w:u w:val="single"/>
        </w:rPr>
      </w:pPr>
      <w:r>
        <w:rPr>
          <w:rFonts w:cs="Times New Roman" w:ascii="Times New Roman" w:hAnsi="Times New Roman"/>
          <w:b/>
          <w:bCs/>
          <w:u w:val="single"/>
        </w:rPr>
      </w:r>
    </w:p>
    <w:p>
      <w:pPr>
        <w:pStyle w:val="Normal"/>
        <w:widowControl/>
        <w:numPr>
          <w:ilvl w:val="0"/>
          <w:numId w:val="3"/>
        </w:numPr>
        <w:autoSpaceDE w:val="true"/>
        <w:jc w:val="both"/>
        <w:rPr>
          <w:rFonts w:ascii="Calibri" w:hAnsi="Calibri" w:cs="Calibri"/>
          <w:sz w:val="23"/>
          <w:szCs w:val="23"/>
        </w:rPr>
      </w:pPr>
      <w:r>
        <w:rPr>
          <w:rFonts w:cs="Calibri" w:ascii="Calibri" w:hAnsi="Calibri"/>
          <w:sz w:val="23"/>
          <w:szCs w:val="23"/>
        </w:rPr>
        <w:t>Development of Reports &amp; Interface programs as per the Client requirement.</w:t>
      </w:r>
    </w:p>
    <w:p>
      <w:pPr>
        <w:pStyle w:val="Normal"/>
        <w:widowControl/>
        <w:numPr>
          <w:ilvl w:val="0"/>
          <w:numId w:val="8"/>
        </w:numPr>
        <w:autoSpaceDE w:val="true"/>
        <w:jc w:val="both"/>
        <w:rPr>
          <w:rFonts w:ascii="Calibri" w:hAnsi="Calibri" w:cs="Calibri"/>
          <w:sz w:val="23"/>
          <w:szCs w:val="23"/>
        </w:rPr>
      </w:pPr>
      <w:r>
        <w:rPr>
          <w:rFonts w:cs="Calibri" w:ascii="Calibri" w:hAnsi="Calibri"/>
          <w:sz w:val="23"/>
          <w:szCs w:val="23"/>
        </w:rPr>
        <w:t>Doing feasibility analysis and preparing technical design documents MD-070.</w:t>
      </w:r>
    </w:p>
    <w:p>
      <w:pPr>
        <w:pStyle w:val="Normal"/>
        <w:widowControl/>
        <w:numPr>
          <w:ilvl w:val="0"/>
          <w:numId w:val="6"/>
        </w:numPr>
        <w:autoSpaceDE w:val="true"/>
        <w:jc w:val="both"/>
        <w:rPr>
          <w:rFonts w:ascii="Calibri" w:hAnsi="Calibri" w:cs="Calibri"/>
          <w:sz w:val="23"/>
          <w:szCs w:val="23"/>
        </w:rPr>
      </w:pPr>
      <w:r>
        <w:rPr>
          <w:rFonts w:cs="Calibri" w:ascii="Calibri" w:hAnsi="Calibri"/>
          <w:sz w:val="23"/>
          <w:szCs w:val="23"/>
        </w:rPr>
        <w:t>Created staging tables in Oracle Applications.</w:t>
      </w:r>
    </w:p>
    <w:p>
      <w:pPr>
        <w:pStyle w:val="Normal"/>
        <w:widowControl/>
        <w:numPr>
          <w:ilvl w:val="0"/>
          <w:numId w:val="7"/>
        </w:numPr>
        <w:autoSpaceDE w:val="true"/>
        <w:jc w:val="both"/>
        <w:rPr>
          <w:rFonts w:ascii="Calibri" w:hAnsi="Calibri" w:cs="Calibri"/>
          <w:sz w:val="23"/>
          <w:szCs w:val="23"/>
        </w:rPr>
      </w:pPr>
      <w:r>
        <w:rPr>
          <w:rFonts w:cs="Calibri" w:ascii="Calibri" w:hAnsi="Calibri"/>
          <w:sz w:val="23"/>
          <w:szCs w:val="23"/>
        </w:rPr>
        <w:t>Development of XML Reports</w:t>
      </w:r>
    </w:p>
    <w:p>
      <w:pPr>
        <w:pStyle w:val="Normal"/>
        <w:widowControl/>
        <w:numPr>
          <w:ilvl w:val="0"/>
          <w:numId w:val="9"/>
        </w:numPr>
        <w:autoSpaceDE w:val="true"/>
        <w:jc w:val="both"/>
        <w:rPr>
          <w:rFonts w:ascii="Calibri" w:hAnsi="Calibri" w:cs="Calibri"/>
          <w:sz w:val="23"/>
          <w:szCs w:val="23"/>
        </w:rPr>
      </w:pPr>
      <w:r>
        <w:rPr>
          <w:rFonts w:cs="Calibri" w:ascii="Calibri" w:hAnsi="Calibri"/>
          <w:sz w:val="23"/>
          <w:szCs w:val="23"/>
        </w:rPr>
        <w:t>Used SQL*Loader to get the data from legacy system and loaded into staging tables.</w:t>
      </w:r>
    </w:p>
    <w:p>
      <w:pPr>
        <w:pStyle w:val="Normal"/>
        <w:widowControl/>
        <w:numPr>
          <w:ilvl w:val="0"/>
          <w:numId w:val="5"/>
        </w:numPr>
        <w:autoSpaceDE w:val="true"/>
        <w:spacing w:before="40" w:after="40"/>
        <w:jc w:val="both"/>
        <w:rPr>
          <w:rFonts w:ascii="Calibri" w:hAnsi="Calibri" w:cs="Calibri"/>
          <w:color w:val="000000"/>
          <w:sz w:val="23"/>
          <w:szCs w:val="23"/>
        </w:rPr>
      </w:pPr>
      <w:r>
        <w:rPr>
          <w:rFonts w:cs="Calibri" w:ascii="Calibri" w:hAnsi="Calibri"/>
          <w:color w:val="000000"/>
          <w:sz w:val="23"/>
          <w:szCs w:val="23"/>
        </w:rPr>
        <w:t>Developed oracle apps alerts.</w:t>
      </w:r>
    </w:p>
    <w:p>
      <w:pPr>
        <w:pStyle w:val="Normal"/>
        <w:widowControl/>
        <w:numPr>
          <w:ilvl w:val="0"/>
          <w:numId w:val="5"/>
        </w:numPr>
        <w:autoSpaceDE w:val="true"/>
        <w:spacing w:before="40" w:after="40"/>
        <w:jc w:val="both"/>
        <w:rPr>
          <w:rFonts w:ascii="Calibri" w:hAnsi="Calibri" w:cs="Calibri"/>
          <w:color w:val="000000"/>
          <w:sz w:val="23"/>
          <w:szCs w:val="23"/>
        </w:rPr>
      </w:pPr>
      <w:r>
        <w:rPr>
          <w:rFonts w:cs="Calibri" w:ascii="Calibri" w:hAnsi="Calibri"/>
          <w:color w:val="000000"/>
          <w:sz w:val="23"/>
          <w:szCs w:val="23"/>
        </w:rPr>
        <w:t>Preparing Technical Designing Documents</w:t>
      </w:r>
    </w:p>
    <w:p>
      <w:pPr>
        <w:pStyle w:val="Normal"/>
        <w:widowControl/>
        <w:numPr>
          <w:ilvl w:val="0"/>
          <w:numId w:val="5"/>
        </w:numPr>
        <w:autoSpaceDE w:val="true"/>
        <w:spacing w:before="40" w:after="40"/>
        <w:jc w:val="both"/>
        <w:rPr>
          <w:rFonts w:ascii="Calibri" w:hAnsi="Calibri" w:cs="Calibri"/>
          <w:color w:val="000000"/>
          <w:sz w:val="23"/>
          <w:szCs w:val="23"/>
        </w:rPr>
      </w:pPr>
      <w:r>
        <w:rPr>
          <w:rFonts w:cs="Calibri" w:ascii="Calibri" w:hAnsi="Calibri"/>
          <w:color w:val="000000"/>
          <w:sz w:val="23"/>
          <w:szCs w:val="23"/>
        </w:rPr>
        <w:t>Development of Developer Reports.</w:t>
      </w:r>
    </w:p>
    <w:p>
      <w:pPr>
        <w:pStyle w:val="Normal"/>
        <w:widowControl/>
        <w:numPr>
          <w:ilvl w:val="0"/>
          <w:numId w:val="5"/>
        </w:numPr>
        <w:autoSpaceDE w:val="true"/>
        <w:spacing w:before="40" w:after="40"/>
        <w:jc w:val="both"/>
        <w:rPr>
          <w:rFonts w:ascii="Calibri" w:hAnsi="Calibri" w:cs="Calibri"/>
          <w:color w:val="000000"/>
          <w:sz w:val="23"/>
          <w:szCs w:val="23"/>
        </w:rPr>
      </w:pPr>
      <w:r>
        <w:rPr>
          <w:rFonts w:cs="Calibri" w:ascii="Calibri" w:hAnsi="Calibri"/>
          <w:color w:val="000000"/>
          <w:sz w:val="23"/>
          <w:szCs w:val="23"/>
        </w:rPr>
        <w:t>Customization of Existing Reports.</w:t>
      </w:r>
    </w:p>
    <w:p>
      <w:pPr>
        <w:pStyle w:val="Normal"/>
        <w:widowControl/>
        <w:numPr>
          <w:ilvl w:val="0"/>
          <w:numId w:val="5"/>
        </w:numPr>
        <w:autoSpaceDE w:val="true"/>
        <w:spacing w:before="40" w:after="40"/>
        <w:jc w:val="both"/>
        <w:rPr>
          <w:sz w:val="23"/>
          <w:szCs w:val="23"/>
        </w:rPr>
      </w:pPr>
      <w:r>
        <w:rPr>
          <w:rFonts w:cs="Calibri" w:ascii="Calibri" w:hAnsi="Calibri"/>
          <w:color w:val="000000"/>
          <w:sz w:val="23"/>
          <w:szCs w:val="23"/>
        </w:rPr>
        <w:t>Developing New Conversions &amp; Interfaces.</w:t>
      </w:r>
    </w:p>
    <w:p>
      <w:pPr>
        <w:pStyle w:val="Heading7"/>
        <w:ind w:hanging="0" w:left="0"/>
        <w:rPr>
          <w:b/>
          <w:u w:val="single"/>
        </w:rPr>
      </w:pPr>
      <w:r>
        <w:rPr>
          <w:b/>
          <w:u w:val="single"/>
        </w:rPr>
        <w:t xml:space="preserve">Project 1 # </w:t>
      </w:r>
    </w:p>
    <w:p>
      <w:pPr>
        <w:pStyle w:val="Normal"/>
        <w:rPr>
          <w:b/>
          <w:u w:val="single"/>
        </w:rPr>
      </w:pPr>
      <w:r>
        <w:rPr>
          <w:b/>
          <w:u w:val="single"/>
        </w:rPr>
      </w:r>
    </w:p>
    <w:tbl>
      <w:tblPr>
        <w:tblW w:w="9468" w:type="dxa"/>
        <w:jc w:val="left"/>
        <w:tblInd w:w="108" w:type="dxa"/>
        <w:tblLayout w:type="fixed"/>
        <w:tblCellMar>
          <w:top w:w="0" w:type="dxa"/>
          <w:left w:w="108" w:type="dxa"/>
          <w:bottom w:w="0" w:type="dxa"/>
          <w:right w:w="108" w:type="dxa"/>
        </w:tblCellMar>
      </w:tblPr>
      <w:tblGrid>
        <w:gridCol w:w="2276"/>
        <w:gridCol w:w="7192"/>
      </w:tblGrid>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Client</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eastAsia="Times New Roman" w:cs="Calibri"/>
                <w:sz w:val="22"/>
                <w:szCs w:val="22"/>
                <w:lang w:eastAsia="en-US"/>
              </w:rPr>
            </w:pPr>
            <w:r>
              <w:rPr>
                <w:rFonts w:cs="Calibri" w:ascii="Calibri" w:hAnsi="Calibri"/>
                <w:sz w:val="22"/>
                <w:szCs w:val="22"/>
              </w:rPr>
              <w:t xml:space="preserve">IFRS Turkey &amp; </w:t>
            </w:r>
            <w:r>
              <w:rPr>
                <w:rFonts w:eastAsia="Times New Roman" w:cs="Calibri" w:ascii="Calibri" w:hAnsi="Calibri"/>
                <w:color w:val="000000"/>
                <w:sz w:val="22"/>
                <w:szCs w:val="22"/>
                <w:lang w:eastAsia="en-US"/>
              </w:rPr>
              <w:t xml:space="preserve">HL Pickup Access Points – Spencer and More Stores </w:t>
            </w:r>
            <w:r>
              <w:rPr>
                <w:rFonts w:cs="Calibri" w:ascii="Calibri" w:hAnsi="Calibri"/>
                <w:sz w:val="22"/>
                <w:szCs w:val="22"/>
              </w:rPr>
              <w:t>Herbalife International Pvt Ltd</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Project type</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cs="Calibri" w:ascii="Calibri" w:hAnsi="Calibri"/>
                <w:sz w:val="22"/>
                <w:szCs w:val="22"/>
              </w:rPr>
              <w:t>Development and Production Support</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eastAsia="Times New Roman" w:cs="Times New Roman"/>
                <w:lang w:eastAsia="en-US"/>
              </w:rPr>
            </w:pPr>
            <w:r>
              <w:rPr>
                <w:rFonts w:eastAsia="Times New Roman" w:cs="Times New Roman" w:ascii="Times New Roman" w:hAnsi="Times New Roman"/>
                <w:lang w:eastAsia="en-US"/>
              </w:rPr>
              <w:t xml:space="preserve">Organization </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eastAsia="Times New Roman" w:cs="Calibri"/>
                <w:sz w:val="22"/>
                <w:szCs w:val="22"/>
                <w:lang w:eastAsia="en-US"/>
              </w:rPr>
            </w:pPr>
            <w:r>
              <w:rPr>
                <w:rFonts w:cs="Calibri" w:ascii="Calibri" w:hAnsi="Calibri"/>
                <w:sz w:val="22"/>
                <w:szCs w:val="22"/>
              </w:rPr>
              <w:t>HerbaLife</w:t>
            </w:r>
            <w:r>
              <w:rPr>
                <w:rFonts w:cs="Calibri" w:ascii="Calibri" w:hAnsi="Calibri"/>
                <w:bCs/>
                <w:sz w:val="22"/>
                <w:szCs w:val="22"/>
                <w:lang w:eastAsia="en-US"/>
              </w:rPr>
              <w:t>, Bangalore</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Duration</w:t>
              <w:tab/>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cs="Calibri" w:ascii="Calibri" w:hAnsi="Calibri"/>
                <w:sz w:val="22"/>
                <w:szCs w:val="22"/>
                <w:lang w:eastAsia="en-US"/>
              </w:rPr>
              <w:t>Jul 2012 to Mar 2015</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 xml:space="preserve">Modules               </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cs="Calibri" w:ascii="Calibri" w:hAnsi="Calibri"/>
                <w:color w:val="000000"/>
                <w:sz w:val="22"/>
                <w:szCs w:val="22"/>
              </w:rPr>
              <w:t>PO, INV, OM, GL &amp; Alerts,O2C</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Environment</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eastAsia="Times New Roman" w:cs="Calibri" w:ascii="Calibri" w:hAnsi="Calibri"/>
                <w:sz w:val="22"/>
                <w:szCs w:val="22"/>
                <w:lang w:eastAsia="en-US"/>
              </w:rPr>
              <w:t>Oracle Applications 11i, XML Publisher, TOAD, WinSCP, Putty SNOW BMC, Oracle 10G, PL/SQL</w:t>
            </w:r>
          </w:p>
        </w:tc>
      </w:tr>
      <w:tr>
        <w:trPr>
          <w:trHeight w:val="287" w:hRule="atLeast"/>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Role</w:t>
              <w:tab/>
              <w:tab/>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eastAsia="Times New Roman" w:cs="Calibri" w:ascii="Calibri" w:hAnsi="Calibri"/>
                <w:sz w:val="22"/>
                <w:szCs w:val="22"/>
                <w:lang w:eastAsia="en-US"/>
              </w:rPr>
              <w:t>Oracle Apps Developer</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cs="Times New Roman"/>
                <w:b/>
              </w:rPr>
            </w:pPr>
            <w:r>
              <w:rPr>
                <w:rFonts w:eastAsia="Times New Roman" w:cs="Times New Roman" w:ascii="Times New Roman" w:hAnsi="Times New Roman"/>
                <w:lang w:eastAsia="en-US"/>
              </w:rPr>
              <w:t xml:space="preserve">Team Size             </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sz w:val="22"/>
                <w:szCs w:val="22"/>
              </w:rPr>
            </w:pPr>
            <w:r>
              <w:rPr>
                <w:rFonts w:eastAsia="Times New Roman" w:cs="Calibri" w:ascii="Calibri" w:hAnsi="Calibri"/>
                <w:sz w:val="22"/>
                <w:szCs w:val="22"/>
                <w:lang w:eastAsia="en-US"/>
              </w:rPr>
              <w:t>12</w:t>
            </w:r>
          </w:p>
        </w:tc>
      </w:tr>
      <w:tr>
        <w:trPr>
          <w:trHeight w:val="845" w:hRule="atLeast"/>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Times New Roman" w:hAnsi="Times New Roman" w:eastAsia="Times New Roman" w:cs="Times New Roman"/>
                <w:lang w:eastAsia="en-US"/>
              </w:rPr>
            </w:pPr>
            <w:r>
              <w:rPr>
                <w:rFonts w:eastAsia="Times New Roman" w:cs="Times New Roman" w:ascii="Times New Roman" w:hAnsi="Times New Roman"/>
                <w:lang w:eastAsia="en-US"/>
              </w:rPr>
              <w:t>Client Description</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jc w:val="both"/>
              <w:rPr>
                <w:rFonts w:ascii="Calibri" w:hAnsi="Calibri" w:eastAsia="Times New Roman" w:cs="Calibri"/>
                <w:sz w:val="22"/>
                <w:szCs w:val="22"/>
                <w:lang w:eastAsia="en-US"/>
              </w:rPr>
            </w:pPr>
            <w:r>
              <w:rPr>
                <w:rFonts w:cs="Calibri" w:ascii="Calibri" w:hAnsi="Calibri"/>
                <w:sz w:val="22"/>
                <w:szCs w:val="22"/>
              </w:rPr>
              <w:t xml:space="preserve">Herbalife International is a </w:t>
            </w:r>
            <w:hyperlink r:id="rId3">
              <w:r>
                <w:rPr>
                  <w:rStyle w:val="Hyperlink"/>
                  <w:rFonts w:cs="Calibri" w:ascii="Calibri" w:hAnsi="Calibri"/>
                  <w:color w:val="000000"/>
                  <w:sz w:val="22"/>
                  <w:szCs w:val="22"/>
                  <w:u w:val="none"/>
                </w:rPr>
                <w:t>multi-level marketing</w:t>
              </w:r>
            </w:hyperlink>
            <w:r>
              <w:rPr>
                <w:rFonts w:cs="Calibri" w:ascii="Calibri" w:hAnsi="Calibri"/>
                <w:sz w:val="22"/>
                <w:szCs w:val="22"/>
              </w:rPr>
              <w:t xml:space="preserve"> company that sells nutrition, weight management and skin-care products. The company was founded in 1980, The company distributes its products in 87 countries through a network of approximately 2.7 million independent distributors</w:t>
            </w:r>
          </w:p>
        </w:tc>
      </w:tr>
    </w:tbl>
    <w:p>
      <w:pPr>
        <w:pStyle w:val="Normal"/>
        <w:jc w:val="both"/>
        <w:rPr>
          <w:rFonts w:ascii="Times New Roman" w:hAnsi="Times New Roman" w:cs="Times New Roman"/>
          <w:b/>
          <w:bCs/>
          <w:u w:val="single"/>
        </w:rPr>
      </w:pPr>
      <w:r>
        <w:rPr>
          <w:rFonts w:cs="Times New Roman" w:ascii="Times New Roman" w:hAnsi="Times New Roman"/>
          <w:b/>
          <w:bCs/>
          <w:u w:val="single"/>
        </w:rPr>
      </w:r>
    </w:p>
    <w:p>
      <w:pPr>
        <w:pStyle w:val="Normal"/>
        <w:jc w:val="both"/>
        <w:rPr/>
      </w:pPr>
      <w:r>
        <w:rPr>
          <w:rFonts w:cs="Times New Roman" w:ascii="Times New Roman" w:hAnsi="Times New Roman"/>
          <w:b/>
          <w:bCs/>
          <w:u w:val="single"/>
        </w:rPr>
        <w:t>Responsibilities:</w:t>
      </w:r>
    </w:p>
    <w:p>
      <w:pPr>
        <w:pStyle w:val="Normal"/>
        <w:widowControl/>
        <w:numPr>
          <w:ilvl w:val="0"/>
          <w:numId w:val="5"/>
        </w:numPr>
        <w:autoSpaceDE w:val="true"/>
        <w:spacing w:before="0" w:after="0"/>
        <w:jc w:val="both"/>
        <w:rPr>
          <w:rFonts w:ascii="Calibri" w:hAnsi="Calibri" w:cs="Calibri"/>
          <w:b/>
          <w:sz w:val="23"/>
          <w:szCs w:val="23"/>
          <w:u w:val="single"/>
        </w:rPr>
      </w:pPr>
      <w:r>
        <w:rPr>
          <w:rFonts w:cs="Calibri" w:ascii="Calibri" w:hAnsi="Calibri"/>
          <w:sz w:val="23"/>
          <w:szCs w:val="23"/>
        </w:rPr>
        <w:t>Development of Reports as per the Client requirement.</w:t>
      </w:r>
    </w:p>
    <w:p>
      <w:pPr>
        <w:pStyle w:val="Normal"/>
        <w:widowControl/>
        <w:numPr>
          <w:ilvl w:val="0"/>
          <w:numId w:val="5"/>
        </w:numPr>
        <w:autoSpaceDE w:val="true"/>
        <w:spacing w:before="0" w:after="0"/>
        <w:jc w:val="both"/>
        <w:rPr>
          <w:rFonts w:ascii="Calibri" w:hAnsi="Calibri" w:cs="Calibri"/>
          <w:b/>
          <w:sz w:val="23"/>
          <w:szCs w:val="23"/>
          <w:u w:val="single"/>
        </w:rPr>
      </w:pPr>
      <w:r>
        <w:rPr>
          <w:rFonts w:cs="Calibri" w:ascii="Calibri" w:hAnsi="Calibri"/>
          <w:sz w:val="23"/>
          <w:szCs w:val="23"/>
        </w:rPr>
        <w:t>Development of Interface programs as per the Client requirement.</w:t>
      </w:r>
    </w:p>
    <w:p>
      <w:pPr>
        <w:pStyle w:val="Normal"/>
        <w:widowControl/>
        <w:numPr>
          <w:ilvl w:val="0"/>
          <w:numId w:val="5"/>
        </w:numPr>
        <w:autoSpaceDE w:val="true"/>
        <w:spacing w:before="0" w:after="0"/>
        <w:jc w:val="both"/>
        <w:rPr>
          <w:rFonts w:ascii="Calibri" w:hAnsi="Calibri" w:cs="Calibri"/>
          <w:b/>
          <w:sz w:val="23"/>
          <w:szCs w:val="23"/>
          <w:u w:val="single"/>
        </w:rPr>
      </w:pPr>
      <w:r>
        <w:rPr>
          <w:rFonts w:cs="Calibri" w:ascii="Calibri" w:hAnsi="Calibri"/>
          <w:sz w:val="23"/>
          <w:szCs w:val="23"/>
        </w:rPr>
        <w:t>Doing feasibility analysis and preparing technical design documents MD-070</w:t>
      </w:r>
    </w:p>
    <w:p>
      <w:pPr>
        <w:pStyle w:val="Normal"/>
        <w:widowControl/>
        <w:numPr>
          <w:ilvl w:val="0"/>
          <w:numId w:val="5"/>
        </w:numPr>
        <w:autoSpaceDE w:val="true"/>
        <w:spacing w:before="0" w:after="0"/>
        <w:jc w:val="both"/>
        <w:rPr>
          <w:rFonts w:ascii="Calibri" w:hAnsi="Calibri" w:cs="Calibri"/>
          <w:b/>
          <w:sz w:val="23"/>
          <w:szCs w:val="23"/>
          <w:u w:val="single"/>
        </w:rPr>
      </w:pPr>
      <w:r>
        <w:rPr>
          <w:rFonts w:cs="Calibri" w:ascii="Calibri" w:hAnsi="Calibri"/>
          <w:sz w:val="23"/>
          <w:szCs w:val="23"/>
        </w:rPr>
        <w:t>Created staging tables in Oracle Applications</w:t>
      </w:r>
    </w:p>
    <w:p>
      <w:pPr>
        <w:pStyle w:val="Normal"/>
        <w:widowControl/>
        <w:numPr>
          <w:ilvl w:val="0"/>
          <w:numId w:val="5"/>
        </w:numPr>
        <w:tabs>
          <w:tab w:val="clear" w:pos="720"/>
          <w:tab w:val="left" w:pos="9000" w:leader="none"/>
        </w:tabs>
        <w:autoSpaceDE w:val="true"/>
        <w:spacing w:before="0" w:after="0"/>
        <w:jc w:val="both"/>
        <w:rPr>
          <w:rFonts w:ascii="Calibri" w:hAnsi="Calibri" w:cs="Calibri"/>
          <w:b/>
          <w:sz w:val="23"/>
          <w:szCs w:val="23"/>
          <w:u w:val="single"/>
        </w:rPr>
      </w:pPr>
      <w:r>
        <w:rPr>
          <w:rFonts w:cs="Calibri" w:ascii="Calibri" w:hAnsi="Calibri"/>
          <w:sz w:val="23"/>
          <w:szCs w:val="23"/>
        </w:rPr>
        <w:t>Development of XML Reports.</w:t>
      </w:r>
    </w:p>
    <w:p>
      <w:pPr>
        <w:pStyle w:val="Normal"/>
        <w:widowControl/>
        <w:numPr>
          <w:ilvl w:val="0"/>
          <w:numId w:val="5"/>
        </w:numPr>
        <w:autoSpaceDE w:val="true"/>
        <w:spacing w:before="0" w:after="0"/>
        <w:jc w:val="both"/>
        <w:rPr>
          <w:rFonts w:ascii="Calibri" w:hAnsi="Calibri" w:cs="Calibri"/>
          <w:b/>
          <w:sz w:val="23"/>
          <w:szCs w:val="23"/>
          <w:u w:val="single"/>
        </w:rPr>
      </w:pPr>
      <w:r>
        <w:rPr>
          <w:rFonts w:cs="Calibri" w:ascii="Calibri" w:hAnsi="Calibri"/>
          <w:sz w:val="23"/>
          <w:szCs w:val="23"/>
        </w:rPr>
        <w:t>Used SQL*Loader to get the data from legacy system and loaded into staging tables.</w:t>
      </w:r>
    </w:p>
    <w:p>
      <w:pPr>
        <w:pStyle w:val="Normal"/>
        <w:widowControl/>
        <w:numPr>
          <w:ilvl w:val="0"/>
          <w:numId w:val="5"/>
        </w:numPr>
        <w:autoSpaceDE w:val="true"/>
        <w:spacing w:before="40" w:after="40"/>
        <w:jc w:val="both"/>
        <w:rPr>
          <w:rFonts w:ascii="Calibri" w:hAnsi="Calibri" w:cs="Calibri"/>
          <w:color w:val="000000"/>
          <w:sz w:val="23"/>
          <w:szCs w:val="23"/>
        </w:rPr>
      </w:pPr>
      <w:r>
        <w:rPr>
          <w:rFonts w:cs="Calibri" w:ascii="Calibri" w:hAnsi="Calibri"/>
          <w:color w:val="000000"/>
          <w:sz w:val="23"/>
          <w:szCs w:val="23"/>
        </w:rPr>
        <w:t>Created various PL/SQL procedures/packages according to the Client requirements.</w:t>
      </w:r>
    </w:p>
    <w:p>
      <w:pPr>
        <w:pStyle w:val="Normal"/>
        <w:widowControl/>
        <w:numPr>
          <w:ilvl w:val="0"/>
          <w:numId w:val="5"/>
        </w:numPr>
        <w:autoSpaceDE w:val="true"/>
        <w:spacing w:before="40" w:after="40"/>
        <w:jc w:val="both"/>
        <w:rPr>
          <w:rFonts w:ascii="Calibri" w:hAnsi="Calibri" w:cs="Calibri"/>
          <w:color w:val="000000"/>
          <w:sz w:val="23"/>
          <w:szCs w:val="23"/>
        </w:rPr>
      </w:pPr>
      <w:r>
        <w:rPr>
          <w:rFonts w:cs="Calibri" w:ascii="Calibri" w:hAnsi="Calibri"/>
          <w:color w:val="000000"/>
          <w:sz w:val="23"/>
          <w:szCs w:val="23"/>
        </w:rPr>
        <w:t>Provided instant solutions to issues which were reported in the production instance.</w:t>
      </w:r>
    </w:p>
    <w:p>
      <w:pPr>
        <w:pStyle w:val="Normal"/>
        <w:widowControl/>
        <w:numPr>
          <w:ilvl w:val="0"/>
          <w:numId w:val="5"/>
        </w:numPr>
        <w:autoSpaceDE w:val="true"/>
        <w:spacing w:before="0" w:after="280"/>
        <w:jc w:val="both"/>
        <w:rPr>
          <w:rFonts w:ascii="Calibri" w:hAnsi="Calibri" w:cs="Calibri"/>
          <w:b/>
          <w:sz w:val="23"/>
          <w:szCs w:val="23"/>
          <w:u w:val="single"/>
        </w:rPr>
      </w:pPr>
      <w:r>
        <w:rPr>
          <w:rFonts w:cs="Calibri" w:ascii="Calibri" w:hAnsi="Calibri"/>
          <w:sz w:val="23"/>
          <w:szCs w:val="23"/>
        </w:rPr>
        <w:t>Unit Testing and System Testing. Involved in Production Support using BMC and SNOW</w:t>
      </w:r>
      <w:r>
        <w:rPr>
          <w:rFonts w:eastAsia="Times New Roman" w:cs="Calibri" w:ascii="Calibri" w:hAnsi="Calibri"/>
          <w:sz w:val="23"/>
          <w:szCs w:val="23"/>
          <w:lang w:eastAsia="en-US"/>
        </w:rPr>
        <w:t>.</w:t>
      </w:r>
    </w:p>
    <w:p>
      <w:pPr>
        <w:pStyle w:val="Normal"/>
        <w:jc w:val="both"/>
        <w:rPr>
          <w:rFonts w:ascii="Times New Roman" w:hAnsi="Times New Roman" w:cs="Times New Roman"/>
          <w:b/>
          <w:bCs/>
          <w:u w:val="single"/>
        </w:rPr>
      </w:pPr>
      <w:r>
        <w:rPr>
          <w:rFonts w:cs="Times New Roman" w:ascii="Times New Roman" w:hAnsi="Times New Roman"/>
          <w:b/>
          <w:bCs/>
          <w:u w:val="single"/>
        </w:rPr>
        <w:t>Other Experience:</w:t>
      </w:r>
    </w:p>
    <w:p>
      <w:pPr>
        <w:pStyle w:val="Normal"/>
        <w:jc w:val="both"/>
        <w:rPr>
          <w:rFonts w:ascii="Times New Roman" w:hAnsi="Times New Roman" w:cs="Times New Roman"/>
          <w:b/>
          <w:bCs/>
          <w:u w:val="single"/>
        </w:rPr>
      </w:pPr>
      <w:r>
        <w:rPr>
          <w:rFonts w:cs="Times New Roman" w:ascii="Times New Roman" w:hAnsi="Times New Roman"/>
          <w:b/>
          <w:bCs/>
          <w:u w:val="single"/>
        </w:rPr>
      </w:r>
    </w:p>
    <w:tbl>
      <w:tblPr>
        <w:tblW w:w="9468" w:type="dxa"/>
        <w:jc w:val="left"/>
        <w:tblInd w:w="108" w:type="dxa"/>
        <w:tblLayout w:type="fixed"/>
        <w:tblCellMar>
          <w:top w:w="0" w:type="dxa"/>
          <w:left w:w="108" w:type="dxa"/>
          <w:bottom w:w="0" w:type="dxa"/>
          <w:right w:w="108" w:type="dxa"/>
        </w:tblCellMar>
      </w:tblPr>
      <w:tblGrid>
        <w:gridCol w:w="2276"/>
        <w:gridCol w:w="7192"/>
      </w:tblGrid>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Client</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eastAsia="Times New Roman" w:cs="Calibri"/>
                <w:lang w:eastAsia="en-US"/>
              </w:rPr>
            </w:pPr>
            <w:r>
              <w:rPr>
                <w:rFonts w:cs="Calibri" w:ascii="Calibri" w:hAnsi="Calibri"/>
              </w:rPr>
              <w:t>SCHWAB – USA</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Project type</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rPr>
            </w:pPr>
            <w:r>
              <w:rPr>
                <w:rFonts w:cs="Calibri" w:ascii="Calibri" w:hAnsi="Calibri"/>
              </w:rPr>
              <w:t>US Stock Market</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eastAsia="Times New Roman" w:cs="Calibri"/>
                <w:lang w:eastAsia="en-US"/>
              </w:rPr>
            </w:pPr>
            <w:r>
              <w:rPr>
                <w:rFonts w:eastAsia="Times New Roman" w:cs="Calibri" w:ascii="Calibri" w:hAnsi="Calibri"/>
                <w:lang w:eastAsia="en-US"/>
              </w:rPr>
              <w:t xml:space="preserve">Organization </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eastAsia="Times New Roman" w:cs="Calibri"/>
                <w:lang w:eastAsia="en-US"/>
              </w:rPr>
            </w:pPr>
            <w:r>
              <w:rPr>
                <w:rFonts w:cs="Calibri" w:ascii="Calibri" w:hAnsi="Calibri"/>
                <w:bCs/>
                <w:lang w:eastAsia="en-US"/>
              </w:rPr>
              <w:t>Mphasis on HP, Bangalore</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Duration</w:t>
              <w:tab/>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rPr>
            </w:pPr>
            <w:r>
              <w:rPr>
                <w:rFonts w:cs="Calibri" w:ascii="Calibri" w:hAnsi="Calibri"/>
                <w:lang w:eastAsia="en-US"/>
              </w:rPr>
              <w:t>Aug 2010 to Jul 2012</w:t>
            </w:r>
          </w:p>
        </w:tc>
      </w:tr>
      <w:tr>
        <w:trPr>
          <w:trHeight w:val="287" w:hRule="atLeast"/>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Role</w:t>
              <w:tab/>
              <w:tab/>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rPr>
            </w:pPr>
            <w:r>
              <w:rPr>
                <w:rFonts w:cs="Calibri" w:ascii="Calibri" w:hAnsi="Calibri"/>
              </w:rPr>
              <w:t>US Stock Market</w:t>
            </w:r>
          </w:p>
        </w:tc>
      </w:tr>
      <w:tr>
        <w:trPr/>
        <w:tc>
          <w:tcPr>
            <w:tcW w:w="2276" w:type="dxa"/>
            <w:tcBorders>
              <w:top w:val="dotted" w:sz="4" w:space="0" w:color="000000"/>
              <w:left w:val="dotted" w:sz="4" w:space="0" w:color="000000"/>
              <w:bottom w:val="dotted" w:sz="4" w:space="0" w:color="000000"/>
              <w:right w:val="dotted" w:sz="4" w:space="0" w:color="000000"/>
            </w:tcBorders>
            <w:shd w:fill="E6E6E6" w:val="clear"/>
            <w:vAlign w:val="center"/>
          </w:tcPr>
          <w:p>
            <w:pPr>
              <w:pStyle w:val="Normal"/>
              <w:spacing w:before="20" w:after="20"/>
              <w:rPr>
                <w:rFonts w:ascii="Calibri" w:hAnsi="Calibri" w:cs="Calibri"/>
                <w:b/>
              </w:rPr>
            </w:pPr>
            <w:r>
              <w:rPr>
                <w:rFonts w:eastAsia="Times New Roman" w:cs="Calibri" w:ascii="Calibri" w:hAnsi="Calibri"/>
                <w:lang w:eastAsia="en-US"/>
              </w:rPr>
              <w:t xml:space="preserve">Team Size             </w:t>
            </w:r>
          </w:p>
        </w:tc>
        <w:tc>
          <w:tcPr>
            <w:tcW w:w="7192" w:type="dxa"/>
            <w:tcBorders>
              <w:top w:val="dotted" w:sz="4" w:space="0" w:color="000000"/>
              <w:left w:val="dotted" w:sz="4" w:space="0" w:color="000000"/>
              <w:bottom w:val="dotted" w:sz="4" w:space="0" w:color="000000"/>
              <w:right w:val="dotted" w:sz="4" w:space="0" w:color="000000"/>
            </w:tcBorders>
            <w:vAlign w:val="center"/>
          </w:tcPr>
          <w:p>
            <w:pPr>
              <w:pStyle w:val="Normal"/>
              <w:spacing w:before="20" w:after="20"/>
              <w:rPr>
                <w:rFonts w:ascii="Calibri" w:hAnsi="Calibri" w:cs="Calibri"/>
              </w:rPr>
            </w:pPr>
            <w:r>
              <w:rPr>
                <w:rFonts w:eastAsia="Times New Roman" w:cs="Calibri" w:ascii="Calibri" w:hAnsi="Calibri"/>
                <w:lang w:eastAsia="en-US"/>
              </w:rPr>
              <w:t>30</w:t>
            </w:r>
          </w:p>
        </w:tc>
      </w:tr>
    </w:tbl>
    <w:p>
      <w:pPr>
        <w:pStyle w:val="Normal"/>
        <w:jc w:val="both"/>
        <w:rPr>
          <w:rFonts w:ascii="Times New Roman" w:hAnsi="Times New Roman" w:cs="Times New Roman"/>
          <w:b/>
          <w:bCs/>
          <w:u w:val="single"/>
        </w:rPr>
      </w:pPr>
      <w:r>
        <w:rPr>
          <w:rFonts w:cs="Times New Roman" w:ascii="Times New Roman" w:hAnsi="Times New Roman"/>
          <w:b/>
          <w:bCs/>
          <w:u w:val="single"/>
        </w:rPr>
      </w:r>
    </w:p>
    <w:p>
      <w:pPr>
        <w:pStyle w:val="Normal"/>
        <w:jc w:val="both"/>
        <w:rPr>
          <w:rFonts w:ascii="Calibri" w:hAnsi="Calibri" w:cs="Calibri"/>
          <w:b/>
          <w:bCs/>
          <w:sz w:val="20"/>
          <w:szCs w:val="20"/>
          <w:u w:val="single"/>
        </w:rPr>
      </w:pPr>
      <w:r>
        <w:rPr>
          <w:rFonts w:cs="Times New Roman" w:ascii="Times New Roman" w:hAnsi="Times New Roman"/>
          <w:b/>
          <w:bCs/>
          <w:u w:val="single"/>
        </w:rPr>
        <w:t>Job Profile:</w:t>
      </w:r>
    </w:p>
    <w:p>
      <w:pPr>
        <w:pStyle w:val="Normal"/>
        <w:widowControl/>
        <w:numPr>
          <w:ilvl w:val="0"/>
          <w:numId w:val="5"/>
        </w:numPr>
        <w:autoSpaceDE w:val="true"/>
        <w:spacing w:before="0" w:after="0"/>
        <w:jc w:val="both"/>
        <w:rPr>
          <w:rFonts w:ascii="Calibri" w:hAnsi="Calibri" w:cs="Calibri"/>
          <w:sz w:val="23"/>
          <w:szCs w:val="23"/>
        </w:rPr>
      </w:pPr>
      <w:r>
        <w:rPr>
          <w:rFonts w:cs="Calibri" w:ascii="Calibri" w:hAnsi="Calibri"/>
          <w:sz w:val="23"/>
          <w:szCs w:val="23"/>
        </w:rPr>
        <w:t>Experienced in processing Versus Purchase and calculating the Cost Basis for Mutual Funds, Equities &amp; Fixed Incomes based on Corporate actions (SMR, CSMR, CMR, Spin-off, Call &amp; Put Options, Redemptions, Exchange, Name Change, Reorganization, Forward and Reverse Split)</w:t>
      </w:r>
    </w:p>
    <w:p>
      <w:pPr>
        <w:pStyle w:val="Normal"/>
        <w:widowControl/>
        <w:numPr>
          <w:ilvl w:val="0"/>
          <w:numId w:val="5"/>
        </w:numPr>
        <w:autoSpaceDE w:val="true"/>
        <w:spacing w:before="0" w:after="0"/>
        <w:jc w:val="both"/>
        <w:rPr>
          <w:rFonts w:ascii="Calibri" w:hAnsi="Calibri" w:cs="Calibri"/>
          <w:sz w:val="23"/>
          <w:szCs w:val="23"/>
        </w:rPr>
      </w:pPr>
      <w:r>
        <w:rPr>
          <w:rFonts w:cs="Calibri" w:ascii="Calibri" w:hAnsi="Calibri"/>
          <w:sz w:val="23"/>
          <w:szCs w:val="23"/>
        </w:rPr>
        <w:t>Processing (Reconciling) the Accounts of US investors (US Stock Market) through online applications.</w:t>
      </w:r>
    </w:p>
    <w:p>
      <w:pPr>
        <w:pStyle w:val="Normal"/>
        <w:widowControl/>
        <w:numPr>
          <w:ilvl w:val="0"/>
          <w:numId w:val="5"/>
        </w:numPr>
        <w:autoSpaceDE w:val="true"/>
        <w:spacing w:before="0" w:after="0"/>
        <w:jc w:val="both"/>
        <w:rPr>
          <w:rFonts w:ascii="Calibri" w:hAnsi="Calibri" w:cs="Calibri"/>
          <w:sz w:val="23"/>
          <w:szCs w:val="23"/>
        </w:rPr>
      </w:pPr>
      <w:r>
        <w:rPr>
          <w:rFonts w:cs="Calibri" w:ascii="Calibri" w:hAnsi="Calibri"/>
          <w:sz w:val="23"/>
          <w:szCs w:val="23"/>
        </w:rPr>
        <w:t>Analysation of Investor reports of US Stock Market by researching the Xitek and updating the Cost basis up to date in their accounts.</w:t>
      </w:r>
    </w:p>
    <w:p>
      <w:pPr>
        <w:pStyle w:val="Normal"/>
        <w:widowControl/>
        <w:numPr>
          <w:ilvl w:val="0"/>
          <w:numId w:val="5"/>
        </w:numPr>
        <w:autoSpaceDE w:val="true"/>
        <w:spacing w:before="0" w:after="0"/>
        <w:jc w:val="both"/>
        <w:rPr>
          <w:rFonts w:ascii="Calibri" w:hAnsi="Calibri" w:cs="Calibri"/>
          <w:sz w:val="23"/>
          <w:szCs w:val="23"/>
        </w:rPr>
      </w:pPr>
      <w:r>
        <w:rPr>
          <w:rFonts w:cs="Calibri" w:ascii="Calibri" w:hAnsi="Calibri"/>
          <w:sz w:val="23"/>
          <w:szCs w:val="23"/>
        </w:rPr>
        <w:t>Processing (Reconciling) the Accounts of US investors (US Stock Market) through online applications.</w:t>
      </w:r>
    </w:p>
    <w:p>
      <w:pPr>
        <w:pStyle w:val="Normal"/>
        <w:widowControl/>
        <w:numPr>
          <w:ilvl w:val="0"/>
          <w:numId w:val="5"/>
        </w:numPr>
        <w:autoSpaceDE w:val="true"/>
        <w:spacing w:before="0" w:after="280"/>
        <w:jc w:val="both"/>
        <w:rPr>
          <w:rFonts w:ascii="Calibri" w:hAnsi="Calibri" w:cs="Calibri"/>
          <w:sz w:val="23"/>
          <w:szCs w:val="23"/>
        </w:rPr>
      </w:pPr>
      <w:r>
        <w:rPr>
          <w:rFonts w:cs="Calibri" w:ascii="Calibri" w:hAnsi="Calibri"/>
          <w:sz w:val="23"/>
          <w:szCs w:val="23"/>
        </w:rPr>
        <w:t>Preparation of Realized and Unrealized Gain/Loss reports to the investors for their Tax Purpose.</w:t>
      </w:r>
    </w:p>
    <w:p>
      <w:pPr>
        <w:pStyle w:val="Normal"/>
        <w:ind w:left="360" w:right="0"/>
        <w:jc w:val="both"/>
        <w:rPr>
          <w:rFonts w:ascii="Calibri" w:hAnsi="Calibri" w:cs="Calibri"/>
          <w:b/>
          <w:bCs/>
          <w:u w:val="single"/>
        </w:rPr>
      </w:pPr>
      <w:r>
        <w:rPr>
          <w:rFonts w:cs="Calibri" w:ascii="Calibri" w:hAnsi="Calibri"/>
          <w:b/>
          <w:bCs/>
          <w:u w:val="single"/>
        </w:rPr>
        <w:t>Personal Profile</w:t>
      </w:r>
    </w:p>
    <w:p>
      <w:pPr>
        <w:pStyle w:val="Normal"/>
        <w:ind w:left="360" w:right="0"/>
        <w:jc w:val="both"/>
        <w:rPr>
          <w:rFonts w:ascii="Calibri" w:hAnsi="Calibri" w:cs="Calibri"/>
          <w:bCs/>
        </w:rPr>
      </w:pPr>
      <w:r>
        <w:rPr>
          <w:rFonts w:cs="Calibri" w:ascii="Calibri" w:hAnsi="Calibri"/>
          <w:b/>
          <w:bCs/>
        </w:rPr>
        <w:t>Name</w:t>
        <w:tab/>
        <w:tab/>
        <w:tab/>
        <w:t xml:space="preserve">:           </w:t>
      </w:r>
      <w:r>
        <w:rPr>
          <w:rFonts w:eastAsia="Times New Roman" w:cs="Calibri" w:ascii="Calibri" w:hAnsi="Calibri"/>
          <w:b/>
          <w:iCs/>
          <w:lang w:val="en-IN" w:eastAsia="en-US"/>
        </w:rPr>
        <w:t>Rajesh Kumar Killamsetti</w:t>
      </w:r>
    </w:p>
    <w:p>
      <w:pPr>
        <w:pStyle w:val="Normal"/>
        <w:ind w:left="360" w:right="0"/>
        <w:jc w:val="both"/>
        <w:rPr/>
      </w:pPr>
      <w:r>
        <w:rPr>
          <w:rFonts w:cs="Calibri" w:ascii="Calibri" w:hAnsi="Calibri"/>
          <w:b/>
          <w:bCs/>
        </w:rPr>
        <w:t>Nationality</w:t>
        <w:tab/>
        <w:tab/>
        <w:t xml:space="preserve">:  </w:t>
        <w:tab/>
      </w:r>
      <w:r>
        <w:rPr>
          <w:rFonts w:cs="Calibri" w:ascii="Calibri" w:hAnsi="Calibri"/>
          <w:color w:val="000000"/>
        </w:rPr>
        <w:t>Indian</w:t>
      </w:r>
    </w:p>
    <w:p>
      <w:pPr>
        <w:pStyle w:val="Normal"/>
        <w:ind w:left="360" w:right="0"/>
        <w:jc w:val="both"/>
        <w:rPr>
          <w:rFonts w:ascii="Calibri" w:hAnsi="Calibri" w:cs="Calibri"/>
          <w:color w:val="000000"/>
        </w:rPr>
      </w:pPr>
      <w:r>
        <w:rPr>
          <w:rFonts w:cs="Calibri" w:ascii="Calibri" w:hAnsi="Calibri"/>
          <w:b/>
          <w:bCs/>
        </w:rPr>
        <w:t xml:space="preserve">Languages Known </w:t>
        <w:tab/>
        <w:t xml:space="preserve">: </w:t>
        <w:tab/>
      </w:r>
      <w:r>
        <w:rPr>
          <w:rFonts w:cs="Calibri" w:ascii="Calibri" w:hAnsi="Calibri"/>
          <w:color w:val="000000"/>
        </w:rPr>
        <w:t>English, Telugu.</w:t>
      </w:r>
    </w:p>
    <w:p>
      <w:pPr>
        <w:pStyle w:val="Normal"/>
        <w:ind w:left="360" w:right="0"/>
        <w:jc w:val="both"/>
        <w:rPr>
          <w:rFonts w:ascii="Calibri" w:hAnsi="Calibri" w:cs="Calibri"/>
        </w:rPr>
      </w:pPr>
      <w:r>
        <w:rPr>
          <w:rFonts w:eastAsia="Calibri" w:cs="Calibri" w:ascii="Calibri" w:hAnsi="Calibri"/>
        </w:rPr>
        <w:t xml:space="preserve">                            </w:t>
      </w:r>
      <w:r>
        <w:rPr>
          <w:rFonts w:cs="Calibri" w:ascii="Calibri" w:hAnsi="Calibri"/>
        </w:rPr>
        <w:tab/>
        <w:t xml:space="preserve">                                                 </w:t>
      </w:r>
    </w:p>
    <w:p>
      <w:pPr>
        <w:pStyle w:val="Normal"/>
        <w:tabs>
          <w:tab w:val="clear" w:pos="720"/>
          <w:tab w:val="left" w:pos="-1440" w:leader="none"/>
          <w:tab w:val="left" w:pos="-720" w:leader="none"/>
        </w:tabs>
        <w:suppressAutoHyphens w:val="true"/>
        <w:spacing w:lineRule="auto" w:line="264"/>
        <w:jc w:val="both"/>
        <w:rPr/>
      </w:pPr>
      <w:r>
        <w:rPr>
          <w:rFonts w:eastAsia="Calibri" w:cs="Calibri" w:ascii="Calibri" w:hAnsi="Calibri"/>
          <w:spacing w:val="-3"/>
        </w:rPr>
        <w:t xml:space="preserve">      </w:t>
      </w:r>
      <w:r>
        <w:rPr>
          <w:rFonts w:cs="Calibri" w:ascii="Calibri" w:hAnsi="Calibri"/>
          <w:spacing w:val="-3"/>
        </w:rPr>
        <w:t xml:space="preserve">I assure that the above furnished details are true and original as per my Knowledge.                        </w:t>
      </w:r>
    </w:p>
    <w:p>
      <w:pPr>
        <w:pStyle w:val="Normal"/>
        <w:tabs>
          <w:tab w:val="clear" w:pos="720"/>
          <w:tab w:val="left" w:pos="-1440" w:leader="none"/>
          <w:tab w:val="left" w:pos="-720" w:leader="none"/>
        </w:tabs>
        <w:suppressAutoHyphens w:val="true"/>
        <w:spacing w:lineRule="auto" w:line="264"/>
        <w:jc w:val="both"/>
        <w:rPr>
          <w:rFonts w:ascii="Calibri" w:hAnsi="Calibri" w:cs="Calibri"/>
          <w:spacing w:val="-3"/>
        </w:rPr>
      </w:pPr>
      <w:r>
        <w:rPr>
          <w:rFonts w:cs="Calibri" w:ascii="Calibri" w:hAnsi="Calibri"/>
          <w:spacing w:val="-3"/>
        </w:rPr>
      </w:r>
    </w:p>
    <w:p>
      <w:pPr>
        <w:pStyle w:val="Normal"/>
        <w:tabs>
          <w:tab w:val="clear" w:pos="720"/>
          <w:tab w:val="left" w:pos="-1440" w:leader="none"/>
          <w:tab w:val="left" w:pos="-720" w:leader="none"/>
        </w:tabs>
        <w:suppressAutoHyphens w:val="true"/>
        <w:spacing w:lineRule="auto" w:line="264"/>
        <w:jc w:val="right"/>
        <w:rPr>
          <w:rFonts w:ascii="Calibri" w:hAnsi="Calibri" w:cs="Calibri"/>
          <w:b/>
          <w:bCs/>
        </w:rPr>
      </w:pPr>
      <w:r>
        <w:rPr>
          <w:rFonts w:cs="Calibri" w:ascii="Calibri" w:hAnsi="Calibri"/>
          <w:b/>
          <w:bCs/>
        </w:rPr>
        <w:drawing>
          <wp:anchor behindDoc="0" distT="0" distB="0" distL="114935" distR="114935" simplePos="0" locked="0" layoutInCell="1" allowOverlap="1" relativeHeight="3">
            <wp:simplePos x="0" y="0"/>
            <wp:positionH relativeFrom="column">
              <wp:posOffset>0</wp:posOffset>
            </wp:positionH>
            <wp:positionV relativeFrom="paragraph">
              <wp:posOffset>635</wp:posOffset>
            </wp:positionV>
            <wp:extent cx="12700" cy="12700"/>
            <wp:effectExtent l="0" t="0" r="0" b="0"/>
            <wp:wrapNone/>
            <wp:docPr id="2"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nCv" descr=""/>
                    <pic:cNvPicPr>
                      <a:picLocks noChangeAspect="1" noChangeArrowheads="1"/>
                    </pic:cNvPicPr>
                  </pic:nvPicPr>
                  <pic:blipFill>
                    <a:blip r:link="rId4"/>
                    <a:srcRect l="-2147483648" t="-2147483648" r="-2147483648" b="-2147483648"/>
                    <a:stretch>
                      <a:fillRect/>
                    </a:stretch>
                  </pic:blipFill>
                  <pic:spPr bwMode="auto">
                    <a:xfrm>
                      <a:off x="0" y="0"/>
                      <a:ext cx="12700" cy="12700"/>
                    </a:xfrm>
                    <a:prstGeom prst="rect">
                      <a:avLst/>
                    </a:prstGeom>
                    <a:noFill/>
                  </pic:spPr>
                </pic:pic>
              </a:graphicData>
            </a:graphic>
          </wp:anchor>
        </w:drawing>
      </w:r>
      <w:r>
        <w:rPr>
          <w:rFonts w:cs="Calibri" w:ascii="Calibri" w:hAnsi="Calibri"/>
          <w:b/>
          <w:bCs/>
        </w:rPr>
        <w:t>Rajesh Kumar Killamsetti</w:t>
      </w:r>
    </w:p>
    <w:sectPr>
      <w:type w:val="nextPage"/>
      <w:pgSz w:w="12240" w:h="15840"/>
      <w:pgMar w:left="1440" w:right="1440" w:gutter="0" w:header="0" w:top="567" w:footer="0" w:bottom="99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Century Gothic">
    <w:charset w:val="00"/>
    <w:family w:val="swiss"/>
    <w:pitch w:val="variable"/>
  </w:font>
  <w:font w:name="Tahoma">
    <w:charset w:val="00"/>
    <w:family w:val="swiss"/>
    <w:pitch w:val="variable"/>
  </w:font>
  <w:font w:name="Liberation Sans">
    <w:altName w:val="Arial"/>
    <w:charset w:val="00"/>
    <w:family w:val="swiss"/>
    <w:pitch w:val="variable"/>
  </w:font>
  <w:font w:name="Verdana">
    <w:charset w:val="00"/>
    <w:family w:val="swiss"/>
    <w:pitch w:val="variable"/>
  </w:font>
  <w:font w:name="Calibri">
    <w:charset w:val="00"/>
    <w:family w:val="swiss"/>
    <w:pitch w:val="variable"/>
  </w:font>
  <w:font w:name="Calibri Light">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abstractNum>
  <w:abstractNum w:abstractNumId="10">
    <w:lvl w:ilvl="0">
      <w:numFmt w:val="bullet"/>
      <w:lvlText w:val=""/>
      <w:lvlJc w:val="left"/>
      <w:pPr>
        <w:tabs>
          <w:tab w:val="num" w:pos="360"/>
        </w:tabs>
        <w:ind w:left="360" w:hanging="360"/>
      </w:pPr>
      <w:rPr>
        <w:rFonts w:ascii="Wingdings" w:hAnsi="Wingdings" w:cs="Wingdings" w:hint="default"/>
        <w:sz w:val="20"/>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PMingLiU;新細明體" w:cs="Arial"/>
      <w:color w:val="auto"/>
      <w:sz w:val="24"/>
      <w:szCs w:val="24"/>
      <w:lang w:val="en-US" w:eastAsia="zh-TW" w:bidi="ar-SA"/>
    </w:rPr>
  </w:style>
  <w:style w:type="paragraph" w:styleId="Heading1">
    <w:name w:val="heading 1"/>
    <w:basedOn w:val="Normal"/>
    <w:next w:val="Normal"/>
    <w:qFormat/>
    <w:pPr>
      <w:keepNext w:val="true"/>
      <w:numPr>
        <w:ilvl w:val="0"/>
        <w:numId w:val="1"/>
      </w:numPr>
      <w:spacing w:before="240" w:after="60"/>
      <w:outlineLvl w:val="0"/>
    </w:pPr>
    <w:rPr>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qFormat/>
    <w:pPr>
      <w:numPr>
        <w:ilvl w:val="2"/>
        <w:numId w:val="1"/>
      </w:numPr>
      <w:outlineLvl w:val="2"/>
    </w:pPr>
    <w:rPr/>
  </w:style>
  <w:style w:type="paragraph" w:styleId="Heading7">
    <w:name w:val="heading 7"/>
    <w:basedOn w:val="Normal"/>
    <w:next w:val="Normal"/>
    <w:qFormat/>
    <w:pPr>
      <w:numPr>
        <w:ilvl w:val="6"/>
        <w:numId w:val="1"/>
      </w:numPr>
      <w:spacing w:before="240" w:after="60"/>
      <w:outlineLvl w:val="6"/>
    </w:pPr>
    <w:rPr>
      <w:rFonts w:ascii="Times New Roman" w:hAnsi="Times New Roman" w:cs="Times New Roma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style>
  <w:style w:type="character" w:styleId="WW8Num4z3">
    <w:name w:val="WW8Num4z3"/>
    <w:qFormat/>
    <w:rPr>
      <w:rFonts w:ascii="Symbol" w:hAnsi="Symbol" w:cs="Symbol"/>
    </w:rPr>
  </w:style>
  <w:style w:type="character" w:styleId="WW8Num4z4">
    <w:name w:val="WW8Num4z4"/>
    <w:qFormat/>
    <w:rPr>
      <w:rFonts w:ascii="Courier New" w:hAnsi="Courier New" w:cs="Courier New"/>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Wingdings" w:hAnsi="Wingdings" w:cs="Wingdings"/>
      <w:b/>
      <w:i w:val="false"/>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Wingdings" w:hAnsi="Wingdings" w:cs="Wingdings"/>
      <w:color w:val="40404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color w:val="000000"/>
      <w:sz w:val="20"/>
    </w:rPr>
  </w:style>
  <w:style w:type="character" w:styleId="WW8Num11z1">
    <w:name w:val="WW8Num11z1"/>
    <w:qFormat/>
    <w:rPr>
      <w:rFonts w:ascii="Courier New" w:hAnsi="Courier New" w:cs="Times New Roman"/>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5z0">
    <w:name w:val="WW8Num15z0"/>
    <w:qFormat/>
    <w:rPr>
      <w:rFonts w:ascii="Wingdings" w:hAnsi="Wingdings" w:cs="Wingdings"/>
      <w:color w:val="40404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DefaultParagraphFont">
    <w:name w:val="Default Paragraph Font"/>
    <w:qFormat/>
    <w:rPr/>
  </w:style>
  <w:style w:type="character" w:styleId="Heading3Char">
    <w:name w:val="Heading 3 Char"/>
    <w:qFormat/>
    <w:rPr>
      <w:rFonts w:ascii="Arial" w:hAnsi="Arial" w:eastAsia="PMingLiU;新細明體" w:cs="Arial"/>
      <w:sz w:val="24"/>
      <w:szCs w:val="24"/>
      <w:lang w:eastAsia="zh-TW"/>
    </w:rPr>
  </w:style>
  <w:style w:type="character" w:styleId="BodyTextChar">
    <w:name w:val="Body Text Char"/>
    <w:qFormat/>
    <w:rPr>
      <w:rFonts w:ascii="Century Gothic" w:hAnsi="Century Gothic" w:eastAsia="PMingLiU;新細明體" w:cs="Century Gothic"/>
      <w:sz w:val="18"/>
      <w:szCs w:val="18"/>
      <w:lang w:eastAsia="zh-TW"/>
    </w:rPr>
  </w:style>
  <w:style w:type="character" w:styleId="BalloonTextChar">
    <w:name w:val="Balloon Text Char"/>
    <w:qFormat/>
    <w:rPr>
      <w:rFonts w:ascii="Tahoma" w:hAnsi="Tahoma" w:eastAsia="PMingLiU;新細明體" w:cs="Tahoma"/>
      <w:sz w:val="16"/>
      <w:szCs w:val="16"/>
      <w:lang w:eastAsia="zh-TW"/>
    </w:rPr>
  </w:style>
  <w:style w:type="character" w:styleId="HTMLTypewriter">
    <w:name w:val="HTML Typewriter"/>
    <w:qFormat/>
    <w:rPr>
      <w:rFonts w:ascii="Courier New" w:hAnsi="Courier New" w:eastAsia="Courier New" w:cs="Times"/>
      <w:sz w:val="20"/>
      <w:szCs w:val="20"/>
    </w:rPr>
  </w:style>
  <w:style w:type="character" w:styleId="bodytext1">
    <w:name w:val="bodytext1"/>
    <w:qFormat/>
    <w:rPr>
      <w:rFonts w:ascii="Arial" w:hAnsi="Arial" w:cs="Arial"/>
      <w:b w:val="false"/>
      <w:bCs w:val="false"/>
      <w:color w:val="213A7D"/>
      <w:sz w:val="18"/>
      <w:szCs w:val="18"/>
    </w:rPr>
  </w:style>
  <w:style w:type="character" w:styleId="Heading2Char">
    <w:name w:val="Heading 2 Char"/>
    <w:qFormat/>
    <w:rPr>
      <w:rFonts w:ascii="Cambria" w:hAnsi="Cambria" w:eastAsia="Times New Roman" w:cs="Times New Roman"/>
      <w:b/>
      <w:bCs/>
      <w:i/>
      <w:iCs/>
      <w:sz w:val="28"/>
      <w:szCs w:val="28"/>
      <w:lang w:eastAsia="zh-TW"/>
    </w:rPr>
  </w:style>
  <w:style w:type="character" w:styleId="Hyperlink">
    <w:name w:val="Hyperlink"/>
    <w:rPr>
      <w:color w:val="0000FF"/>
      <w:u w:val="single"/>
    </w:rPr>
  </w:style>
  <w:style w:type="character" w:styleId="HeaderChar">
    <w:name w:val="Header Char"/>
    <w:qFormat/>
    <w:rPr>
      <w:rFonts w:ascii="Times New Roman" w:hAnsi="Times New Roman" w:eastAsia="Times New Roman" w:cs="Times New Roman"/>
    </w:rPr>
  </w:style>
  <w:style w:type="character" w:styleId="il">
    <w:name w:val="il"/>
    <w:basedOn w:val="DefaultParagraphFont"/>
    <w:qFormat/>
    <w:rPr/>
  </w:style>
  <w:style w:type="character" w:styleId="FooterChar">
    <w:name w:val="Footer Char"/>
    <w:qFormat/>
    <w:rPr>
      <w:rFonts w:ascii="Arial" w:hAnsi="Arial" w:eastAsia="PMingLiU;新細明體" w:cs="Arial"/>
      <w:sz w:val="24"/>
      <w:szCs w:val="24"/>
      <w:lang w:eastAsia="zh-TW"/>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both"/>
    </w:pPr>
    <w:rPr>
      <w:rFonts w:ascii="Century Gothic" w:hAnsi="Century Gothic" w:cs="Century Gothic"/>
      <w:sz w:val="18"/>
      <w:szCs w:val="1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ind w:hanging="0" w:left="720" w:right="0"/>
    </w:pPr>
    <w:rPr/>
  </w:style>
  <w:style w:type="paragraph" w:styleId="NormalArial">
    <w:name w:val="Normal + Arial"/>
    <w:basedOn w:val="Normal"/>
    <w:qFormat/>
    <w:pPr>
      <w:widowControl/>
      <w:numPr>
        <w:ilvl w:val="0"/>
        <w:numId w:val="10"/>
      </w:numPr>
      <w:autoSpaceDE w:val="true"/>
      <w:spacing w:lineRule="auto" w:line="360"/>
    </w:pPr>
    <w:rPr>
      <w:rFonts w:eastAsia="Times"/>
      <w:sz w:val="18"/>
      <w:szCs w:val="18"/>
    </w:rPr>
  </w:style>
  <w:style w:type="paragraph" w:styleId="BalloonText">
    <w:name w:val="Balloon Text"/>
    <w:basedOn w:val="Normal"/>
    <w:qFormat/>
    <w:pPr/>
    <w:rPr>
      <w:rFonts w:ascii="Tahoma" w:hAnsi="Tahoma" w:cs="Tahoma"/>
      <w:sz w:val="16"/>
      <w:szCs w:val="16"/>
    </w:rPr>
  </w:style>
  <w:style w:type="paragraph" w:styleId="HTMLPreformatted">
    <w:name w:val="HTML Preformatted"/>
    <w:basedOn w:val="Normal"/>
    <w:qFormat/>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autoSpaceDE w:val="true"/>
    </w:pPr>
    <w:rPr>
      <w:rFonts w:ascii="Courier New" w:hAnsi="Courier New" w:eastAsia="Times New Roman" w:cs="Courier New"/>
      <w:sz w:val="20"/>
      <w:szCs w:val="20"/>
    </w:rPr>
  </w:style>
  <w:style w:type="paragraph" w:styleId="PlainText">
    <w:name w:val="Plain Text"/>
    <w:basedOn w:val="Normal"/>
    <w:qFormat/>
    <w:pPr>
      <w:widowControl/>
      <w:autoSpaceDE w:val="true"/>
    </w:pPr>
    <w:rPr>
      <w:rFonts w:ascii="Courier New" w:hAnsi="Courier New" w:eastAsia="Times New Roman" w:cs="Courier New"/>
      <w:sz w:val="20"/>
      <w:szCs w:val="20"/>
    </w:rPr>
  </w:style>
  <w:style w:type="paragraph" w:styleId="NormalWeb">
    <w:name w:val="Normal (Web)"/>
    <w:basedOn w:val="Normal"/>
    <w:qFormat/>
    <w:pPr>
      <w:widowControl/>
      <w:autoSpaceDE w:val="true"/>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rFonts w:ascii="Times New Roman" w:hAnsi="Times New Roman" w:eastAsia="Times New Roman" w:cs="Times New Roman"/>
      <w:sz w:val="20"/>
      <w:szCs w:val="20"/>
    </w:rPr>
  </w:style>
  <w:style w:type="paragraph" w:styleId="NoSpacing">
    <w:name w:val="No Spacing"/>
    <w:qFormat/>
    <w:pPr>
      <w:widowControl w:val="false"/>
      <w:autoSpaceDE w:val="false"/>
      <w:bidi w:val="0"/>
    </w:pPr>
    <w:rPr>
      <w:rFonts w:ascii="Arial" w:hAnsi="Arial" w:eastAsia="PMingLiU;新細明體" w:cs="Arial"/>
      <w:color w:val="auto"/>
      <w:sz w:val="24"/>
      <w:szCs w:val="24"/>
      <w:lang w:val="en-US" w:eastAsia="zh-TW" w:bidi="ar-SA"/>
    </w:rPr>
  </w:style>
  <w:style w:type="paragraph" w:styleId="Address2">
    <w:name w:val="Address 2"/>
    <w:basedOn w:val="Normal"/>
    <w:qFormat/>
    <w:pPr>
      <w:widowControl/>
      <w:spacing w:lineRule="atLeast" w:line="200"/>
    </w:pPr>
    <w:rPr>
      <w:rFonts w:ascii="Times New Roman" w:hAnsi="Times New Roman" w:eastAsia="Times New Roman" w:cs="Times New Roman"/>
      <w:sz w:val="16"/>
      <w:szCs w:val="16"/>
    </w:rPr>
  </w:style>
  <w:style w:type="paragraph" w:styleId="CarCar1CharCarCar">
    <w:name w:val=" Car Car1 Char Car Car"/>
    <w:basedOn w:val="Normal"/>
    <w:qFormat/>
    <w:pPr>
      <w:widowControl/>
      <w:autoSpaceDE w:val="true"/>
      <w:spacing w:lineRule="exact" w:line="240" w:before="0" w:after="160"/>
    </w:pPr>
    <w:rPr>
      <w:rFonts w:ascii="Verdana" w:hAnsi="Verdana" w:eastAsia="Times New Roman" w:cs="Verdana"/>
      <w:sz w:val="20"/>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rkumar.oracle@gmail.com(Pref)" TargetMode="External"/><Relationship Id="rId3" Type="http://schemas.openxmlformats.org/officeDocument/2006/relationships/hyperlink" Target="http://en.wikipedia.org/wiki/Multi-level_marketing" TargetMode="External"/><Relationship Id="rId4" Type="http://schemas.openxmlformats.org/officeDocument/2006/relationships/image" Target="https://rdxfootmark.naukri.com/v2/track/openCv?trackingInfo=3b8c4084323ddd1a2d7bdffefa28935a134f530e18705c4458440321091b5b58150e11041540505c1b4d58515c424154181c084b281e0103030018465a580157580f1b425c4c01090340281e0103100011425f5f094d584b50535a4f162e024b4340010d120213105b5c0c004d145c455715445a5c5d57421a081105431458090d074b100a12031753444f4a081e0103030012495e5e0a55491a08034e6&amp;docType=doc"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2019-05-29T13:02:00Z</dcterms:created>
  <dc:creator>rajasekar.reddy</dc:creator>
  <dc:description/>
  <cp:keywords/>
  <dc:language>en-IN</dc:language>
  <cp:lastModifiedBy>Kasinathan,Sakthivel</cp:lastModifiedBy>
  <dcterms:modified xsi:type="dcterms:W3CDTF">2019-05-29T13:02:00Z</dcterms:modified>
  <cp:revision>2</cp:revision>
  <dc:subject/>
  <dc:title>Prasad sanaga</dc:title>
</cp:coreProperties>
</file>