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9"/>
        <w:keepNext w:val="true"/>
        <w:suppressAutoHyphens w:val="true"/>
        <w:spacing w:before="0" w:after="0"/>
        <w:ind w:hanging="0" w:left="0"/>
        <w:rPr>
          <w:b/>
          <w:sz w:val="24"/>
          <w:szCs w:val="24"/>
        </w:rPr>
      </w:pPr>
      <w:r>
        <w:rPr>
          <w:b/>
          <w:sz w:val="24"/>
          <w:szCs w:val="24"/>
        </w:rPr>
        <w:t>Resume</w:t>
      </w:r>
    </w:p>
    <w:p>
      <w:pPr>
        <w:pStyle w:val="Heading9"/>
        <w:keepNext w:val="true"/>
        <w:suppressAutoHyphens w:val="true"/>
        <w:spacing w:before="0" w:after="0"/>
        <w:ind w:hanging="0" w:left="0"/>
        <w:jc w:val="right"/>
        <w:rPr>
          <w:sz w:val="20"/>
          <w:szCs w:val="20"/>
        </w:rPr>
      </w:pPr>
      <w:r>
        <w:rPr>
          <w:sz w:val="20"/>
          <w:szCs w:val="20"/>
        </w:rPr>
        <w:t xml:space="preserve">Amrith Dhanraj, </w:t>
      </w:r>
    </w:p>
    <w:p>
      <w:pPr>
        <w:pStyle w:val="Heading9"/>
        <w:keepNext w:val="true"/>
        <w:suppressAutoHyphens w:val="true"/>
        <w:spacing w:before="0" w:after="0"/>
        <w:ind w:hanging="0" w:left="0"/>
        <w:jc w:val="center"/>
        <w:rPr>
          <w:sz w:val="20"/>
          <w:szCs w:val="20"/>
        </w:rPr>
      </w:pPr>
      <w:r>
        <w:rPr>
          <w:rFonts w:eastAsia="Arial"/>
          <w:sz w:val="20"/>
          <w:szCs w:val="20"/>
        </w:rPr>
        <w:t xml:space="preserve">                                                                                                             </w:t>
      </w:r>
      <w:r>
        <w:rPr>
          <w:sz w:val="20"/>
          <w:szCs w:val="20"/>
        </w:rPr>
        <w:t xml:space="preserve">A-33, Redmond Square,         </w:t>
      </w:r>
    </w:p>
    <w:p>
      <w:pPr>
        <w:pStyle w:val="Heading9"/>
        <w:keepNext w:val="true"/>
        <w:suppressAutoHyphens w:val="true"/>
        <w:spacing w:before="0" w:after="0"/>
        <w:ind w:hanging="0" w:left="0"/>
        <w:jc w:val="center"/>
        <w:rPr/>
      </w:pPr>
      <w:r>
        <w:rPr>
          <w:rFonts w:eastAsia="Arial"/>
          <w:sz w:val="20"/>
          <w:szCs w:val="20"/>
        </w:rPr>
        <w:t xml:space="preserve">                                                                                                                         </w:t>
      </w:r>
      <w:r>
        <w:rPr>
          <w:sz w:val="20"/>
          <w:szCs w:val="20"/>
        </w:rPr>
        <w:t xml:space="preserve">Elcot Avenue Road,   </w:t>
      </w:r>
    </w:p>
    <w:p>
      <w:pPr>
        <w:pStyle w:val="Heading9"/>
        <w:keepNext w:val="true"/>
        <w:suppressAutoHyphens w:val="true"/>
        <w:spacing w:before="0" w:after="0"/>
        <w:ind w:hanging="0" w:left="0"/>
        <w:jc w:val="center"/>
        <w:rPr>
          <w:sz w:val="20"/>
          <w:szCs w:val="20"/>
        </w:rPr>
      </w:pPr>
      <w:r>
        <w:rPr>
          <w:rFonts w:eastAsia="Arial"/>
          <w:sz w:val="20"/>
          <w:szCs w:val="20"/>
        </w:rPr>
        <w:t xml:space="preserve">                                                                                                              </w:t>
      </w:r>
      <w:r>
        <w:rPr>
          <w:sz w:val="20"/>
          <w:szCs w:val="20"/>
        </w:rPr>
        <w:t xml:space="preserve">Sholinganallur, Chennai.                                                         </w:t>
        <w:br/>
        <w:t xml:space="preserve">                                                                                                                        Ph- +91-9176584110</w:t>
        <w:br/>
        <w:t xml:space="preserve">                                                                                                          E-mail : d.amrith@gmail.com</w:t>
      </w:r>
    </w:p>
    <w:p>
      <w:pPr>
        <w:pStyle w:val="Heading9"/>
        <w:keepNext w:val="true"/>
        <w:suppressAutoHyphens w:val="true"/>
        <w:spacing w:before="0" w:after="0"/>
        <w:ind w:hanging="0" w:left="0"/>
        <w:rPr/>
      </w:pPr>
      <w:r>
        <w:rPr>
          <w:b/>
          <w:sz w:val="20"/>
          <w:szCs w:val="20"/>
        </w:rPr>
        <w:t>---------------------------------------------------------------------------------------------------------------------------------</w:t>
        <w:br/>
      </w:r>
      <w:r>
        <w:rPr>
          <w:sz w:val="20"/>
          <w:szCs w:val="20"/>
        </w:rPr>
        <w:br/>
      </w:r>
      <w:r>
        <w:rPr>
          <w:b/>
          <w:sz w:val="20"/>
          <w:szCs w:val="20"/>
        </w:rPr>
        <w:t>EXPERIENCE</w:t>
      </w:r>
      <w:r>
        <w:rPr>
          <w:sz w:val="20"/>
          <w:szCs w:val="20"/>
        </w:rPr>
        <w:t xml:space="preserve"> </w:t>
      </w:r>
    </w:p>
    <w:p>
      <w:pPr>
        <w:pStyle w:val="Normal"/>
        <w:rPr>
          <w:sz w:val="20"/>
          <w:szCs w:val="20"/>
        </w:rPr>
      </w:pPr>
      <w:r>
        <w:rPr>
          <w:sz w:val="20"/>
          <w:szCs w:val="20"/>
        </w:rPr>
      </w:r>
    </w:p>
    <w:p>
      <w:pPr>
        <w:pStyle w:val="Normal"/>
        <w:rPr/>
      </w:pPr>
      <w:r>
        <w:rPr>
          <w:sz w:val="22"/>
          <w:szCs w:val="22"/>
        </w:rPr>
        <w:t>4 years as Senior Consultant at HCL Technologies, Chennai.</w:t>
      </w:r>
    </w:p>
    <w:p>
      <w:pPr>
        <w:pStyle w:val="Normal"/>
        <w:rPr>
          <w:sz w:val="22"/>
          <w:szCs w:val="22"/>
        </w:rPr>
      </w:pPr>
      <w:r>
        <w:rPr>
          <w:sz w:val="22"/>
          <w:szCs w:val="22"/>
        </w:rPr>
        <w:t>7 months as Senior Consultant at Arowana Consulting, Bangalore.</w:t>
      </w:r>
    </w:p>
    <w:p>
      <w:pPr>
        <w:pStyle w:val="Normal"/>
        <w:rPr>
          <w:sz w:val="22"/>
          <w:szCs w:val="22"/>
        </w:rPr>
      </w:pPr>
      <w:r>
        <w:rPr>
          <w:sz w:val="22"/>
          <w:szCs w:val="22"/>
        </w:rPr>
        <w:t xml:space="preserve">2 years as </w:t>
      </w:r>
      <w:r>
        <w:rPr>
          <w:sz w:val="22"/>
          <w:szCs w:val="22"/>
          <w:lang w:val="en-GB"/>
        </w:rPr>
        <w:t>Project Lead</w:t>
      </w:r>
      <w:r>
        <w:rPr>
          <w:sz w:val="22"/>
          <w:szCs w:val="22"/>
        </w:rPr>
        <w:t xml:space="preserve"> at Wipro Infotech, Bangalore.</w:t>
      </w:r>
    </w:p>
    <w:p>
      <w:pPr>
        <w:pStyle w:val="Heading9"/>
        <w:keepNext w:val="true"/>
        <w:suppressAutoHyphens w:val="true"/>
        <w:spacing w:before="0" w:after="0"/>
        <w:ind w:hanging="0" w:left="0"/>
        <w:jc w:val="both"/>
        <w:rPr/>
      </w:pPr>
      <w:r>
        <w:rPr>
          <w:rFonts w:cs="Times New Roman" w:ascii="Times New Roman" w:hAnsi="Times New Roman"/>
        </w:rPr>
        <w:t>3 years 4 months as Senior System Engineer at IBM, Bangalore.</w:t>
      </w:r>
    </w:p>
    <w:p>
      <w:pPr>
        <w:pStyle w:val="Heading9"/>
        <w:keepNext w:val="true"/>
        <w:suppressAutoHyphens w:val="true"/>
        <w:spacing w:before="0" w:after="0"/>
        <w:ind w:hanging="0" w:left="0"/>
        <w:rPr/>
      </w:pPr>
      <w:r>
        <w:rPr>
          <w:rFonts w:cs="Times New Roman" w:ascii="Times New Roman" w:hAnsi="Times New Roman"/>
        </w:rPr>
        <w:t xml:space="preserve">3 years as Senior Software Engineer at Sonata Software Ltd, Bangalore. </w:t>
        <w:br/>
        <w:t xml:space="preserve">6 months as Associate Developer at Infopro Solutions, Bangalore. </w:t>
        <w:br/>
        <w:t xml:space="preserve">9 months as Software Engineer at Wipro Infotech, Bangalore. </w:t>
        <w:br/>
        <w:t xml:space="preserve">1 year as Software Engineer at Anthesis Technologies Pvt. Ltd., Bangalore. </w:t>
        <w:br/>
        <w:t xml:space="preserve">7 months as Junior Software Programmer at Benz Infotech, Kochi. </w:t>
        <w:br/>
      </w:r>
      <w:r>
        <w:rPr>
          <w:sz w:val="20"/>
          <w:szCs w:val="20"/>
        </w:rPr>
        <w:br/>
        <w:br/>
      </w:r>
      <w:r>
        <w:rPr>
          <w:b/>
          <w:sz w:val="20"/>
          <w:szCs w:val="20"/>
        </w:rPr>
        <w:t>EDUCATIONAL QUALIFICATION</w:t>
      </w:r>
      <w:r>
        <w:rPr>
          <w:sz w:val="20"/>
          <w:szCs w:val="20"/>
        </w:rPr>
        <w:t xml:space="preserve"> </w:t>
        <w:br/>
        <w:br/>
      </w:r>
      <w:r>
        <w:rPr>
          <w:rFonts w:cs="Times New Roman" w:ascii="Times New Roman" w:hAnsi="Times New Roman"/>
        </w:rPr>
        <w:t>BE in Industrial &amp; Production from MIT, Manipal (Mangalore University).</w:t>
      </w:r>
      <w:r>
        <w:rPr>
          <w:sz w:val="20"/>
          <w:szCs w:val="20"/>
        </w:rPr>
        <w:t xml:space="preserve"> </w:t>
        <w:br/>
        <w:br/>
        <w:br/>
      </w:r>
      <w:r>
        <w:rPr>
          <w:b/>
          <w:sz w:val="20"/>
          <w:szCs w:val="20"/>
        </w:rPr>
        <w:t>SUMMARY OF  PROFESSIONAL EXPERIENCE</w:t>
      </w:r>
    </w:p>
    <w:p>
      <w:pPr>
        <w:pStyle w:val="BodyText"/>
        <w:jc w:val="both"/>
        <w:rPr>
          <w:b/>
          <w:sz w:val="20"/>
          <w:szCs w:val="20"/>
        </w:rPr>
      </w:pPr>
      <w:r>
        <w:rPr>
          <w:b/>
          <w:sz w:val="20"/>
          <w:szCs w:val="20"/>
        </w:rPr>
      </w:r>
    </w:p>
    <w:p>
      <w:pPr>
        <w:pStyle w:val="BodyText"/>
        <w:numPr>
          <w:ilvl w:val="0"/>
          <w:numId w:val="5"/>
        </w:numPr>
        <w:jc w:val="both"/>
        <w:rPr/>
      </w:pPr>
      <w:r>
        <w:rPr/>
        <w:t>Oracle Applications Technical Consultant having 10 years of extensive experience in    Development &amp; Support.</w:t>
      </w:r>
    </w:p>
    <w:p>
      <w:pPr>
        <w:pStyle w:val="BodyText"/>
        <w:numPr>
          <w:ilvl w:val="0"/>
          <w:numId w:val="5"/>
        </w:numPr>
        <w:jc w:val="both"/>
        <w:rPr/>
      </w:pPr>
      <w:r>
        <w:rPr/>
        <w:t>As a technical consultant has worked in R12/11.5.10 PLSQL/Reports/Forms/XML Publisher Reports.</w:t>
      </w:r>
    </w:p>
    <w:p>
      <w:pPr>
        <w:pStyle w:val="BodyText"/>
        <w:numPr>
          <w:ilvl w:val="0"/>
          <w:numId w:val="5"/>
        </w:numPr>
        <w:jc w:val="both"/>
        <w:rPr/>
      </w:pPr>
      <w:r>
        <w:rPr/>
        <w:t>Has worked in Oracle Applications R12, 11i in various modules including AP, AR, GL, PO, OM, INV, HRMS, OPM and CRM modules.</w:t>
      </w:r>
    </w:p>
    <w:p>
      <w:pPr>
        <w:pStyle w:val="BodyText"/>
        <w:numPr>
          <w:ilvl w:val="0"/>
          <w:numId w:val="5"/>
        </w:numPr>
        <w:jc w:val="both"/>
        <w:rPr/>
      </w:pPr>
      <w:r>
        <w:rPr/>
        <w:t>Excellent Technical Development skills in the domain of Oracle Applications E- Business Suite using SQL, PL/SQL, SQL Loader and Developer 6i.</w:t>
      </w:r>
    </w:p>
    <w:p>
      <w:pPr>
        <w:pStyle w:val="BodyText"/>
        <w:numPr>
          <w:ilvl w:val="0"/>
          <w:numId w:val="5"/>
        </w:numPr>
        <w:jc w:val="both"/>
        <w:rPr/>
      </w:pPr>
      <w:r>
        <w:rPr/>
        <w:t>Extensive experience in Requirement Analysis, Design, Development, Testing and Implementation of Oracle Application.</w:t>
      </w:r>
    </w:p>
    <w:p>
      <w:pPr>
        <w:pStyle w:val="BodyText"/>
        <w:numPr>
          <w:ilvl w:val="0"/>
          <w:numId w:val="5"/>
        </w:numPr>
        <w:jc w:val="both"/>
        <w:rPr/>
      </w:pPr>
      <w:r>
        <w:rPr/>
        <w:t xml:space="preserve">Expertise in the development of Interfaces and conversions. </w:t>
      </w:r>
    </w:p>
    <w:p>
      <w:pPr>
        <w:pStyle w:val="BodyText"/>
        <w:numPr>
          <w:ilvl w:val="0"/>
          <w:numId w:val="5"/>
        </w:numPr>
        <w:jc w:val="both"/>
        <w:rPr/>
      </w:pPr>
      <w:r>
        <w:rPr/>
        <w:t xml:space="preserve">Work experience in Enhancement and Implementation projects. </w:t>
      </w:r>
    </w:p>
    <w:p>
      <w:pPr>
        <w:pStyle w:val="BodyText"/>
        <w:numPr>
          <w:ilvl w:val="0"/>
          <w:numId w:val="5"/>
        </w:numPr>
        <w:jc w:val="both"/>
        <w:rPr/>
      </w:pPr>
      <w:r>
        <w:rPr/>
        <w:t>Hands-on experience on Procure to pay, Order to Cash cycles.</w:t>
      </w:r>
    </w:p>
    <w:p>
      <w:pPr>
        <w:pStyle w:val="BodyText"/>
        <w:numPr>
          <w:ilvl w:val="0"/>
          <w:numId w:val="5"/>
        </w:numPr>
        <w:jc w:val="both"/>
        <w:rPr/>
      </w:pPr>
      <w:r>
        <w:rPr/>
        <w:t xml:space="preserve">Hands-on experience on SQL*Loader to load external data in the Oracle database.  </w:t>
      </w:r>
    </w:p>
    <w:p>
      <w:pPr>
        <w:pStyle w:val="BodyText"/>
        <w:numPr>
          <w:ilvl w:val="0"/>
          <w:numId w:val="5"/>
        </w:numPr>
        <w:jc w:val="both"/>
        <w:rPr/>
      </w:pPr>
      <w:r>
        <w:rPr/>
        <w:t>Extensive experience in Oracle Back-end (server-side) PL/SQL Development i.e. Stored Procedures, Packages, Functions &amp; Triggers using SQL Developer and Toad as development tools.</w:t>
      </w:r>
    </w:p>
    <w:p>
      <w:pPr>
        <w:pStyle w:val="BodyText"/>
        <w:numPr>
          <w:ilvl w:val="0"/>
          <w:numId w:val="5"/>
        </w:numPr>
        <w:jc w:val="both"/>
        <w:rPr/>
      </w:pPr>
      <w:r>
        <w:rPr/>
        <w:t>Has worked on Oracle Client/Server application projects which includes an ERP package, Clinical Supply Chain and Educational  products on Windows Platform.</w:t>
      </w:r>
    </w:p>
    <w:p>
      <w:pPr>
        <w:pStyle w:val="BodyText"/>
        <w:numPr>
          <w:ilvl w:val="0"/>
          <w:numId w:val="5"/>
        </w:numPr>
        <w:jc w:val="both"/>
        <w:rPr/>
      </w:pPr>
      <w:r>
        <w:rPr/>
        <w:t>Sound knowledge in Software Development Life Cycle.</w:t>
      </w:r>
    </w:p>
    <w:p>
      <w:pPr>
        <w:pStyle w:val="BodyText"/>
        <w:numPr>
          <w:ilvl w:val="0"/>
          <w:numId w:val="5"/>
        </w:numPr>
        <w:jc w:val="both"/>
        <w:rPr/>
      </w:pPr>
      <w:r>
        <w:rPr/>
        <w:t>Good technical knowledge with trouble-shooting and problem-solving skills.</w:t>
      </w:r>
    </w:p>
    <w:p>
      <w:pPr>
        <w:pStyle w:val="BodyText"/>
        <w:numPr>
          <w:ilvl w:val="0"/>
          <w:numId w:val="5"/>
        </w:numPr>
        <w:jc w:val="both"/>
        <w:rPr/>
      </w:pPr>
      <w:r>
        <w:rPr/>
        <w:t>Ability to translate business and functional requirements into a technical design.</w:t>
      </w:r>
    </w:p>
    <w:p>
      <w:pPr>
        <w:pStyle w:val="BodyText"/>
        <w:numPr>
          <w:ilvl w:val="0"/>
          <w:numId w:val="5"/>
        </w:numPr>
        <w:jc w:val="both"/>
        <w:rPr/>
      </w:pPr>
      <w:r>
        <w:rPr/>
        <w:t>Excellent Communication, Analytical, Interpersonal, Presentation skills.</w:t>
      </w:r>
    </w:p>
    <w:p>
      <w:pPr>
        <w:pStyle w:val="BodyText"/>
        <w:jc w:val="both"/>
        <w:rPr/>
      </w:pPr>
      <w:r>
        <w:rPr/>
      </w:r>
    </w:p>
    <w:p>
      <w:pPr>
        <w:pStyle w:val="BodyText"/>
        <w:jc w:val="both"/>
        <w:rPr>
          <w:rFonts w:ascii="Arial" w:hAnsi="Arial" w:cs="Arial"/>
          <w:b/>
          <w:sz w:val="20"/>
        </w:rPr>
      </w:pPr>
      <w:r>
        <w:rPr>
          <w:rFonts w:cs="Arial" w:ascii="Arial" w:hAnsi="Arial"/>
          <w:b/>
          <w:sz w:val="20"/>
        </w:rPr>
      </w:r>
    </w:p>
    <w:p>
      <w:pPr>
        <w:pStyle w:val="Normal"/>
        <w:rPr/>
      </w:pPr>
      <w:r>
        <w:rPr>
          <w:rFonts w:cs="Arial" w:ascii="Arial" w:hAnsi="Arial"/>
          <w:b/>
          <w:sz w:val="20"/>
          <w:szCs w:val="20"/>
        </w:rPr>
        <w:t>COMPUTER PROFICIENCY</w:t>
      </w:r>
      <w:r>
        <w:rPr>
          <w:rFonts w:cs="Arial" w:ascii="Arial" w:hAnsi="Arial"/>
          <w:sz w:val="20"/>
          <w:szCs w:val="20"/>
        </w:rPr>
        <w:t xml:space="preserve"> </w:t>
        <w:br/>
        <w:br/>
      </w:r>
      <w:r>
        <w:rPr>
          <w:sz w:val="22"/>
          <w:szCs w:val="22"/>
        </w:rPr>
        <w:t xml:space="preserve">Languages : SQL*PLUS, PL/SQL, C, C++. </w:t>
        <w:br/>
        <w:br/>
        <w:t xml:space="preserve">Front End Tools : Oracle9iDS, Oracle Designer9i, Developer 2000, Developer 6i, R12 OBIEE reports, XML Publisher reports, </w:t>
      </w:r>
      <w:r>
        <w:rPr>
          <w:szCs w:val="22"/>
        </w:rPr>
        <w:t>Web ADI,</w:t>
      </w:r>
      <w:r>
        <w:rPr>
          <w:sz w:val="22"/>
          <w:szCs w:val="22"/>
        </w:rPr>
        <w:t xml:space="preserve"> Visual Basic 6.0</w:t>
        <w:br/>
        <w:br/>
        <w:t xml:space="preserve">Databases : Oracle 8,9 , MS Access </w:t>
        <w:br/>
        <w:br/>
        <w:t xml:space="preserve">Operating systems : Windows NT, Windows XP, Windows 2000, Sun Solaris </w:t>
        <w:br/>
      </w:r>
      <w:r>
        <w:rPr>
          <w:rFonts w:cs="Arial" w:ascii="Arial" w:hAnsi="Arial"/>
          <w:sz w:val="20"/>
          <w:szCs w:val="20"/>
        </w:rPr>
        <w:br/>
        <w:br/>
      </w:r>
      <w:r>
        <w:rPr>
          <w:rFonts w:cs="Arial" w:ascii="Arial" w:hAnsi="Arial"/>
          <w:b/>
          <w:sz w:val="20"/>
          <w:szCs w:val="20"/>
        </w:rPr>
        <w:t>PROJECTS</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sz w:val="22"/>
          <w:szCs w:val="22"/>
        </w:rPr>
      </w:pPr>
      <w:r>
        <w:rPr>
          <w:rFonts w:cs="Arial" w:ascii="Arial" w:hAnsi="Arial"/>
          <w:sz w:val="20"/>
          <w:szCs w:val="20"/>
        </w:rPr>
        <w:t xml:space="preserve">32) </w:t>
      </w:r>
      <w:r>
        <w:rPr>
          <w:sz w:val="22"/>
          <w:szCs w:val="22"/>
        </w:rPr>
        <w:t xml:space="preserve">Client : </w:t>
      </w:r>
      <w:r>
        <w:rPr>
          <w:lang w:val="en-GB"/>
        </w:rPr>
        <w:t>Plantronics</w:t>
      </w:r>
    </w:p>
    <w:p>
      <w:pPr>
        <w:pStyle w:val="Normal"/>
        <w:rPr>
          <w:sz w:val="22"/>
          <w:szCs w:val="22"/>
        </w:rPr>
      </w:pPr>
      <w:r>
        <w:rPr>
          <w:sz w:val="22"/>
          <w:szCs w:val="22"/>
        </w:rPr>
        <w:t>Technology : Oracle Applications R12</w:t>
      </w:r>
    </w:p>
    <w:p>
      <w:pPr>
        <w:pStyle w:val="Normal"/>
        <w:rPr>
          <w:sz w:val="22"/>
          <w:szCs w:val="22"/>
        </w:rPr>
      </w:pPr>
      <w:r>
        <w:rPr>
          <w:sz w:val="22"/>
          <w:szCs w:val="22"/>
        </w:rPr>
        <w:t>Team Size : 45</w:t>
      </w:r>
    </w:p>
    <w:p>
      <w:pPr>
        <w:pStyle w:val="Normal"/>
        <w:rPr>
          <w:sz w:val="22"/>
          <w:szCs w:val="22"/>
        </w:rPr>
      </w:pPr>
      <w:r>
        <w:rPr>
          <w:sz w:val="22"/>
          <w:szCs w:val="22"/>
        </w:rPr>
      </w:r>
    </w:p>
    <w:p>
      <w:pPr>
        <w:pStyle w:val="Normal"/>
        <w:rPr>
          <w:sz w:val="22"/>
          <w:szCs w:val="22"/>
        </w:rPr>
      </w:pPr>
      <w:r>
        <w:rPr>
          <w:sz w:val="22"/>
          <w:szCs w:val="22"/>
        </w:rPr>
        <w:t>Plantronics, Inc. is an American electronics company producing audio communications equipment for business and consumers. Its products support unified communications, mobile use, gaming and music. Plantronics is a publicly traded company (NYSE: PLT) headquartered in Santa Cruz, California. Most of Plantronics' products are produced in China and Mexico.</w:t>
      </w:r>
    </w:p>
    <w:p>
      <w:pPr>
        <w:pStyle w:val="Normal"/>
        <w:rPr>
          <w:sz w:val="22"/>
          <w:szCs w:val="22"/>
        </w:rPr>
      </w:pPr>
      <w:r>
        <w:rPr>
          <w:sz w:val="22"/>
          <w:szCs w:val="22"/>
        </w:rPr>
      </w:r>
    </w:p>
    <w:p>
      <w:pPr>
        <w:pStyle w:val="Normal"/>
        <w:rPr>
          <w:sz w:val="22"/>
          <w:szCs w:val="22"/>
        </w:rPr>
      </w:pPr>
      <w:r>
        <w:rPr>
          <w:sz w:val="22"/>
          <w:szCs w:val="22"/>
        </w:rPr>
        <w:t xml:space="preserve">Role :  </w:t>
      </w:r>
    </w:p>
    <w:p>
      <w:pPr>
        <w:pStyle w:val="Normal"/>
        <w:rPr>
          <w:sz w:val="22"/>
          <w:szCs w:val="22"/>
        </w:rPr>
      </w:pPr>
      <w:r>
        <w:rPr>
          <w:sz w:val="22"/>
          <w:szCs w:val="22"/>
        </w:rPr>
      </w:r>
    </w:p>
    <w:p>
      <w:pPr>
        <w:pStyle w:val="Normal"/>
        <w:rPr/>
      </w:pPr>
      <w:r>
        <w:rPr>
          <w:sz w:val="22"/>
          <w:szCs w:val="22"/>
        </w:rPr>
        <w:t xml:space="preserve">Migration of objects from Polycom to Plantronics and enhancement of Plantronics objects </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Polycom PO Open Purchase Order report</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PLT Open PO Amount - All Organizations – Excel Report</w:t>
      </w:r>
    </w:p>
    <w:p>
      <w:pPr>
        <w:pStyle w:val="Bullet-Lvl1"/>
        <w:numPr>
          <w:ilvl w:val="0"/>
          <w:numId w:val="0"/>
        </w:numPr>
        <w:ind w:hanging="0" w:left="0"/>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rPr>
          <w:rFonts w:ascii="Arial" w:hAnsi="Arial" w:eastAsia="Times New Roman" w:cs="Arial"/>
          <w:sz w:val="20"/>
          <w:szCs w:val="20"/>
          <w:lang w:val="en-US"/>
        </w:rPr>
      </w:pPr>
      <w:r>
        <w:rPr>
          <w:rFonts w:eastAsia="Times New Roman" w:cs="Arial" w:ascii="Arial" w:hAnsi="Arial"/>
          <w:sz w:val="20"/>
          <w:szCs w:val="20"/>
          <w:lang w:val="en-US"/>
        </w:rPr>
      </w:r>
    </w:p>
    <w:p>
      <w:pPr>
        <w:pStyle w:val="Normal"/>
        <w:rPr>
          <w:rFonts w:ascii="Arial" w:hAnsi="Arial" w:cs="Arial"/>
          <w:sz w:val="20"/>
          <w:szCs w:val="20"/>
        </w:rPr>
      </w:pPr>
      <w:r>
        <w:rPr>
          <w:rFonts w:cs="Arial" w:ascii="Arial" w:hAnsi="Arial"/>
          <w:sz w:val="20"/>
          <w:szCs w:val="20"/>
        </w:rPr>
      </w:r>
    </w:p>
    <w:p>
      <w:pPr>
        <w:pStyle w:val="Normal"/>
        <w:rPr>
          <w:sz w:val="22"/>
          <w:szCs w:val="22"/>
        </w:rPr>
      </w:pPr>
      <w:r>
        <w:rPr>
          <w:rFonts w:cs="Arial" w:ascii="Arial" w:hAnsi="Arial"/>
          <w:sz w:val="20"/>
          <w:szCs w:val="20"/>
        </w:rPr>
        <w:t xml:space="preserve">31) </w:t>
      </w:r>
      <w:r>
        <w:rPr>
          <w:sz w:val="22"/>
          <w:szCs w:val="22"/>
        </w:rPr>
        <w:t xml:space="preserve">Client : </w:t>
      </w:r>
      <w:r>
        <w:rPr>
          <w:lang w:val="en-GB"/>
        </w:rPr>
        <w:t>NICL</w:t>
      </w:r>
    </w:p>
    <w:p>
      <w:pPr>
        <w:pStyle w:val="Normal"/>
        <w:rPr/>
      </w:pPr>
      <w:r>
        <w:rPr>
          <w:sz w:val="22"/>
          <w:szCs w:val="22"/>
        </w:rPr>
        <w:t>Technology : Oracle Applications R12</w:t>
      </w:r>
    </w:p>
    <w:p>
      <w:pPr>
        <w:pStyle w:val="Normal"/>
        <w:rPr>
          <w:sz w:val="22"/>
          <w:szCs w:val="22"/>
        </w:rPr>
      </w:pPr>
      <w:r>
        <w:rPr>
          <w:sz w:val="22"/>
          <w:szCs w:val="22"/>
        </w:rPr>
        <w:t>Team Size : 45</w:t>
      </w:r>
    </w:p>
    <w:p>
      <w:pPr>
        <w:pStyle w:val="Normal"/>
        <w:rPr>
          <w:sz w:val="22"/>
          <w:szCs w:val="22"/>
        </w:rPr>
      </w:pPr>
      <w:r>
        <w:rPr>
          <w:sz w:val="22"/>
          <w:szCs w:val="22"/>
        </w:rPr>
      </w:r>
    </w:p>
    <w:p>
      <w:pPr>
        <w:pStyle w:val="Normal"/>
        <w:jc w:val="both"/>
        <w:rPr>
          <w:sz w:val="22"/>
          <w:szCs w:val="22"/>
        </w:rPr>
      </w:pPr>
      <w:r>
        <w:rPr>
          <w:sz w:val="22"/>
          <w:szCs w:val="22"/>
        </w:rPr>
        <w:t>National Insurance Company Limited (NICL) is a state owned general insurance company in India. Its catchline is "Trusted Since 1906" in italic. The company headquartered at Kolkata was established in 1906 and nationalised in 1972.Its portfolio consists of a multitude of general insurance policies, offered to a wide arena of clients encompassing different sectors of the economy. Apart from being a leading insurance provider in India, NICL also serves Nepal.</w:t>
      </w:r>
    </w:p>
    <w:p>
      <w:pPr>
        <w:pStyle w:val="Normal"/>
        <w:rPr>
          <w:sz w:val="22"/>
          <w:szCs w:val="22"/>
        </w:rPr>
      </w:pPr>
      <w:r>
        <w:rPr>
          <w:sz w:val="22"/>
          <w:szCs w:val="22"/>
        </w:rPr>
      </w:r>
    </w:p>
    <w:p>
      <w:pPr>
        <w:pStyle w:val="Normal"/>
        <w:rPr/>
      </w:pPr>
      <w:r>
        <w:rPr>
          <w:sz w:val="22"/>
          <w:szCs w:val="22"/>
        </w:rPr>
        <w:t xml:space="preserve">Role :   </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Reversal of GL journals</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Cancellation of AP invoices </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Incidents resolution in finance modules</w:t>
      </w:r>
    </w:p>
    <w:p>
      <w:pPr>
        <w:pStyle w:val="Normal"/>
        <w:rPr>
          <w:rFonts w:ascii="Arial" w:hAnsi="Arial" w:eastAsia="Times New Roman" w:cs="Arial"/>
          <w:sz w:val="20"/>
          <w:szCs w:val="20"/>
          <w:lang w:val="en-US"/>
        </w:rPr>
      </w:pPr>
      <w:r>
        <w:rPr>
          <w:rFonts w:eastAsia="Times New Roman" w:cs="Arial" w:ascii="Arial" w:hAnsi="Arial"/>
          <w:sz w:val="20"/>
          <w:szCs w:val="20"/>
          <w:lang w:val="en-US"/>
        </w:rPr>
      </w:r>
    </w:p>
    <w:p>
      <w:pPr>
        <w:pStyle w:val="Normal"/>
        <w:rPr>
          <w:rFonts w:ascii="Arial" w:hAnsi="Arial" w:cs="Arial"/>
          <w:sz w:val="20"/>
          <w:szCs w:val="20"/>
        </w:rPr>
      </w:pPr>
      <w:r>
        <w:rPr>
          <w:rFonts w:cs="Arial" w:ascii="Arial" w:hAnsi="Arial"/>
          <w:sz w:val="20"/>
          <w:szCs w:val="20"/>
        </w:rPr>
      </w:r>
    </w:p>
    <w:p>
      <w:pPr>
        <w:pStyle w:val="Normal"/>
        <w:rPr>
          <w:sz w:val="22"/>
          <w:szCs w:val="22"/>
        </w:rPr>
      </w:pPr>
      <w:r>
        <w:rPr>
          <w:rFonts w:cs="Arial" w:ascii="Arial" w:hAnsi="Arial"/>
          <w:sz w:val="20"/>
          <w:szCs w:val="20"/>
        </w:rPr>
        <w:t xml:space="preserve">30) </w:t>
      </w:r>
      <w:r>
        <w:rPr>
          <w:sz w:val="22"/>
          <w:szCs w:val="22"/>
        </w:rPr>
        <w:t xml:space="preserve">Client : </w:t>
      </w:r>
      <w:r>
        <w:rPr>
          <w:lang w:val="en-GB"/>
        </w:rPr>
        <w:t>Veritas</w:t>
      </w:r>
    </w:p>
    <w:p>
      <w:pPr>
        <w:pStyle w:val="Normal"/>
        <w:rPr>
          <w:sz w:val="22"/>
          <w:szCs w:val="22"/>
        </w:rPr>
      </w:pPr>
      <w:r>
        <w:rPr>
          <w:sz w:val="22"/>
          <w:szCs w:val="22"/>
        </w:rPr>
        <w:t>Technology : Oracle Applications R12</w:t>
      </w:r>
    </w:p>
    <w:p>
      <w:pPr>
        <w:pStyle w:val="Normal"/>
        <w:rPr>
          <w:sz w:val="22"/>
          <w:szCs w:val="22"/>
        </w:rPr>
      </w:pPr>
      <w:r>
        <w:rPr>
          <w:sz w:val="22"/>
          <w:szCs w:val="22"/>
        </w:rPr>
        <w:t>Team Size : 40</w:t>
      </w:r>
    </w:p>
    <w:p>
      <w:pPr>
        <w:pStyle w:val="NormalBold"/>
        <w:rPr/>
      </w:pPr>
      <w:r>
        <w:rPr>
          <w:rFonts w:eastAsia="Times New Roman" w:cs="Times New Roman" w:ascii="Times New Roman" w:hAnsi="Times New Roman"/>
          <w:b w:val="false"/>
          <w:sz w:val="22"/>
          <w:szCs w:val="22"/>
          <w:lang w:val="en-US"/>
        </w:rPr>
        <w:t>Veritas Technologies LLC is an American international data management company headquartered in Mountain View, California. The company has its origins in Tolerant Systems, founded in 1983 and later renamed Veritas Software. It specializes in storage management software including the first commercial journaling file system, VxFS, VxVM, VCS, the personal/small office backup software Backup Exec and the popular enterprise backup software, NetBackup. Veritas Record Now was an early CD recording software.</w:t>
      </w:r>
    </w:p>
    <w:p>
      <w:pPr>
        <w:pStyle w:val="Normal"/>
        <w:rPr>
          <w:rFonts w:ascii="Times New Roman" w:hAnsi="Times New Roman" w:eastAsia="Times New Roman" w:cs="Times New Roman"/>
          <w:b/>
          <w:sz w:val="22"/>
          <w:szCs w:val="22"/>
          <w:lang w:val="en-US"/>
        </w:rPr>
      </w:pPr>
      <w:r>
        <w:rPr>
          <w:rFonts w:eastAsia="Times New Roman" w:cs="Times New Roman"/>
          <w:b/>
          <w:sz w:val="22"/>
          <w:szCs w:val="22"/>
          <w:lang w:val="en-US"/>
        </w:rPr>
      </w:r>
    </w:p>
    <w:p>
      <w:pPr>
        <w:pStyle w:val="Normal"/>
        <w:rPr>
          <w:sz w:val="22"/>
          <w:szCs w:val="22"/>
        </w:rPr>
      </w:pPr>
      <w:r>
        <w:rPr>
          <w:sz w:val="22"/>
          <w:szCs w:val="22"/>
        </w:rPr>
        <w:t xml:space="preserve">Role :   </w:t>
      </w:r>
    </w:p>
    <w:p>
      <w:pPr>
        <w:pStyle w:val="Normal"/>
        <w:rPr>
          <w:sz w:val="22"/>
          <w:szCs w:val="22"/>
        </w:rPr>
      </w:pPr>
      <w:r>
        <w:rPr>
          <w:sz w:val="22"/>
          <w:szCs w:val="22"/>
        </w:rPr>
      </w:r>
    </w:p>
    <w:p>
      <w:pPr>
        <w:pStyle w:val="Normal"/>
        <w:rPr>
          <w:sz w:val="22"/>
          <w:szCs w:val="22"/>
        </w:rPr>
      </w:pPr>
      <w:r>
        <w:rPr>
          <w:sz w:val="22"/>
          <w:szCs w:val="22"/>
        </w:rPr>
        <w:t xml:space="preserve">Support for CDB application     </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Incidents resolution</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REQV for updating missing State/Province in CDB</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REQV for updating missing Postal Codes in CDB</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REQV for cleanup of Names and Addresses in CDB</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REQV for updating County to null in CDB</w:t>
      </w:r>
    </w:p>
    <w:p>
      <w:pPr>
        <w:pStyle w:val="Normal"/>
        <w:rPr>
          <w:rFonts w:ascii="Arial" w:hAnsi="Arial" w:eastAsia="Times New Roman" w:cs="Arial"/>
          <w:sz w:val="20"/>
          <w:szCs w:val="20"/>
          <w:lang w:val="en-US"/>
        </w:rPr>
      </w:pPr>
      <w:r>
        <w:rPr>
          <w:rFonts w:eastAsia="Times New Roman" w:cs="Arial" w:ascii="Arial" w:hAnsi="Arial"/>
          <w:sz w:val="20"/>
          <w:szCs w:val="20"/>
          <w:lang w:val="en-US"/>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sz w:val="22"/>
          <w:szCs w:val="22"/>
        </w:rPr>
      </w:pPr>
      <w:r>
        <w:rPr>
          <w:rFonts w:cs="Arial" w:ascii="Arial" w:hAnsi="Arial"/>
          <w:sz w:val="20"/>
          <w:szCs w:val="20"/>
        </w:rPr>
        <w:t xml:space="preserve">29) </w:t>
      </w:r>
      <w:r>
        <w:rPr>
          <w:sz w:val="22"/>
          <w:szCs w:val="22"/>
        </w:rPr>
        <w:t xml:space="preserve">Client : </w:t>
      </w:r>
      <w:r>
        <w:rPr>
          <w:lang w:val="en-GB"/>
        </w:rPr>
        <w:t>Viavi Solutions</w:t>
      </w:r>
    </w:p>
    <w:p>
      <w:pPr>
        <w:pStyle w:val="Normal"/>
        <w:rPr>
          <w:sz w:val="22"/>
          <w:szCs w:val="22"/>
        </w:rPr>
      </w:pPr>
      <w:r>
        <w:rPr>
          <w:sz w:val="22"/>
          <w:szCs w:val="22"/>
        </w:rPr>
        <w:t>Technology : Oracle Applications R12</w:t>
      </w:r>
    </w:p>
    <w:p>
      <w:pPr>
        <w:pStyle w:val="Normal"/>
        <w:rPr>
          <w:sz w:val="22"/>
          <w:szCs w:val="22"/>
        </w:rPr>
      </w:pPr>
      <w:r>
        <w:rPr>
          <w:sz w:val="22"/>
          <w:szCs w:val="22"/>
        </w:rPr>
        <w:t>Team Size : 15</w:t>
      </w:r>
    </w:p>
    <w:p>
      <w:pPr>
        <w:pStyle w:val="NormalBold"/>
        <w:rPr>
          <w:b w:val="false"/>
        </w:rPr>
      </w:pPr>
      <w:r>
        <w:rPr>
          <w:rFonts w:eastAsia="Times New Roman" w:cs="Times New Roman" w:ascii="Times New Roman" w:hAnsi="Times New Roman"/>
          <w:b w:val="false"/>
          <w:sz w:val="22"/>
          <w:szCs w:val="22"/>
          <w:lang w:val="en-US"/>
        </w:rPr>
        <w:t>Viavi Solutions, formerly part of JDS Uniphase (JDSU), is a Milpitas, California-based network test, measurement and assurance technology company. The company manufactures testing and monitoring equipment for networks. It also develops optical technology used for a range of applications including material quality control, currency anti-counterfeiting and 3D motion sensing, including Microsoft's Kinect video game controller</w:t>
      </w:r>
      <w:r>
        <w:rPr>
          <w:b w:val="false"/>
        </w:rPr>
        <w:t>.</w:t>
      </w:r>
    </w:p>
    <w:p>
      <w:pPr>
        <w:pStyle w:val="Normal"/>
        <w:rPr>
          <w:rFonts w:ascii="Arial" w:hAnsi="Arial" w:cs="Arial"/>
          <w:b/>
          <w:sz w:val="20"/>
          <w:szCs w:val="20"/>
        </w:rPr>
      </w:pPr>
      <w:r>
        <w:rPr>
          <w:rFonts w:cs="Arial" w:ascii="Arial" w:hAnsi="Arial"/>
          <w:b/>
          <w:sz w:val="20"/>
          <w:szCs w:val="20"/>
        </w:rPr>
      </w:r>
    </w:p>
    <w:p>
      <w:pPr>
        <w:pStyle w:val="Normal"/>
        <w:rPr/>
      </w:pPr>
      <w:r>
        <w:rPr>
          <w:sz w:val="22"/>
          <w:szCs w:val="22"/>
          <w:lang w:val="en"/>
        </w:rPr>
        <w:t>Role :</w:t>
      </w:r>
      <w:r>
        <w:rPr/>
        <w:t xml:space="preserve">   </w:t>
      </w:r>
      <w:r>
        <w:rPr>
          <w:sz w:val="22"/>
          <w:szCs w:val="22"/>
          <w:lang w:val="en"/>
        </w:rPr>
        <w:t xml:space="preserve">     </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Retrofitment of OM and INV objects from 11i to R12</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Customer Item Conversion</w:t>
      </w:r>
    </w:p>
    <w:p>
      <w:pPr>
        <w:pStyle w:val="Bullet-Lvl1"/>
        <w:numPr>
          <w:ilvl w:val="0"/>
          <w:numId w:val="0"/>
        </w:numPr>
        <w:ind w:hanging="0" w:left="144" w:right="0"/>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Bullet-Lvl1"/>
        <w:numPr>
          <w:ilvl w:val="0"/>
          <w:numId w:val="0"/>
        </w:numPr>
        <w:ind w:hanging="0" w:left="144" w:right="0"/>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rPr>
          <w:sz w:val="22"/>
          <w:szCs w:val="22"/>
        </w:rPr>
      </w:pPr>
      <w:r>
        <w:rPr>
          <w:rFonts w:cs="Arial" w:ascii="Arial" w:hAnsi="Arial"/>
          <w:sz w:val="20"/>
          <w:szCs w:val="20"/>
        </w:rPr>
        <w:t xml:space="preserve">28) </w:t>
      </w:r>
      <w:r>
        <w:rPr>
          <w:sz w:val="22"/>
          <w:szCs w:val="22"/>
        </w:rPr>
        <w:t xml:space="preserve">Client : </w:t>
      </w:r>
      <w:r>
        <w:rPr>
          <w:lang w:val="en-GB"/>
        </w:rPr>
        <w:t>SGH</w:t>
      </w:r>
    </w:p>
    <w:p>
      <w:pPr>
        <w:pStyle w:val="Normal"/>
        <w:rPr>
          <w:sz w:val="22"/>
          <w:szCs w:val="22"/>
        </w:rPr>
      </w:pPr>
      <w:r>
        <w:rPr>
          <w:sz w:val="22"/>
          <w:szCs w:val="22"/>
        </w:rPr>
        <w:t>Technology : Oracle Applications R12</w:t>
      </w:r>
    </w:p>
    <w:p>
      <w:pPr>
        <w:pStyle w:val="Normal"/>
        <w:rPr>
          <w:sz w:val="22"/>
          <w:szCs w:val="22"/>
        </w:rPr>
      </w:pPr>
      <w:r>
        <w:rPr>
          <w:sz w:val="22"/>
          <w:szCs w:val="22"/>
        </w:rPr>
        <w:t>Team Size : 15</w:t>
      </w:r>
    </w:p>
    <w:p>
      <w:pPr>
        <w:pStyle w:val="Normal"/>
        <w:rPr>
          <w:rFonts w:ascii="Arial" w:hAnsi="Arial" w:cs="Arial"/>
          <w:sz w:val="20"/>
          <w:szCs w:val="20"/>
        </w:rPr>
      </w:pPr>
      <w:r>
        <w:rPr>
          <w:rFonts w:cs="Arial" w:ascii="Arial" w:hAnsi="Arial"/>
          <w:sz w:val="20"/>
          <w:szCs w:val="20"/>
        </w:rPr>
      </w:r>
    </w:p>
    <w:p>
      <w:pPr>
        <w:pStyle w:val="NormalBold"/>
        <w:rPr/>
      </w:pPr>
      <w:r>
        <w:rPr>
          <w:rFonts w:eastAsia="Times New Roman" w:cs="Times New Roman" w:ascii="Times New Roman" w:hAnsi="Times New Roman"/>
          <w:b w:val="false"/>
          <w:sz w:val="22"/>
          <w:szCs w:val="22"/>
          <w:lang w:val="en-US"/>
        </w:rPr>
        <w:t>Middle East Healthcare Company (MEAHCO) is the largest healthcare provider in the Kingdom of Saudi Arabia, founded by Batterjee family, owns and operates network of state-of-the art hospitals under the brand name - Saudi German Hospitals. Currently MEAHCO operates 4 multi-specialty tertiary level hospitals in the Kingdom of Saudi Arabia (Jeddah, Riyadh, Madinah, Aseer). The hospitals in Hail and Dammam are in the various stages of execution.</w:t>
      </w:r>
    </w:p>
    <w:p>
      <w:pPr>
        <w:pStyle w:val="Normal"/>
        <w:rPr>
          <w:rFonts w:ascii="Times New Roman" w:hAnsi="Times New Roman" w:eastAsia="Times New Roman" w:cs="Times New Roman"/>
          <w:b/>
          <w:sz w:val="22"/>
          <w:szCs w:val="22"/>
          <w:lang w:val="en-US"/>
        </w:rPr>
      </w:pPr>
      <w:r>
        <w:rPr>
          <w:rFonts w:eastAsia="Times New Roman" w:cs="Times New Roman"/>
          <w:b/>
          <w:sz w:val="22"/>
          <w:szCs w:val="22"/>
          <w:lang w:val="en-US"/>
        </w:rPr>
      </w:r>
    </w:p>
    <w:p>
      <w:pPr>
        <w:pStyle w:val="Normal"/>
        <w:rPr>
          <w:sz w:val="22"/>
          <w:szCs w:val="22"/>
        </w:rPr>
      </w:pPr>
      <w:r>
        <w:rPr>
          <w:sz w:val="22"/>
          <w:szCs w:val="22"/>
        </w:rPr>
        <w:t xml:space="preserve">Role :        </w:t>
      </w:r>
    </w:p>
    <w:p>
      <w:pPr>
        <w:pStyle w:val="Normal"/>
        <w:rPr>
          <w:sz w:val="22"/>
          <w:szCs w:val="22"/>
        </w:rPr>
      </w:pPr>
      <w:r>
        <w:rPr>
          <w:sz w:val="22"/>
          <w:szCs w:val="22"/>
        </w:rPr>
      </w:r>
    </w:p>
    <w:p>
      <w:pPr>
        <w:pStyle w:val="Normal"/>
        <w:rPr>
          <w:sz w:val="22"/>
          <w:szCs w:val="22"/>
        </w:rPr>
      </w:pPr>
      <w:r>
        <w:rPr>
          <w:sz w:val="22"/>
          <w:szCs w:val="22"/>
        </w:rPr>
        <w:t>Support for the implemented modules of Finance and SCM</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AR CL loading</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Revenue Differences loading</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POS data loading</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BMC Tuition Fees loading</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BMC AR Adjustment loading</w:t>
      </w:r>
    </w:p>
    <w:p>
      <w:pPr>
        <w:pStyle w:val="Bullet-Lvl1"/>
        <w:numPr>
          <w:ilvl w:val="0"/>
          <w:numId w:val="12"/>
        </w:numP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Support issues</w:t>
      </w:r>
    </w:p>
    <w:p>
      <w:pPr>
        <w:pStyle w:val="Normal"/>
        <w:rPr>
          <w:rFonts w:ascii="Arial" w:hAnsi="Arial" w:eastAsia="Times New Roman" w:cs="Arial"/>
          <w:sz w:val="20"/>
          <w:szCs w:val="20"/>
          <w:lang w:val="en-US"/>
        </w:rPr>
      </w:pPr>
      <w:r>
        <w:rPr>
          <w:rFonts w:eastAsia="Times New Roman" w:cs="Arial" w:ascii="Arial" w:hAnsi="Arial"/>
          <w:sz w:val="20"/>
          <w:szCs w:val="20"/>
          <w:lang w:val="en-US"/>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27) </w:t>
      </w:r>
      <w:r>
        <w:rPr>
          <w:sz w:val="22"/>
          <w:szCs w:val="22"/>
        </w:rPr>
        <w:t>Client : GE</w:t>
      </w:r>
    </w:p>
    <w:p>
      <w:pPr>
        <w:pStyle w:val="Normal"/>
        <w:rPr>
          <w:sz w:val="22"/>
          <w:szCs w:val="22"/>
        </w:rPr>
      </w:pPr>
      <w:r>
        <w:rPr>
          <w:sz w:val="22"/>
          <w:szCs w:val="22"/>
        </w:rPr>
        <w:t>Technology : Oracle Applications R12</w:t>
      </w:r>
    </w:p>
    <w:p>
      <w:pPr>
        <w:pStyle w:val="Normal"/>
        <w:rPr/>
      </w:pPr>
      <w:r>
        <w:rPr>
          <w:sz w:val="22"/>
          <w:szCs w:val="22"/>
        </w:rPr>
        <w:t>Team Size : 42</w:t>
      </w:r>
    </w:p>
    <w:p>
      <w:pPr>
        <w:pStyle w:val="NormalBold"/>
        <w:rPr/>
      </w:pPr>
      <w:r>
        <w:rPr>
          <w:rFonts w:cs="Times New Roman" w:ascii="Times New Roman" w:hAnsi="Times New Roman"/>
          <w:b w:val="false"/>
          <w:sz w:val="22"/>
          <w:szCs w:val="22"/>
        </w:rPr>
        <w:t>General Electric (GE) is an American multinational conglomerate corporation incorporated in New York, and headquartered in Fairfield, Connecticut. As of 2015, the company operates through the following segments: Appliances, Power and Water, Oil and Gas, Energy Management, Aviation, Healthcare, Transportation and Capital which cater to the needs of Home Appliances, Financial services, Medical devices, Life Sciences, Pharmaceutical, Automotive, Software Development and Engineering industries.</w:t>
      </w:r>
    </w:p>
    <w:p>
      <w:pPr>
        <w:pStyle w:val="NormalBold"/>
        <w:rPr/>
      </w:pPr>
      <w:r>
        <w:rPr>
          <w:rFonts w:cs="Times New Roman" w:ascii="Times New Roman" w:hAnsi="Times New Roman"/>
          <w:b w:val="false"/>
          <w:sz w:val="22"/>
          <w:szCs w:val="22"/>
        </w:rPr>
        <w:t>In 2011, GE ranked among the Fortune 500 as the 6th-largest firm in the U.S. by gross revenue, and the 14th most profitable. As of 2012 the company was listed the fourth-largest in the world among the Forbes Global 2000, further metrics being taken into account. Our project consisted of implementation of SCM and Finance modules for GE Romania.</w:t>
      </w:r>
    </w:p>
    <w:p>
      <w:pPr>
        <w:pStyle w:val="Normal"/>
        <w:rPr>
          <w:rFonts w:ascii="Arial" w:hAnsi="Arial" w:cs="Arial"/>
          <w:b/>
          <w:sz w:val="20"/>
          <w:szCs w:val="20"/>
        </w:rPr>
      </w:pPr>
      <w:r>
        <w:rPr>
          <w:rFonts w:cs="Arial" w:ascii="Arial" w:hAnsi="Arial"/>
          <w:b/>
          <w:sz w:val="20"/>
          <w:szCs w:val="20"/>
        </w:rPr>
      </w:r>
    </w:p>
    <w:p>
      <w:pPr>
        <w:pStyle w:val="Normal"/>
        <w:rPr>
          <w:sz w:val="22"/>
          <w:szCs w:val="22"/>
          <w:lang w:val="en"/>
        </w:rPr>
      </w:pPr>
      <w:r>
        <w:rPr>
          <w:sz w:val="22"/>
          <w:szCs w:val="22"/>
          <w:lang w:val="en"/>
        </w:rPr>
        <w:t>Role :</w:t>
      </w:r>
    </w:p>
    <w:p>
      <w:pPr>
        <w:pStyle w:val="Bullet-Lvl1"/>
        <w:numPr>
          <w:ilvl w:val="0"/>
          <w:numId w:val="0"/>
        </w:numPr>
        <w:ind w:hanging="432" w:left="576" w:right="0"/>
        <w:rPr/>
      </w:pPr>
      <w:r>
        <w:rPr>
          <w:rFonts w:eastAsia="Arial"/>
        </w:rPr>
        <w:t xml:space="preserve">   </w:t>
      </w:r>
      <w:r>
        <w:rPr>
          <w:rFonts w:cs="Times New Roman" w:ascii="Times New Roman" w:hAnsi="Times New Roman"/>
          <w:sz w:val="22"/>
          <w:szCs w:val="22"/>
        </w:rPr>
        <w:t>Development of Conversion programs and CEMLIs.</w:t>
      </w:r>
    </w:p>
    <w:p>
      <w:pPr>
        <w:pStyle w:val="Normal"/>
        <w:rPr>
          <w:sz w:val="22"/>
          <w:szCs w:val="22"/>
          <w:lang w:val="en"/>
        </w:rPr>
      </w:pPr>
      <w:r>
        <w:rPr>
          <w:sz w:val="22"/>
          <w:szCs w:val="22"/>
          <w:lang w:val="en"/>
        </w:rPr>
        <w:t xml:space="preserve">      </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CCL Inventory Subledger Report for All Journal Entries</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CCL Inventory Aging Report</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CCL Physical Inventory Accuracy Analysis in Functional Currency</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CCL Sales Orders Quantity Validation</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CCL Posted Payments report</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Item Master conversion</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Item On Hand conversion</w:t>
      </w:r>
    </w:p>
    <w:p>
      <w:pPr>
        <w:pStyle w:val="Bullet-Lvl1"/>
        <w:numPr>
          <w:ilvl w:val="0"/>
          <w:numId w:val="12"/>
        </w:numPr>
        <w:rPr>
          <w:rFonts w:ascii="Times New Roman" w:hAnsi="Times New Roman" w:cs="Times New Roman"/>
          <w:sz w:val="22"/>
          <w:szCs w:val="22"/>
        </w:rPr>
      </w:pPr>
      <w:r>
        <w:rPr>
          <w:rFonts w:cs="Times New Roman" w:ascii="Times New Roman" w:hAnsi="Times New Roman"/>
          <w:sz w:val="22"/>
          <w:szCs w:val="22"/>
        </w:rPr>
        <w:t>Item Category assignment</w:t>
      </w:r>
    </w:p>
    <w:p>
      <w:pPr>
        <w:pStyle w:val="Normal"/>
        <w:rPr>
          <w:sz w:val="22"/>
          <w:szCs w:val="22"/>
        </w:rPr>
      </w:pPr>
      <w:r>
        <w:rPr/>
        <w:t xml:space="preserve"> </w:t>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26) Client : NetApp</w:t>
      </w:r>
    </w:p>
    <w:p>
      <w:pPr>
        <w:pStyle w:val="Normal"/>
        <w:rPr>
          <w:sz w:val="22"/>
          <w:szCs w:val="22"/>
        </w:rPr>
      </w:pPr>
      <w:r>
        <w:rPr>
          <w:sz w:val="22"/>
          <w:szCs w:val="22"/>
        </w:rPr>
        <w:t>Technology : Oracle Applications R12</w:t>
      </w:r>
    </w:p>
    <w:p>
      <w:pPr>
        <w:pStyle w:val="Normal"/>
        <w:rPr>
          <w:sz w:val="22"/>
          <w:szCs w:val="22"/>
        </w:rPr>
      </w:pPr>
      <w:r>
        <w:rPr>
          <w:sz w:val="22"/>
          <w:szCs w:val="22"/>
        </w:rPr>
        <w:t>Team Size : 30</w:t>
      </w:r>
    </w:p>
    <w:p>
      <w:pPr>
        <w:pStyle w:val="Normal"/>
        <w:rPr>
          <w:sz w:val="22"/>
          <w:szCs w:val="22"/>
        </w:rPr>
      </w:pPr>
      <w:r>
        <w:rPr>
          <w:sz w:val="22"/>
          <w:szCs w:val="22"/>
        </w:rPr>
      </w:r>
    </w:p>
    <w:p>
      <w:pPr>
        <w:pStyle w:val="Normal"/>
        <w:rPr/>
      </w:pPr>
      <w:r>
        <w:rPr>
          <w:sz w:val="22"/>
          <w:szCs w:val="22"/>
        </w:rPr>
        <w:t>NetApp, Inc., formerly Network Appliance, Inc., is an American computer storage and data management company headquartered in Sunnyvale, California. It is a member of the NASDAQ-100. It was ranked on the Fortune 500 for the first time in 2012. NetApp creates innovative products—storage systems and software that help customers around the world store, manage, protect, and retain one of their most precious corporate assets: their data. They are recognized throughout the industry for continually pushing the limits of today’s technology so that their customers never have to choose between saving money and acquiring the capabilities they need to be successful.</w:t>
      </w:r>
    </w:p>
    <w:p>
      <w:pPr>
        <w:pStyle w:val="Normal"/>
        <w:rPr>
          <w:sz w:val="22"/>
          <w:szCs w:val="22"/>
        </w:rPr>
      </w:pPr>
      <w:r>
        <w:rPr>
          <w:sz w:val="22"/>
          <w:szCs w:val="22"/>
        </w:rPr>
      </w:r>
    </w:p>
    <w:p>
      <w:pPr>
        <w:pStyle w:val="Normal"/>
        <w:rPr>
          <w:sz w:val="22"/>
          <w:szCs w:val="22"/>
          <w:lang w:val="en"/>
        </w:rPr>
      </w:pPr>
      <w:r>
        <w:rPr>
          <w:sz w:val="22"/>
          <w:szCs w:val="22"/>
          <w:lang w:val="en"/>
        </w:rPr>
        <w:t>Role :</w:t>
      </w:r>
    </w:p>
    <w:p>
      <w:pPr>
        <w:pStyle w:val="Normal"/>
        <w:rPr>
          <w:sz w:val="22"/>
          <w:szCs w:val="22"/>
          <w:lang w:val="en"/>
        </w:rPr>
      </w:pPr>
      <w:r>
        <w:rPr>
          <w:sz w:val="22"/>
          <w:szCs w:val="22"/>
          <w:lang w:val="en"/>
        </w:rPr>
        <w:t xml:space="preserve">            </w:t>
      </w:r>
    </w:p>
    <w:p>
      <w:pPr>
        <w:pStyle w:val="Normal"/>
        <w:numPr>
          <w:ilvl w:val="0"/>
          <w:numId w:val="14"/>
        </w:numPr>
        <w:rPr>
          <w:sz w:val="22"/>
          <w:szCs w:val="22"/>
        </w:rPr>
      </w:pPr>
      <w:r>
        <w:rPr>
          <w:sz w:val="22"/>
          <w:szCs w:val="22"/>
        </w:rPr>
        <w:t>L2 Support in CMAT that involves TCA architecture.</w:t>
      </w:r>
    </w:p>
    <w:p>
      <w:pPr>
        <w:pStyle w:val="Normal"/>
        <w:rPr>
          <w:sz w:val="22"/>
          <w:szCs w:val="22"/>
        </w:rPr>
      </w:pPr>
      <w:r>
        <w:rPr>
          <w:sz w:val="22"/>
          <w:szCs w:val="22"/>
        </w:rPr>
      </w:r>
    </w:p>
    <w:p>
      <w:pPr>
        <w:pStyle w:val="Normal"/>
        <w:rPr>
          <w:sz w:val="22"/>
          <w:szCs w:val="22"/>
        </w:rPr>
      </w:pPr>
      <w:r>
        <w:rPr>
          <w:sz w:val="22"/>
          <w:szCs w:val="22"/>
        </w:rPr>
      </w:r>
    </w:p>
    <w:p>
      <w:pPr>
        <w:pStyle w:val="Normal"/>
        <w:rPr/>
      </w:pPr>
      <w:r>
        <w:rPr>
          <w:sz w:val="22"/>
          <w:szCs w:val="22"/>
        </w:rPr>
        <w:t>25) Client : Nawras</w:t>
      </w:r>
    </w:p>
    <w:p>
      <w:pPr>
        <w:pStyle w:val="Normal"/>
        <w:rPr/>
      </w:pPr>
      <w:r>
        <w:rPr>
          <w:sz w:val="22"/>
          <w:szCs w:val="22"/>
        </w:rPr>
        <w:t>Technology : Oracle Applications R12</w:t>
      </w:r>
    </w:p>
    <w:p>
      <w:pPr>
        <w:pStyle w:val="Normal"/>
        <w:rPr>
          <w:sz w:val="22"/>
          <w:szCs w:val="22"/>
        </w:rPr>
      </w:pPr>
      <w:r>
        <w:rPr>
          <w:sz w:val="22"/>
          <w:szCs w:val="22"/>
        </w:rPr>
        <w:t>Team Size : 3</w:t>
      </w:r>
    </w:p>
    <w:p>
      <w:pPr>
        <w:pStyle w:val="Normal"/>
        <w:rPr>
          <w:sz w:val="22"/>
          <w:szCs w:val="22"/>
        </w:rPr>
      </w:pPr>
      <w:r>
        <w:rPr>
          <w:sz w:val="22"/>
          <w:szCs w:val="22"/>
        </w:rPr>
      </w:r>
    </w:p>
    <w:p>
      <w:pPr>
        <w:pStyle w:val="Normal"/>
        <w:rPr>
          <w:sz w:val="22"/>
          <w:szCs w:val="22"/>
          <w:lang w:val="en"/>
        </w:rPr>
      </w:pPr>
      <w:r>
        <w:rPr>
          <w:sz w:val="22"/>
          <w:szCs w:val="22"/>
          <w:lang w:val="en"/>
        </w:rPr>
        <w:t>Nawras is an Omani communications provider owned by the Qtel Group. It is the Sultanate’s first privately owned telecommunications company, and serves two million customers as of August 2010. It offers voice and data services through a platform of technologies including 2.75G, 3G+, WiMAX and fibre. Since 2010, it has been listed at the Muscat Securities Market, and is the fourth largest telecom company by market capitalisation. The company provides landline voice services to business and residential customers. It also provides a range of prepaid and post-paid mobile phone plans, and broadband internet service, both home and mobile (3G+). Nawras was first to deploy 3G+ and is the only operator to deploy WiMAX commercially in Oman. The company also offers WiFi solutions for cafés, restaurants, hotels and schools.</w:t>
      </w:r>
    </w:p>
    <w:p>
      <w:pPr>
        <w:pStyle w:val="Normal"/>
        <w:rPr>
          <w:sz w:val="22"/>
          <w:szCs w:val="22"/>
          <w:lang w:val="en"/>
        </w:rPr>
      </w:pPr>
      <w:r>
        <w:rPr>
          <w:sz w:val="22"/>
          <w:szCs w:val="22"/>
          <w:lang w:val="en"/>
        </w:rPr>
      </w:r>
    </w:p>
    <w:p>
      <w:pPr>
        <w:pStyle w:val="Normal"/>
        <w:rPr>
          <w:sz w:val="22"/>
          <w:szCs w:val="22"/>
          <w:lang w:val="en"/>
        </w:rPr>
      </w:pPr>
      <w:r>
        <w:rPr>
          <w:sz w:val="22"/>
          <w:szCs w:val="22"/>
          <w:lang w:val="en"/>
        </w:rPr>
        <w:t>Role :</w:t>
      </w:r>
    </w:p>
    <w:p>
      <w:pPr>
        <w:pStyle w:val="Normal"/>
        <w:rPr>
          <w:sz w:val="22"/>
          <w:szCs w:val="22"/>
          <w:lang w:val="en"/>
        </w:rPr>
      </w:pPr>
      <w:r>
        <w:rPr>
          <w:sz w:val="22"/>
          <w:szCs w:val="22"/>
          <w:lang w:val="en"/>
        </w:rPr>
      </w:r>
    </w:p>
    <w:p>
      <w:pPr>
        <w:pStyle w:val="Normal"/>
        <w:numPr>
          <w:ilvl w:val="0"/>
          <w:numId w:val="14"/>
        </w:numPr>
        <w:rPr>
          <w:sz w:val="22"/>
          <w:szCs w:val="22"/>
        </w:rPr>
      </w:pPr>
      <w:r>
        <w:rPr>
          <w:sz w:val="22"/>
          <w:szCs w:val="22"/>
        </w:rPr>
        <w:t>Creation of GL funds check package that was used for displaying warning message in PR, PO and AP Invoice notifications if budget is exceeded.</w:t>
      </w:r>
    </w:p>
    <w:p>
      <w:pPr>
        <w:pStyle w:val="Normal"/>
        <w:numPr>
          <w:ilvl w:val="0"/>
          <w:numId w:val="14"/>
        </w:numPr>
        <w:rPr>
          <w:sz w:val="22"/>
          <w:szCs w:val="22"/>
        </w:rPr>
      </w:pPr>
      <w:r>
        <w:rPr>
          <w:sz w:val="22"/>
          <w:szCs w:val="22"/>
        </w:rPr>
        <w:t>Creation of AME rules for modifying approvers list if budget is exceeded for PR and AP Invoices.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sz w:val="22"/>
          <w:szCs w:val="22"/>
        </w:rPr>
        <w:t>24) Client : Emaar</w:t>
      </w:r>
    </w:p>
    <w:p>
      <w:pPr>
        <w:pStyle w:val="Normal"/>
        <w:rPr>
          <w:sz w:val="22"/>
          <w:szCs w:val="22"/>
        </w:rPr>
      </w:pPr>
      <w:r>
        <w:rPr>
          <w:sz w:val="22"/>
          <w:szCs w:val="22"/>
        </w:rPr>
        <w:t>Technology : Oracle Applications R12</w:t>
      </w:r>
    </w:p>
    <w:p>
      <w:pPr>
        <w:pStyle w:val="Normal"/>
        <w:rPr>
          <w:sz w:val="22"/>
          <w:szCs w:val="22"/>
        </w:rPr>
      </w:pPr>
      <w:r>
        <w:rPr>
          <w:sz w:val="22"/>
          <w:szCs w:val="22"/>
        </w:rPr>
        <w:t>Team Size : 15</w:t>
      </w:r>
    </w:p>
    <w:p>
      <w:pPr>
        <w:pStyle w:val="Normal"/>
        <w:rPr>
          <w:sz w:val="22"/>
          <w:szCs w:val="22"/>
        </w:rPr>
      </w:pPr>
      <w:r>
        <w:rPr>
          <w:sz w:val="22"/>
          <w:szCs w:val="22"/>
        </w:rPr>
      </w:r>
    </w:p>
    <w:p>
      <w:pPr>
        <w:pStyle w:val="Normal"/>
        <w:rPr>
          <w:sz w:val="22"/>
          <w:szCs w:val="22"/>
          <w:lang w:val="en"/>
        </w:rPr>
      </w:pPr>
      <w:r>
        <w:rPr>
          <w:sz w:val="22"/>
          <w:szCs w:val="22"/>
          <w:lang w:val="en"/>
        </w:rPr>
        <w:t>Emaar Properties PJSC, a Dubai-based Public Joint Stock Company listed on the Dubai Financial Market, is a global property developer and provider of premier lifestyles. Emaar has been shaping landscapes and lives in the Emirate since the company’s inception in 1997. The company specializes in creating value-added, master-planned communities that meet the full spectrum of lifestyle needs. A highlight of Emaar’s approach to developing integrated lifestyle destinations is Downtown Dubai, the 500-acre mega-project, home of Burj Khalifa – the world’s tallest building which features the world’s first Armani Hotel Dubai and the world’s highest restaurant, At.mosphere; The Dubai Mall – the world’s largest shopping and entertainment destination; and The Dubai Fountain, the world’s tallest performing fountain set in a 30 acre lake. The Oracle Apps implementation at Emaar consists of Dubai, International and Malls instances with Finance, SCM, HRMS and CRM modules.</w:t>
      </w:r>
    </w:p>
    <w:p>
      <w:pPr>
        <w:pStyle w:val="Normal"/>
        <w:rPr>
          <w:sz w:val="22"/>
          <w:szCs w:val="22"/>
          <w:lang w:val="en"/>
        </w:rPr>
      </w:pPr>
      <w:r>
        <w:rPr>
          <w:sz w:val="22"/>
          <w:szCs w:val="22"/>
          <w:lang w:val="en"/>
        </w:rPr>
      </w:r>
    </w:p>
    <w:p>
      <w:pPr>
        <w:pStyle w:val="Normal"/>
        <w:rPr>
          <w:sz w:val="22"/>
          <w:szCs w:val="22"/>
          <w:lang w:val="en"/>
        </w:rPr>
      </w:pPr>
      <w:r>
        <w:rPr>
          <w:sz w:val="22"/>
          <w:szCs w:val="22"/>
          <w:lang w:val="en"/>
        </w:rPr>
        <w:t>Role :</w:t>
      </w:r>
    </w:p>
    <w:p>
      <w:pPr>
        <w:pStyle w:val="Normal"/>
        <w:rPr>
          <w:sz w:val="22"/>
          <w:szCs w:val="22"/>
          <w:lang w:val="en"/>
        </w:rPr>
      </w:pPr>
      <w:r>
        <w:rPr>
          <w:sz w:val="22"/>
          <w:szCs w:val="22"/>
          <w:lang w:val="en"/>
        </w:rPr>
      </w:r>
    </w:p>
    <w:p>
      <w:pPr>
        <w:pStyle w:val="Normal"/>
        <w:numPr>
          <w:ilvl w:val="0"/>
          <w:numId w:val="14"/>
        </w:numPr>
        <w:rPr>
          <w:sz w:val="22"/>
          <w:szCs w:val="22"/>
        </w:rPr>
      </w:pPr>
      <w:r>
        <w:rPr>
          <w:sz w:val="22"/>
          <w:szCs w:val="22"/>
        </w:rPr>
        <w:t>Customization and creation of reports in Finance and Fixed Assets modules.</w:t>
      </w:r>
    </w:p>
    <w:p>
      <w:pPr>
        <w:pStyle w:val="Normal"/>
        <w:numPr>
          <w:ilvl w:val="0"/>
          <w:numId w:val="14"/>
        </w:numPr>
        <w:rPr>
          <w:sz w:val="22"/>
          <w:szCs w:val="22"/>
        </w:rPr>
      </w:pPr>
      <w:r>
        <w:rPr>
          <w:sz w:val="22"/>
          <w:szCs w:val="22"/>
        </w:rPr>
        <w:t>Rectification of errors in reports after  R12 upgrade.</w:t>
      </w:r>
    </w:p>
    <w:p>
      <w:pPr>
        <w:pStyle w:val="Normal"/>
        <w:numPr>
          <w:ilvl w:val="0"/>
          <w:numId w:val="14"/>
        </w:numPr>
        <w:rPr>
          <w:sz w:val="22"/>
          <w:szCs w:val="22"/>
        </w:rPr>
      </w:pPr>
      <w:r>
        <w:rPr>
          <w:sz w:val="22"/>
          <w:szCs w:val="22"/>
        </w:rPr>
        <w:t>Creation of views for Document Management project.</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sz w:val="22"/>
          <w:szCs w:val="22"/>
        </w:rPr>
        <w:t>23) Client : Atheeb Telecommunications</w:t>
      </w:r>
    </w:p>
    <w:p>
      <w:pPr>
        <w:pStyle w:val="Normal"/>
        <w:rPr>
          <w:sz w:val="22"/>
          <w:szCs w:val="22"/>
        </w:rPr>
      </w:pPr>
      <w:r>
        <w:rPr>
          <w:sz w:val="22"/>
          <w:szCs w:val="22"/>
        </w:rPr>
        <w:t>Technology : Oracle Applications R12</w:t>
      </w:r>
    </w:p>
    <w:p>
      <w:pPr>
        <w:pStyle w:val="Normal"/>
        <w:rPr>
          <w:sz w:val="22"/>
          <w:szCs w:val="22"/>
        </w:rPr>
      </w:pPr>
      <w:r>
        <w:rPr>
          <w:sz w:val="22"/>
          <w:szCs w:val="22"/>
        </w:rPr>
        <w:t>Team Size : 50</w:t>
      </w:r>
    </w:p>
    <w:p>
      <w:pPr>
        <w:pStyle w:val="Normal"/>
        <w:rPr>
          <w:sz w:val="22"/>
          <w:szCs w:val="22"/>
        </w:rPr>
      </w:pPr>
      <w:r>
        <w:rPr>
          <w:sz w:val="22"/>
          <w:szCs w:val="22"/>
        </w:rPr>
      </w:r>
    </w:p>
    <w:p>
      <w:pPr>
        <w:pStyle w:val="Normal"/>
        <w:rPr>
          <w:sz w:val="22"/>
          <w:szCs w:val="22"/>
          <w:lang w:val="en"/>
        </w:rPr>
      </w:pPr>
      <w:r>
        <w:rPr>
          <w:sz w:val="22"/>
          <w:szCs w:val="22"/>
          <w:lang w:val="en"/>
        </w:rPr>
        <w:t xml:space="preserve">Etihad Atheeb Telecom is a telecommunication company that was approved for a fixed line license from the </w:t>
      </w:r>
      <w:hyperlink r:id="rId2">
        <w:r>
          <w:rPr>
            <w:rStyle w:val="Hyperlink"/>
            <w:color w:val="000000"/>
            <w:sz w:val="22"/>
            <w:szCs w:val="22"/>
            <w:u w:val="none"/>
            <w:lang w:val="en"/>
          </w:rPr>
          <w:t>Communications and Information Technology Commission (Saudi Arabia)</w:t>
        </w:r>
      </w:hyperlink>
      <w:r>
        <w:rPr>
          <w:sz w:val="22"/>
          <w:szCs w:val="22"/>
          <w:lang w:val="en"/>
        </w:rPr>
        <w:t xml:space="preserve"> (CITC) on 19 May 2007. The license acquired by the Company permits the company to provide various fixed and wireless services such as voice telephone communications, data services, Internet services, Internet telephony services, and Broadband internet services via </w:t>
      </w:r>
      <w:hyperlink r:id="rId3">
        <w:r>
          <w:rPr>
            <w:rStyle w:val="Hyperlink"/>
            <w:color w:val="000000"/>
            <w:sz w:val="22"/>
            <w:szCs w:val="22"/>
            <w:lang w:val="en"/>
          </w:rPr>
          <w:t>WiMax</w:t>
        </w:r>
      </w:hyperlink>
      <w:r>
        <w:rPr>
          <w:sz w:val="22"/>
          <w:szCs w:val="22"/>
          <w:lang w:val="en"/>
        </w:rPr>
        <w:t xml:space="preserve"> technology, fixed telephone lines, and optical fibers to homes and businesses; in addition to video services, all of which will be available as the company launched operations in the field of telecommunications in the </w:t>
      </w:r>
      <w:hyperlink r:id="rId4">
        <w:r>
          <w:rPr>
            <w:rStyle w:val="Hyperlink"/>
            <w:color w:val="000000"/>
            <w:sz w:val="22"/>
            <w:szCs w:val="22"/>
            <w:u w:val="none"/>
            <w:lang w:val="en"/>
          </w:rPr>
          <w:t>Kingdom of Saudi Arabia</w:t>
        </w:r>
      </w:hyperlink>
      <w:r>
        <w:rPr>
          <w:sz w:val="22"/>
          <w:szCs w:val="22"/>
          <w:lang w:val="en"/>
        </w:rPr>
        <w:t>.</w:t>
      </w:r>
    </w:p>
    <w:p>
      <w:pPr>
        <w:pStyle w:val="Normal"/>
        <w:rPr>
          <w:sz w:val="22"/>
          <w:szCs w:val="22"/>
          <w:lang w:val="en"/>
        </w:rPr>
      </w:pPr>
      <w:r>
        <w:rPr>
          <w:sz w:val="22"/>
          <w:szCs w:val="22"/>
          <w:lang w:val="en"/>
        </w:rPr>
      </w:r>
    </w:p>
    <w:p>
      <w:pPr>
        <w:pStyle w:val="Normal"/>
        <w:rPr>
          <w:sz w:val="22"/>
          <w:szCs w:val="22"/>
          <w:lang w:val="en"/>
        </w:rPr>
      </w:pPr>
      <w:r>
        <w:rPr>
          <w:sz w:val="22"/>
          <w:szCs w:val="22"/>
          <w:lang w:val="en"/>
        </w:rPr>
        <w:t>Role :</w:t>
      </w:r>
    </w:p>
    <w:p>
      <w:pPr>
        <w:pStyle w:val="Normal"/>
        <w:rPr>
          <w:sz w:val="22"/>
          <w:szCs w:val="22"/>
          <w:lang w:val="en"/>
        </w:rPr>
      </w:pPr>
      <w:r>
        <w:rPr>
          <w:sz w:val="22"/>
          <w:szCs w:val="22"/>
          <w:lang w:val="en"/>
        </w:rPr>
      </w:r>
    </w:p>
    <w:p>
      <w:pPr>
        <w:pStyle w:val="Normal"/>
        <w:rPr>
          <w:sz w:val="22"/>
          <w:szCs w:val="22"/>
        </w:rPr>
      </w:pPr>
      <w:r>
        <w:rPr>
          <w:sz w:val="22"/>
          <w:szCs w:val="22"/>
        </w:rPr>
        <w:t xml:space="preserve">Resolving incidents as part of ERP support and development for CRs. </w:t>
      </w:r>
    </w:p>
    <w:p>
      <w:pPr>
        <w:pStyle w:val="Normal"/>
        <w:rPr>
          <w:sz w:val="22"/>
          <w:szCs w:val="22"/>
        </w:rPr>
      </w:pPr>
      <w:r>
        <w:rPr>
          <w:sz w:val="22"/>
          <w:szCs w:val="22"/>
        </w:rPr>
      </w:r>
    </w:p>
    <w:p>
      <w:pPr>
        <w:pStyle w:val="Normal"/>
        <w:numPr>
          <w:ilvl w:val="0"/>
          <w:numId w:val="14"/>
        </w:numPr>
        <w:rPr>
          <w:sz w:val="22"/>
          <w:szCs w:val="22"/>
        </w:rPr>
      </w:pPr>
      <w:r>
        <w:rPr>
          <w:sz w:val="22"/>
          <w:szCs w:val="22"/>
        </w:rPr>
        <w:t>Creation of Dealer Status reports.</w:t>
      </w:r>
    </w:p>
    <w:p>
      <w:pPr>
        <w:pStyle w:val="Normal"/>
        <w:numPr>
          <w:ilvl w:val="0"/>
          <w:numId w:val="14"/>
        </w:numPr>
        <w:rPr>
          <w:sz w:val="22"/>
          <w:szCs w:val="22"/>
        </w:rPr>
      </w:pPr>
      <w:r>
        <w:rPr>
          <w:sz w:val="22"/>
          <w:szCs w:val="22"/>
        </w:rPr>
        <w:t>Creation of Macid status report.</w:t>
      </w:r>
    </w:p>
    <w:p>
      <w:pPr>
        <w:pStyle w:val="Normal"/>
        <w:numPr>
          <w:ilvl w:val="0"/>
          <w:numId w:val="14"/>
        </w:numPr>
        <w:rPr>
          <w:sz w:val="22"/>
          <w:szCs w:val="22"/>
        </w:rPr>
      </w:pPr>
      <w:r>
        <w:rPr>
          <w:sz w:val="22"/>
          <w:szCs w:val="22"/>
        </w:rPr>
        <w:t>Creation of Open PO report.</w:t>
      </w:r>
    </w:p>
    <w:p>
      <w:pPr>
        <w:pStyle w:val="Normal"/>
        <w:numPr>
          <w:ilvl w:val="0"/>
          <w:numId w:val="14"/>
        </w:numPr>
        <w:rPr>
          <w:sz w:val="22"/>
          <w:szCs w:val="22"/>
        </w:rPr>
      </w:pPr>
      <w:r>
        <w:rPr>
          <w:sz w:val="22"/>
          <w:szCs w:val="22"/>
        </w:rPr>
        <w:t>Creation of Purchase Orders Issued Report.</w:t>
      </w:r>
    </w:p>
    <w:p>
      <w:pPr>
        <w:pStyle w:val="Normal"/>
        <w:numPr>
          <w:ilvl w:val="0"/>
          <w:numId w:val="14"/>
        </w:numPr>
        <w:rPr>
          <w:sz w:val="22"/>
          <w:szCs w:val="22"/>
        </w:rPr>
      </w:pPr>
      <w:r>
        <w:rPr>
          <w:sz w:val="22"/>
          <w:szCs w:val="22"/>
        </w:rPr>
        <w:t>Creation of Stock Movement reports.</w:t>
      </w:r>
    </w:p>
    <w:p>
      <w:pPr>
        <w:pStyle w:val="Normal"/>
        <w:numPr>
          <w:ilvl w:val="0"/>
          <w:numId w:val="14"/>
        </w:numPr>
        <w:rPr>
          <w:sz w:val="22"/>
          <w:szCs w:val="22"/>
        </w:rPr>
      </w:pPr>
      <w:r>
        <w:rPr>
          <w:sz w:val="22"/>
          <w:szCs w:val="22"/>
        </w:rPr>
        <w:t>Creation of Supplier List report.</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22) </w:t>
      </w:r>
      <w:r>
        <w:rPr>
          <w:sz w:val="22"/>
          <w:szCs w:val="22"/>
        </w:rPr>
        <w:t>Client : Al Rajhi Takaful</w:t>
      </w:r>
    </w:p>
    <w:p>
      <w:pPr>
        <w:pStyle w:val="Normal"/>
        <w:rPr>
          <w:sz w:val="22"/>
          <w:szCs w:val="22"/>
        </w:rPr>
      </w:pPr>
      <w:r>
        <w:rPr>
          <w:sz w:val="22"/>
          <w:szCs w:val="22"/>
        </w:rPr>
        <w:t>Technology : Oracle Applications R12</w:t>
      </w:r>
    </w:p>
    <w:p>
      <w:pPr>
        <w:pStyle w:val="Normal"/>
        <w:rPr>
          <w:rFonts w:ascii="Arial" w:hAnsi="Arial" w:cs="Arial"/>
          <w:sz w:val="22"/>
          <w:szCs w:val="22"/>
        </w:rPr>
      </w:pPr>
      <w:r>
        <w:rPr>
          <w:sz w:val="22"/>
          <w:szCs w:val="22"/>
        </w:rPr>
        <w:t>Team Size : 5</w:t>
      </w:r>
      <w:r>
        <w:rPr>
          <w:rFonts w:cs="Arial" w:ascii="Arial" w:hAnsi="Arial"/>
          <w:sz w:val="22"/>
          <w:szCs w:val="22"/>
        </w:rPr>
        <w:t xml:space="preserve"> </w:t>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Al Rajhi Takaful is promoted among others by Al Rajhi Bank (The largest Islamic Bank in the world). The Company aims to provide the best insurance solutions, fully complying with the “Shariah” principles, to the individual &amp; corporate customers and establish itself as one of the top insurers in the Kingdom of Saudi Arabia. Head office is located in Riyadh with 3 branches in Riyadh, Jeddah and Dammam with a plan to open more offices in different cities in Saudi Arabia.</w:t>
      </w:r>
    </w:p>
    <w:p>
      <w:pPr>
        <w:pStyle w:val="Normal"/>
        <w:rPr/>
      </w:pPr>
      <w:r>
        <w:rPr>
          <w:sz w:val="22"/>
          <w:szCs w:val="22"/>
        </w:rPr>
        <w:t xml:space="preserve">The software implementation at the company involved Oracle Apps implementation in AP, AR and GL modules and Siebel CRM implementation. </w:t>
      </w:r>
    </w:p>
    <w:p>
      <w:pPr>
        <w:pStyle w:val="Normal"/>
        <w:rPr>
          <w:rFonts w:ascii="Arial" w:hAnsi="Arial" w:cs="Arial"/>
          <w:sz w:val="20"/>
          <w:szCs w:val="20"/>
        </w:rPr>
      </w:pPr>
      <w:r>
        <w:rPr>
          <w:rFonts w:cs="Arial" w:ascii="Arial" w:hAnsi="Arial"/>
          <w:sz w:val="20"/>
          <w:szCs w:val="20"/>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6"/>
        </w:numPr>
        <w:suppressAutoHyphens w:val="true"/>
        <w:jc w:val="both"/>
        <w:rPr>
          <w:sz w:val="22"/>
          <w:szCs w:val="22"/>
        </w:rPr>
      </w:pPr>
      <w:r>
        <w:rPr>
          <w:sz w:val="22"/>
          <w:szCs w:val="22"/>
        </w:rPr>
        <w:t>Creation of Customer to Vendor interface</w:t>
      </w:r>
    </w:p>
    <w:p>
      <w:pPr>
        <w:pStyle w:val="Normal"/>
        <w:numPr>
          <w:ilvl w:val="0"/>
          <w:numId w:val="6"/>
        </w:numPr>
        <w:suppressAutoHyphens w:val="true"/>
        <w:jc w:val="both"/>
        <w:rPr>
          <w:sz w:val="22"/>
          <w:szCs w:val="22"/>
        </w:rPr>
      </w:pPr>
      <w:r>
        <w:rPr>
          <w:sz w:val="22"/>
          <w:szCs w:val="22"/>
        </w:rPr>
        <w:t>Creation of AP Invoice interface</w:t>
      </w:r>
    </w:p>
    <w:p>
      <w:pPr>
        <w:pStyle w:val="Normal"/>
        <w:numPr>
          <w:ilvl w:val="0"/>
          <w:numId w:val="6"/>
        </w:numPr>
        <w:suppressAutoHyphens w:val="true"/>
        <w:jc w:val="both"/>
        <w:rPr>
          <w:sz w:val="22"/>
          <w:szCs w:val="22"/>
        </w:rPr>
      </w:pPr>
      <w:r>
        <w:rPr>
          <w:sz w:val="22"/>
          <w:szCs w:val="22"/>
        </w:rPr>
        <w:t>Creation of AR Invoice interface</w:t>
      </w:r>
    </w:p>
    <w:p>
      <w:pPr>
        <w:pStyle w:val="Normal"/>
        <w:numPr>
          <w:ilvl w:val="0"/>
          <w:numId w:val="6"/>
        </w:numPr>
        <w:suppressAutoHyphens w:val="true"/>
        <w:jc w:val="both"/>
        <w:rPr>
          <w:sz w:val="22"/>
          <w:szCs w:val="22"/>
        </w:rPr>
      </w:pPr>
      <w:r>
        <w:rPr>
          <w:sz w:val="22"/>
          <w:szCs w:val="22"/>
        </w:rPr>
        <w:t>Creation of GL Journals interface</w:t>
      </w:r>
    </w:p>
    <w:p>
      <w:pPr>
        <w:pStyle w:val="Normal"/>
        <w:numPr>
          <w:ilvl w:val="0"/>
          <w:numId w:val="6"/>
        </w:numPr>
        <w:suppressAutoHyphens w:val="true"/>
        <w:jc w:val="both"/>
        <w:rPr>
          <w:sz w:val="22"/>
          <w:szCs w:val="22"/>
        </w:rPr>
      </w:pPr>
      <w:r>
        <w:rPr>
          <w:sz w:val="22"/>
          <w:szCs w:val="22"/>
        </w:rPr>
        <w:t>Loading data of all interfaces data from Penta, Eska and AIMS systems.</w:t>
      </w:r>
    </w:p>
    <w:p>
      <w:pPr>
        <w:pStyle w:val="Normal"/>
        <w:numPr>
          <w:ilvl w:val="0"/>
          <w:numId w:val="6"/>
        </w:numPr>
        <w:suppressAutoHyphens w:val="true"/>
        <w:jc w:val="both"/>
        <w:rPr>
          <w:sz w:val="22"/>
          <w:szCs w:val="22"/>
        </w:rPr>
      </w:pPr>
      <w:r>
        <w:rPr>
          <w:sz w:val="22"/>
          <w:szCs w:val="22"/>
        </w:rPr>
        <w:t>Automation of all interface programs for daily import of data.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21) </w:t>
      </w:r>
      <w:r>
        <w:rPr>
          <w:sz w:val="22"/>
          <w:szCs w:val="22"/>
        </w:rPr>
        <w:t xml:space="preserve">Client : </w:t>
      </w:r>
      <w:r>
        <w:rPr/>
        <w:t>HDFC Bank</w:t>
      </w:r>
    </w:p>
    <w:p>
      <w:pPr>
        <w:pStyle w:val="Normal"/>
        <w:rPr>
          <w:sz w:val="22"/>
          <w:szCs w:val="22"/>
        </w:rPr>
      </w:pPr>
      <w:r>
        <w:rPr>
          <w:sz w:val="22"/>
          <w:szCs w:val="22"/>
        </w:rPr>
        <w:t>Technology : Oracle Applications R12</w:t>
      </w:r>
    </w:p>
    <w:p>
      <w:pPr>
        <w:pStyle w:val="Normal"/>
        <w:rPr>
          <w:rFonts w:ascii="Arial" w:hAnsi="Arial" w:cs="Arial"/>
          <w:sz w:val="20"/>
          <w:szCs w:val="20"/>
        </w:rPr>
      </w:pPr>
      <w:r>
        <w:rPr>
          <w:sz w:val="22"/>
          <w:szCs w:val="22"/>
        </w:rPr>
        <w:t>Team Size : 16</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 xml:space="preserve">HDFC Bank is one of the largest banks in India. It was incorporated in August 1994, and, currently has a nationwide network of 2000 Branches and 6,369 ATM's in 996 Indian towns and cities. Oracle apps implementation at the bank involved implementation of AP, AR and GL modules. </w:t>
      </w:r>
    </w:p>
    <w:p>
      <w:pPr>
        <w:pStyle w:val="Normal"/>
        <w:rPr>
          <w:rFonts w:ascii="Arial" w:hAnsi="Arial" w:cs="Arial"/>
          <w:sz w:val="20"/>
          <w:szCs w:val="20"/>
        </w:rPr>
      </w:pPr>
      <w:r>
        <w:rPr>
          <w:rFonts w:cs="Arial" w:ascii="Arial" w:hAnsi="Arial"/>
          <w:sz w:val="20"/>
          <w:szCs w:val="20"/>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6"/>
        </w:numPr>
        <w:suppressAutoHyphens w:val="true"/>
        <w:jc w:val="both"/>
        <w:rPr>
          <w:sz w:val="22"/>
          <w:szCs w:val="22"/>
        </w:rPr>
      </w:pPr>
      <w:r>
        <w:rPr>
          <w:sz w:val="22"/>
          <w:szCs w:val="22"/>
        </w:rPr>
        <w:t>Worked in the support for AP, AR and GL modules.</w:t>
      </w:r>
    </w:p>
    <w:p>
      <w:pPr>
        <w:pStyle w:val="Normal"/>
        <w:numPr>
          <w:ilvl w:val="0"/>
          <w:numId w:val="6"/>
        </w:numPr>
        <w:suppressAutoHyphens w:val="true"/>
        <w:jc w:val="both"/>
        <w:rPr>
          <w:sz w:val="22"/>
          <w:szCs w:val="22"/>
        </w:rPr>
      </w:pPr>
      <w:r>
        <w:rPr>
          <w:sz w:val="22"/>
          <w:szCs w:val="22"/>
        </w:rPr>
        <w:t xml:space="preserve">Customization of reports. </w:t>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20) </w:t>
      </w:r>
      <w:r>
        <w:rPr>
          <w:sz w:val="22"/>
          <w:szCs w:val="22"/>
        </w:rPr>
        <w:t xml:space="preserve">Client : </w:t>
      </w:r>
      <w:r>
        <w:rPr/>
        <w:t>Amex</w:t>
      </w:r>
    </w:p>
    <w:p>
      <w:pPr>
        <w:pStyle w:val="Normal"/>
        <w:rPr>
          <w:sz w:val="22"/>
          <w:szCs w:val="22"/>
        </w:rPr>
      </w:pPr>
      <w:r>
        <w:rPr>
          <w:sz w:val="22"/>
          <w:szCs w:val="22"/>
        </w:rPr>
        <w:t>Technology : Oracle Applications R12</w:t>
      </w:r>
    </w:p>
    <w:p>
      <w:pPr>
        <w:pStyle w:val="Normal"/>
        <w:rPr>
          <w:rFonts w:ascii="Arial" w:hAnsi="Arial" w:cs="Arial"/>
          <w:sz w:val="20"/>
          <w:szCs w:val="20"/>
        </w:rPr>
      </w:pPr>
      <w:r>
        <w:rPr>
          <w:sz w:val="22"/>
          <w:szCs w:val="22"/>
        </w:rPr>
        <w:t>Team Size : 57</w:t>
      </w:r>
    </w:p>
    <w:p>
      <w:pPr>
        <w:pStyle w:val="Normal"/>
        <w:rPr>
          <w:rFonts w:ascii="Arial" w:hAnsi="Arial" w:cs="Arial"/>
          <w:sz w:val="20"/>
          <w:szCs w:val="20"/>
        </w:rPr>
      </w:pPr>
      <w:r>
        <w:rPr>
          <w:rFonts w:cs="Arial" w:ascii="Arial" w:hAnsi="Arial"/>
          <w:sz w:val="20"/>
          <w:szCs w:val="20"/>
        </w:rPr>
      </w:r>
    </w:p>
    <w:p>
      <w:pPr>
        <w:pStyle w:val="BodyText2"/>
        <w:rPr/>
      </w:pPr>
      <w:r>
        <w:rPr>
          <w:rFonts w:cs="Times New Roman" w:ascii="Times New Roman" w:hAnsi="Times New Roman"/>
          <w:sz w:val="22"/>
          <w:szCs w:val="22"/>
        </w:rPr>
        <w:t xml:space="preserve">American Express, Ltd.(Popularly known as Amex) is one of the leading financial Travel company in the world. The company is best known for its credit card, charge card, and traveler's cheque businesses. Amex cards account for approximately 24 percent of the total dollar volume of credit card transactions in the US, the highest of any card issuer. Currently Amex has General Ledger application in Oracle apps 12.0.6. The OSI strategy was created to replace legacy Finance systems and to avoid substantial mandatory infrastructure improvement costs to legacy environment of American Express. As Part of OSI initiative, Project Accounting, Procurement, Payables and Fixed Asset modules were implemented across geographies starting from Feb 2009 in R12. </w:t>
      </w:r>
    </w:p>
    <w:p>
      <w:pPr>
        <w:pStyle w:val="BodyText2"/>
        <w:rPr>
          <w:rFonts w:ascii="Times New Roman" w:hAnsi="Times New Roman" w:cs="Times New Roman"/>
          <w:sz w:val="22"/>
          <w:szCs w:val="22"/>
        </w:rPr>
      </w:pPr>
      <w:r>
        <w:rPr>
          <w:rFonts w:cs="Times New Roman" w:ascii="Times New Roman" w:hAnsi="Times New Roman"/>
          <w:sz w:val="22"/>
          <w:szCs w:val="22"/>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6"/>
        </w:numPr>
        <w:suppressAutoHyphens w:val="true"/>
        <w:jc w:val="both"/>
        <w:rPr>
          <w:sz w:val="22"/>
          <w:szCs w:val="22"/>
        </w:rPr>
      </w:pPr>
      <w:r>
        <w:rPr>
          <w:sz w:val="22"/>
          <w:szCs w:val="22"/>
        </w:rPr>
        <w:t xml:space="preserve">Creation of form personalization for child project date control. </w:t>
      </w:r>
    </w:p>
    <w:p>
      <w:pPr>
        <w:pStyle w:val="Normal"/>
        <w:numPr>
          <w:ilvl w:val="0"/>
          <w:numId w:val="6"/>
        </w:numPr>
        <w:suppressAutoHyphens w:val="true"/>
        <w:jc w:val="both"/>
        <w:rPr>
          <w:sz w:val="22"/>
          <w:szCs w:val="22"/>
        </w:rPr>
      </w:pPr>
      <w:r>
        <w:rPr>
          <w:sz w:val="22"/>
          <w:szCs w:val="22"/>
        </w:rPr>
        <w:t>Customization of Budget Client Extension for budget check against parent project</w:t>
      </w:r>
    </w:p>
    <w:p>
      <w:pPr>
        <w:pStyle w:val="Normal"/>
        <w:numPr>
          <w:ilvl w:val="0"/>
          <w:numId w:val="6"/>
        </w:numPr>
        <w:suppressAutoHyphens w:val="true"/>
        <w:jc w:val="both"/>
        <w:rPr>
          <w:sz w:val="22"/>
          <w:szCs w:val="22"/>
        </w:rPr>
      </w:pPr>
      <w:r>
        <w:rPr>
          <w:sz w:val="22"/>
          <w:szCs w:val="22"/>
        </w:rPr>
        <w:t>C</w:t>
      </w:r>
      <w:r>
        <w:rPr>
          <w:color w:val="000000"/>
          <w:sz w:val="22"/>
          <w:szCs w:val="22"/>
        </w:rPr>
        <w:t>reation of Campaign Expiry Alert program</w:t>
      </w:r>
    </w:p>
    <w:p>
      <w:pPr>
        <w:pStyle w:val="Normal"/>
        <w:numPr>
          <w:ilvl w:val="0"/>
          <w:numId w:val="6"/>
        </w:numPr>
        <w:suppressAutoHyphens w:val="true"/>
        <w:jc w:val="both"/>
        <w:rPr>
          <w:sz w:val="22"/>
          <w:szCs w:val="22"/>
        </w:rPr>
      </w:pPr>
      <w:r>
        <w:rPr>
          <w:sz w:val="22"/>
          <w:szCs w:val="22"/>
        </w:rPr>
        <w:t>C</w:t>
      </w:r>
      <w:r>
        <w:rPr>
          <w:color w:val="000000"/>
          <w:sz w:val="22"/>
          <w:szCs w:val="22"/>
        </w:rPr>
        <w:t xml:space="preserve">reation of </w:t>
      </w:r>
      <w:r>
        <w:rPr>
          <w:sz w:val="22"/>
          <w:szCs w:val="22"/>
        </w:rPr>
        <w:t>Off Cycle Budget Changes report</w:t>
      </w:r>
    </w:p>
    <w:p>
      <w:pPr>
        <w:pStyle w:val="Normal"/>
        <w:numPr>
          <w:ilvl w:val="0"/>
          <w:numId w:val="6"/>
        </w:numPr>
        <w:suppressAutoHyphens w:val="true"/>
        <w:jc w:val="both"/>
        <w:rPr>
          <w:sz w:val="22"/>
          <w:szCs w:val="22"/>
        </w:rPr>
      </w:pPr>
      <w:r>
        <w:rPr>
          <w:sz w:val="22"/>
          <w:szCs w:val="22"/>
        </w:rPr>
        <w:t>Creation of PO Alerts extension.</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19) </w:t>
      </w:r>
      <w:r>
        <w:rPr>
          <w:sz w:val="22"/>
          <w:szCs w:val="22"/>
        </w:rPr>
        <w:t xml:space="preserve">Client : </w:t>
      </w:r>
      <w:r>
        <w:rPr/>
        <w:t>Pfizer</w:t>
      </w:r>
    </w:p>
    <w:p>
      <w:pPr>
        <w:pStyle w:val="Normal"/>
        <w:rPr>
          <w:sz w:val="22"/>
          <w:szCs w:val="22"/>
        </w:rPr>
      </w:pPr>
      <w:r>
        <w:rPr>
          <w:sz w:val="22"/>
          <w:szCs w:val="22"/>
        </w:rPr>
        <w:t>Technology : Oracle Applications R12</w:t>
      </w:r>
    </w:p>
    <w:p>
      <w:pPr>
        <w:pStyle w:val="Normal"/>
        <w:rPr>
          <w:sz w:val="22"/>
          <w:szCs w:val="22"/>
        </w:rPr>
      </w:pPr>
      <w:r>
        <w:rPr>
          <w:sz w:val="22"/>
          <w:szCs w:val="22"/>
        </w:rPr>
        <w:t>Team Size : 64</w:t>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Description :</w:t>
      </w:r>
    </w:p>
    <w:p>
      <w:pPr>
        <w:pStyle w:val="Normal"/>
        <w:rPr>
          <w:rFonts w:ascii="Arial" w:hAnsi="Arial" w:cs="Arial"/>
          <w:sz w:val="20"/>
          <w:szCs w:val="20"/>
        </w:rPr>
      </w:pPr>
      <w:r>
        <w:rPr>
          <w:rFonts w:cs="Arial" w:ascii="Arial" w:hAnsi="Arial"/>
          <w:sz w:val="20"/>
          <w:szCs w:val="20"/>
        </w:rPr>
      </w:r>
    </w:p>
    <w:p>
      <w:pPr>
        <w:pStyle w:val="Normal"/>
        <w:rPr/>
      </w:pPr>
      <w:r>
        <w:rPr>
          <w:bCs/>
          <w:sz w:val="22"/>
          <w:szCs w:val="22"/>
        </w:rPr>
        <w:t>Pfizer has selected Oracle Application software for their global Enterprise Resource Planning system with the goal of creating a single instance of global core manufacturing business processes that are scalable, efficient, and based on proven business practices, utilizing consistent data definitions across  Pfizer.  A desired outcome of this ERP transformation program is a more effective global supply chain process to help drive Pfizer along its path forward - transforming their current local and regional manufacturing operations into an integrated network of plants, contract manufacturers and suppliers over the next four years.</w:t>
      </w:r>
    </w:p>
    <w:p>
      <w:pPr>
        <w:pStyle w:val="Normal"/>
        <w:rPr>
          <w:bCs/>
          <w:sz w:val="22"/>
          <w:szCs w:val="22"/>
        </w:rPr>
      </w:pPr>
      <w:r>
        <w:rPr>
          <w:bCs/>
          <w:sz w:val="22"/>
          <w:szCs w:val="22"/>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6"/>
        </w:numPr>
        <w:suppressAutoHyphens w:val="true"/>
        <w:jc w:val="both"/>
        <w:rPr>
          <w:sz w:val="22"/>
          <w:szCs w:val="22"/>
        </w:rPr>
      </w:pPr>
      <w:r>
        <w:rPr>
          <w:sz w:val="22"/>
          <w:szCs w:val="22"/>
        </w:rPr>
        <w:t>Creation of manufacturing operations conversion program</w:t>
      </w:r>
    </w:p>
    <w:p>
      <w:pPr>
        <w:pStyle w:val="Normal"/>
        <w:numPr>
          <w:ilvl w:val="0"/>
          <w:numId w:val="6"/>
        </w:numPr>
        <w:suppressAutoHyphens w:val="true"/>
        <w:jc w:val="both"/>
        <w:rPr>
          <w:sz w:val="22"/>
          <w:szCs w:val="22"/>
        </w:rPr>
      </w:pPr>
      <w:r>
        <w:rPr>
          <w:sz w:val="22"/>
          <w:szCs w:val="22"/>
        </w:rPr>
        <w:t xml:space="preserve">Creation of intercompany transfer price conversion program </w:t>
      </w:r>
    </w:p>
    <w:p>
      <w:pPr>
        <w:pStyle w:val="Normal"/>
        <w:numPr>
          <w:ilvl w:val="0"/>
          <w:numId w:val="6"/>
        </w:numPr>
        <w:suppressAutoHyphens w:val="true"/>
        <w:jc w:val="both"/>
        <w:rPr>
          <w:sz w:val="22"/>
          <w:szCs w:val="22"/>
        </w:rPr>
      </w:pPr>
      <w:r>
        <w:rPr>
          <w:sz w:val="22"/>
          <w:szCs w:val="22"/>
        </w:rPr>
        <w:t>C</w:t>
      </w:r>
      <w:r>
        <w:rPr>
          <w:color w:val="000000"/>
          <w:sz w:val="22"/>
          <w:szCs w:val="22"/>
        </w:rPr>
        <w:t>reation of DOU and technical specification for sourcing rules conversion program</w:t>
      </w:r>
    </w:p>
    <w:p>
      <w:pPr>
        <w:pStyle w:val="Normal"/>
        <w:suppressAutoHyphens w:val="true"/>
        <w:jc w:val="both"/>
        <w:rPr>
          <w:rFonts w:ascii="Arial" w:hAnsi="Arial" w:cs="Arial"/>
          <w:sz w:val="22"/>
          <w:szCs w:val="22"/>
        </w:rPr>
      </w:pPr>
      <w:r>
        <w:rPr>
          <w:rFonts w:cs="Arial" w:ascii="Arial" w:hAnsi="Arial"/>
          <w:sz w:val="22"/>
          <w:szCs w:val="22"/>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18) </w:t>
      </w:r>
      <w:r>
        <w:rPr>
          <w:sz w:val="22"/>
          <w:szCs w:val="22"/>
        </w:rPr>
        <w:t xml:space="preserve">Client : </w:t>
      </w:r>
      <w:r>
        <w:rPr/>
        <w:t>CMA CGM</w:t>
      </w:r>
    </w:p>
    <w:p>
      <w:pPr>
        <w:pStyle w:val="Normal"/>
        <w:rPr>
          <w:sz w:val="22"/>
          <w:szCs w:val="22"/>
        </w:rPr>
      </w:pPr>
      <w:r>
        <w:rPr>
          <w:sz w:val="22"/>
          <w:szCs w:val="22"/>
        </w:rPr>
        <w:t xml:space="preserve">Technology : Oracle Applications 11i </w:t>
      </w:r>
    </w:p>
    <w:p>
      <w:pPr>
        <w:pStyle w:val="Normal"/>
        <w:rPr>
          <w:sz w:val="22"/>
          <w:szCs w:val="22"/>
        </w:rPr>
      </w:pPr>
      <w:r>
        <w:rPr>
          <w:sz w:val="22"/>
          <w:szCs w:val="22"/>
        </w:rPr>
        <w:t>Team Size : 22</w:t>
      </w:r>
    </w:p>
    <w:p>
      <w:pPr>
        <w:pStyle w:val="Normal"/>
        <w:rPr>
          <w:sz w:val="22"/>
          <w:szCs w:val="22"/>
        </w:rPr>
      </w:pPr>
      <w:r>
        <w:rPr>
          <w:sz w:val="22"/>
          <w:szCs w:val="22"/>
        </w:rPr>
      </w:r>
    </w:p>
    <w:p>
      <w:pPr>
        <w:pStyle w:val="Normal"/>
        <w:rPr>
          <w:sz w:val="22"/>
          <w:szCs w:val="22"/>
        </w:rPr>
      </w:pPr>
      <w:r>
        <w:rPr>
          <w:sz w:val="22"/>
          <w:szCs w:val="22"/>
        </w:rPr>
        <w:t>Description :</w:t>
      </w:r>
    </w:p>
    <w:p>
      <w:pPr>
        <w:pStyle w:val="Normal"/>
        <w:rPr>
          <w:sz w:val="22"/>
          <w:szCs w:val="22"/>
        </w:rPr>
      </w:pPr>
      <w:r>
        <w:rPr>
          <w:sz w:val="22"/>
          <w:szCs w:val="22"/>
        </w:rPr>
      </w:r>
    </w:p>
    <w:p>
      <w:pPr>
        <w:pStyle w:val="Normal"/>
        <w:rPr>
          <w:sz w:val="22"/>
          <w:szCs w:val="22"/>
        </w:rPr>
      </w:pPr>
      <w:r>
        <w:rPr>
          <w:bCs/>
          <w:sz w:val="22"/>
          <w:szCs w:val="22"/>
        </w:rPr>
        <w:t>CMA CGM is world's 3rd largest Shipping company, which deals with Container shipping. This is based in France and having around 250 agencies all over the world. It has many applications developed in varied technologies like Oracle Applications, Java, Datawarehousing and BI.</w:t>
      </w:r>
    </w:p>
    <w:p>
      <w:pPr>
        <w:pStyle w:val="Normal"/>
        <w:autoSpaceDE w:val="false"/>
        <w:rPr>
          <w:sz w:val="22"/>
          <w:szCs w:val="22"/>
        </w:rPr>
      </w:pPr>
      <w:r>
        <w:rPr>
          <w:sz w:val="22"/>
          <w:szCs w:val="22"/>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3"/>
        </w:numPr>
        <w:rPr>
          <w:sz w:val="22"/>
          <w:szCs w:val="22"/>
        </w:rPr>
      </w:pPr>
      <w:r>
        <w:rPr>
          <w:sz w:val="22"/>
          <w:szCs w:val="22"/>
        </w:rPr>
        <w:t>Worked on support tickets in AP, AR and GL modules</w:t>
      </w:r>
    </w:p>
    <w:p>
      <w:pPr>
        <w:pStyle w:val="Normal"/>
        <w:numPr>
          <w:ilvl w:val="0"/>
          <w:numId w:val="3"/>
        </w:numPr>
        <w:rPr>
          <w:sz w:val="22"/>
          <w:szCs w:val="22"/>
        </w:rPr>
      </w:pPr>
      <w:r>
        <w:rPr>
          <w:sz w:val="22"/>
          <w:szCs w:val="22"/>
        </w:rPr>
        <w:t>Worked on MLTC Rollouts for various agencies of the company</w:t>
      </w:r>
    </w:p>
    <w:p>
      <w:pPr>
        <w:pStyle w:val="Normal"/>
        <w:numPr>
          <w:ilvl w:val="0"/>
          <w:numId w:val="3"/>
        </w:numPr>
        <w:rPr>
          <w:sz w:val="20"/>
          <w:szCs w:val="20"/>
        </w:rPr>
      </w:pPr>
      <w:r>
        <w:rPr>
          <w:color w:val="000000"/>
          <w:sz w:val="22"/>
          <w:szCs w:val="22"/>
        </w:rPr>
        <w:t>Enhancement of Supplier Paid Invoice History report</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 xml:space="preserve">17) </w:t>
      </w:r>
      <w:r>
        <w:rPr>
          <w:sz w:val="22"/>
          <w:szCs w:val="22"/>
        </w:rPr>
        <w:t xml:space="preserve">Client : </w:t>
      </w:r>
      <w:r>
        <w:rPr/>
        <w:t>IBM UK</w:t>
      </w:r>
    </w:p>
    <w:p>
      <w:pPr>
        <w:pStyle w:val="Normal"/>
        <w:rPr/>
      </w:pPr>
      <w:r>
        <w:rPr>
          <w:sz w:val="22"/>
          <w:szCs w:val="22"/>
        </w:rPr>
        <w:t xml:space="preserve">Technology : </w:t>
      </w:r>
      <w:r>
        <w:rPr>
          <w:bCs/>
          <w:sz w:val="22"/>
          <w:szCs w:val="22"/>
        </w:rPr>
        <w:t>OBIEE Reports (Oracle Apps R12)</w:t>
      </w:r>
      <w:r>
        <w:rPr>
          <w:sz w:val="22"/>
          <w:szCs w:val="22"/>
        </w:rPr>
        <w:br/>
        <w:t>Team Size : 4</w:t>
      </w:r>
    </w:p>
    <w:p>
      <w:pPr>
        <w:pStyle w:val="Normal"/>
        <w:rPr>
          <w:sz w:val="22"/>
          <w:szCs w:val="22"/>
        </w:rPr>
      </w:pPr>
      <w:r>
        <w:rPr>
          <w:sz w:val="22"/>
          <w:szCs w:val="22"/>
        </w:rPr>
      </w:r>
    </w:p>
    <w:p>
      <w:pPr>
        <w:pStyle w:val="Normal"/>
        <w:rPr>
          <w:sz w:val="22"/>
          <w:szCs w:val="22"/>
        </w:rPr>
      </w:pPr>
      <w:r>
        <w:rPr>
          <w:sz w:val="22"/>
          <w:szCs w:val="22"/>
        </w:rPr>
        <w:t>Description :</w:t>
      </w:r>
    </w:p>
    <w:p>
      <w:pPr>
        <w:pStyle w:val="Normal"/>
        <w:rPr>
          <w:sz w:val="22"/>
          <w:szCs w:val="22"/>
        </w:rPr>
      </w:pPr>
      <w:r>
        <w:rPr>
          <w:sz w:val="22"/>
          <w:szCs w:val="22"/>
        </w:rPr>
      </w:r>
    </w:p>
    <w:p>
      <w:pPr>
        <w:pStyle w:val="Normal"/>
        <w:rPr/>
      </w:pPr>
      <w:r>
        <w:rPr>
          <w:bCs/>
          <w:sz w:val="22"/>
          <w:szCs w:val="22"/>
        </w:rPr>
        <w:t>Oracle Green was a project for the client IBM UK consisting of OBIEE reports related to carbon emission by various modes of transport. The product was for a demo to showcase the features of the OBIEE reports to be presented at the Open World forum conducted in the US. The reports consisted of cost, distance, CO2 emission and CO2 emission intensity related to the various modes of transport used by the employees of an organization. These reports were configured on a dashboard with drill downs on the business group and date hierarchies.</w:t>
      </w:r>
    </w:p>
    <w:p>
      <w:pPr>
        <w:pStyle w:val="Normal"/>
        <w:rPr>
          <w:bCs/>
          <w:sz w:val="22"/>
          <w:szCs w:val="22"/>
        </w:rPr>
      </w:pPr>
      <w:r>
        <w:rPr>
          <w:bCs/>
          <w:sz w:val="22"/>
          <w:szCs w:val="22"/>
        </w:rPr>
      </w:r>
    </w:p>
    <w:p>
      <w:pPr>
        <w:pStyle w:val="Normal"/>
        <w:autoSpaceDE w:val="false"/>
        <w:rPr>
          <w:sz w:val="22"/>
          <w:szCs w:val="22"/>
        </w:rPr>
      </w:pPr>
      <w:r>
        <w:rPr>
          <w:sz w:val="22"/>
          <w:szCs w:val="22"/>
        </w:rPr>
        <w:t>Role :</w:t>
      </w:r>
    </w:p>
    <w:p>
      <w:pPr>
        <w:pStyle w:val="Normal"/>
        <w:rPr>
          <w:rFonts w:ascii="Arial" w:hAnsi="Arial" w:cs="Arial"/>
          <w:sz w:val="20"/>
          <w:szCs w:val="20"/>
        </w:rPr>
      </w:pPr>
      <w:r>
        <w:rPr>
          <w:rFonts w:cs="Arial" w:ascii="Arial" w:hAnsi="Arial"/>
          <w:sz w:val="20"/>
          <w:szCs w:val="20"/>
        </w:rPr>
      </w:r>
    </w:p>
    <w:p>
      <w:pPr>
        <w:pStyle w:val="Normal"/>
        <w:numPr>
          <w:ilvl w:val="0"/>
          <w:numId w:val="9"/>
        </w:numPr>
        <w:suppressAutoHyphens w:val="true"/>
        <w:jc w:val="both"/>
        <w:rPr>
          <w:sz w:val="22"/>
          <w:szCs w:val="22"/>
        </w:rPr>
      </w:pPr>
      <w:r>
        <w:rPr>
          <w:sz w:val="22"/>
          <w:szCs w:val="22"/>
        </w:rPr>
        <w:t>Created the technical design for the OBIEE reports</w:t>
      </w:r>
    </w:p>
    <w:p>
      <w:pPr>
        <w:pStyle w:val="Normal"/>
        <w:numPr>
          <w:ilvl w:val="0"/>
          <w:numId w:val="9"/>
        </w:numPr>
        <w:suppressAutoHyphens w:val="true"/>
        <w:jc w:val="both"/>
        <w:rPr>
          <w:sz w:val="22"/>
          <w:szCs w:val="22"/>
        </w:rPr>
      </w:pPr>
      <w:r>
        <w:rPr>
          <w:sz w:val="22"/>
          <w:szCs w:val="22"/>
        </w:rPr>
        <w:t xml:space="preserve">Designed the business model and mapping on the repository </w:t>
      </w:r>
    </w:p>
    <w:p>
      <w:pPr>
        <w:pStyle w:val="Normal"/>
        <w:numPr>
          <w:ilvl w:val="0"/>
          <w:numId w:val="9"/>
        </w:numPr>
        <w:suppressAutoHyphens w:val="true"/>
        <w:jc w:val="both"/>
        <w:rPr>
          <w:sz w:val="22"/>
          <w:szCs w:val="22"/>
        </w:rPr>
      </w:pPr>
      <w:r>
        <w:rPr>
          <w:sz w:val="22"/>
          <w:szCs w:val="22"/>
        </w:rPr>
        <w:t>C</w:t>
      </w:r>
      <w:r>
        <w:rPr>
          <w:color w:val="000000"/>
          <w:sz w:val="22"/>
          <w:szCs w:val="22"/>
        </w:rPr>
        <w:t>reated the OBIEE reports on the presentation services</w:t>
      </w:r>
    </w:p>
    <w:p>
      <w:pPr>
        <w:pStyle w:val="Normal"/>
        <w:suppressAutoHyphens w:val="true"/>
        <w:jc w:val="both"/>
        <w:rPr>
          <w:rFonts w:ascii="Arial" w:hAnsi="Arial" w:cs="Arial"/>
          <w:sz w:val="22"/>
          <w:szCs w:val="22"/>
        </w:rPr>
      </w:pPr>
      <w:r>
        <w:rPr>
          <w:rFonts w:cs="Arial" w:ascii="Arial" w:hAnsi="Arial"/>
          <w:sz w:val="22"/>
          <w:szCs w:val="22"/>
        </w:rPr>
      </w:r>
    </w:p>
    <w:p>
      <w:pPr>
        <w:pStyle w:val="Normal"/>
        <w:suppressAutoHyphens w:val="true"/>
        <w:jc w:val="both"/>
        <w:rPr>
          <w:rFonts w:ascii="Arial" w:hAnsi="Arial" w:cs="Arial"/>
          <w:sz w:val="22"/>
          <w:szCs w:val="22"/>
        </w:rPr>
      </w:pPr>
      <w:r>
        <w:rPr>
          <w:rFonts w:cs="Arial" w:ascii="Arial" w:hAnsi="Arial"/>
          <w:sz w:val="22"/>
          <w:szCs w:val="22"/>
        </w:rPr>
      </w:r>
    </w:p>
    <w:p>
      <w:pPr>
        <w:pStyle w:val="Normal"/>
        <w:rPr/>
      </w:pPr>
      <w:r>
        <w:rPr>
          <w:rFonts w:cs="Arial" w:ascii="Arial" w:hAnsi="Arial"/>
          <w:sz w:val="20"/>
          <w:szCs w:val="20"/>
        </w:rPr>
        <w:t xml:space="preserve">16) </w:t>
      </w:r>
      <w:r>
        <w:rPr>
          <w:sz w:val="22"/>
          <w:szCs w:val="22"/>
        </w:rPr>
        <w:t xml:space="preserve">Client : </w:t>
      </w:r>
      <w:r>
        <w:rPr/>
        <w:t>Handleman Company</w:t>
      </w:r>
    </w:p>
    <w:p>
      <w:pPr>
        <w:pStyle w:val="Normal"/>
        <w:rPr>
          <w:sz w:val="22"/>
          <w:szCs w:val="22"/>
        </w:rPr>
      </w:pPr>
      <w:r>
        <w:rPr>
          <w:sz w:val="22"/>
          <w:szCs w:val="22"/>
        </w:rPr>
        <w:t>Technology : Oracle Applications 11i</w:t>
        <w:br/>
        <w:t>Team Size : 28</w:t>
      </w:r>
    </w:p>
    <w:p>
      <w:pPr>
        <w:pStyle w:val="Normal"/>
        <w:rPr>
          <w:sz w:val="22"/>
          <w:szCs w:val="22"/>
        </w:rPr>
      </w:pPr>
      <w:r>
        <w:rPr>
          <w:sz w:val="22"/>
          <w:szCs w:val="22"/>
        </w:rPr>
      </w:r>
    </w:p>
    <w:p>
      <w:pPr>
        <w:pStyle w:val="Normal"/>
        <w:rPr>
          <w:sz w:val="22"/>
          <w:szCs w:val="22"/>
        </w:rPr>
      </w:pPr>
      <w:r>
        <w:rPr>
          <w:sz w:val="22"/>
          <w:szCs w:val="22"/>
        </w:rPr>
        <w:t>Description :</w:t>
      </w:r>
    </w:p>
    <w:p>
      <w:pPr>
        <w:pStyle w:val="Normal"/>
        <w:rPr>
          <w:sz w:val="22"/>
          <w:szCs w:val="22"/>
        </w:rPr>
      </w:pPr>
      <w:r>
        <w:rPr>
          <w:sz w:val="22"/>
          <w:szCs w:val="22"/>
        </w:rPr>
      </w:r>
    </w:p>
    <w:p>
      <w:pPr>
        <w:pStyle w:val="Normal"/>
        <w:rPr>
          <w:sz w:val="22"/>
          <w:szCs w:val="22"/>
        </w:rPr>
      </w:pPr>
      <w:r>
        <w:rPr>
          <w:bCs/>
          <w:sz w:val="22"/>
          <w:szCs w:val="22"/>
        </w:rPr>
        <w:t>Handleman Company with annual sales of over $1.3 billion is “the Channel of Choice” for distributing prerecorded music to mass merchants in the United States, United Kingdom, Canada, Brazil and Argentina. As a category manager, Handleman Company manages a broad assortment of titles required to optimize sales and inventory productivity in retail stores and provides direct-to-store shipments, marketing of the selections and in-store merchandising.</w:t>
      </w:r>
    </w:p>
    <w:p>
      <w:pPr>
        <w:pStyle w:val="Normal"/>
        <w:rPr>
          <w:sz w:val="22"/>
          <w:szCs w:val="22"/>
        </w:rPr>
      </w:pPr>
      <w:r>
        <w:rPr>
          <w:sz w:val="22"/>
          <w:szCs w:val="22"/>
        </w:rPr>
      </w:r>
    </w:p>
    <w:p>
      <w:pPr>
        <w:pStyle w:val="Normal"/>
        <w:autoSpaceDE w:val="false"/>
        <w:rPr>
          <w:sz w:val="22"/>
          <w:szCs w:val="22"/>
        </w:rPr>
      </w:pPr>
      <w:r>
        <w:rPr>
          <w:sz w:val="22"/>
          <w:szCs w:val="22"/>
        </w:rPr>
        <w:t>Role :</w:t>
      </w:r>
    </w:p>
    <w:p>
      <w:pPr>
        <w:pStyle w:val="Normal"/>
        <w:rPr>
          <w:sz w:val="22"/>
          <w:szCs w:val="22"/>
        </w:rPr>
      </w:pPr>
      <w:r>
        <w:rPr>
          <w:sz w:val="22"/>
          <w:szCs w:val="22"/>
        </w:rPr>
      </w:r>
    </w:p>
    <w:p>
      <w:pPr>
        <w:pStyle w:val="Normal"/>
        <w:numPr>
          <w:ilvl w:val="0"/>
          <w:numId w:val="8"/>
        </w:numPr>
        <w:suppressAutoHyphens w:val="true"/>
        <w:jc w:val="both"/>
        <w:rPr>
          <w:sz w:val="22"/>
          <w:szCs w:val="22"/>
        </w:rPr>
      </w:pPr>
      <w:r>
        <w:rPr>
          <w:sz w:val="22"/>
          <w:szCs w:val="22"/>
        </w:rPr>
        <w:t>Creation of Vendor Conversion program for Crave</w:t>
      </w:r>
    </w:p>
    <w:p>
      <w:pPr>
        <w:pStyle w:val="Normal"/>
        <w:numPr>
          <w:ilvl w:val="0"/>
          <w:numId w:val="8"/>
        </w:numPr>
        <w:suppressAutoHyphens w:val="true"/>
        <w:jc w:val="both"/>
        <w:rPr>
          <w:color w:val="000000"/>
          <w:sz w:val="22"/>
          <w:szCs w:val="22"/>
        </w:rPr>
      </w:pPr>
      <w:r>
        <w:rPr>
          <w:color w:val="000000"/>
          <w:sz w:val="22"/>
          <w:szCs w:val="22"/>
        </w:rPr>
        <w:t>Modified the HUK Debit Memo interface package for exporting AP Invoice details</w:t>
      </w:r>
    </w:p>
    <w:p>
      <w:pPr>
        <w:pStyle w:val="Normal"/>
        <w:numPr>
          <w:ilvl w:val="0"/>
          <w:numId w:val="8"/>
        </w:numPr>
        <w:suppressAutoHyphens w:val="true"/>
        <w:jc w:val="both"/>
        <w:rPr>
          <w:color w:val="000000"/>
          <w:sz w:val="22"/>
          <w:szCs w:val="22"/>
        </w:rPr>
      </w:pPr>
      <w:r>
        <w:rPr>
          <w:color w:val="000000"/>
          <w:sz w:val="22"/>
          <w:szCs w:val="22"/>
        </w:rPr>
        <w:t>Created HUK Vendor Site Update program</w:t>
      </w:r>
    </w:p>
    <w:p>
      <w:pPr>
        <w:pStyle w:val="Normal"/>
        <w:numPr>
          <w:ilvl w:val="0"/>
          <w:numId w:val="8"/>
        </w:numPr>
        <w:suppressAutoHyphens w:val="true"/>
        <w:jc w:val="both"/>
        <w:rPr>
          <w:sz w:val="22"/>
          <w:szCs w:val="22"/>
        </w:rPr>
      </w:pPr>
      <w:r>
        <w:rPr>
          <w:sz w:val="22"/>
          <w:szCs w:val="22"/>
        </w:rPr>
        <w:t>Worked on support tickets in the financial and logistics towers</w:t>
      </w:r>
    </w:p>
    <w:p>
      <w:pPr>
        <w:pStyle w:val="Normal"/>
        <w:numPr>
          <w:ilvl w:val="0"/>
          <w:numId w:val="8"/>
        </w:numPr>
        <w:suppressAutoHyphens w:val="true"/>
        <w:jc w:val="both"/>
        <w:rPr>
          <w:sz w:val="22"/>
          <w:szCs w:val="22"/>
        </w:rPr>
      </w:pPr>
      <w:r>
        <w:rPr>
          <w:sz w:val="22"/>
          <w:szCs w:val="22"/>
        </w:rPr>
        <w:t>Enhancement of financial reports like Sales &amp; Margin report and Open Vendor Invoices report</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rPr>
          <w:rFonts w:ascii="Arial" w:hAnsi="Arial" w:cs="Arial"/>
          <w:color w:val="000000"/>
          <w:sz w:val="20"/>
          <w:szCs w:val="20"/>
        </w:rPr>
      </w:pPr>
      <w:r>
        <w:rPr>
          <w:rFonts w:cs="Arial" w:ascii="Arial" w:hAnsi="Arial"/>
          <w:color w:val="000000"/>
          <w:sz w:val="20"/>
          <w:szCs w:val="20"/>
        </w:rPr>
      </w:r>
    </w:p>
    <w:p>
      <w:pPr>
        <w:pStyle w:val="Normal"/>
        <w:rPr>
          <w:sz w:val="22"/>
          <w:szCs w:val="22"/>
        </w:rPr>
      </w:pPr>
      <w:r>
        <w:rPr>
          <w:sz w:val="22"/>
          <w:szCs w:val="22"/>
        </w:rPr>
        <w:t>15) Client : Foodworld</w:t>
      </w:r>
    </w:p>
    <w:p>
      <w:pPr>
        <w:pStyle w:val="Normal"/>
        <w:rPr/>
      </w:pPr>
      <w:r>
        <w:rPr>
          <w:sz w:val="22"/>
          <w:szCs w:val="22"/>
        </w:rPr>
        <w:t>Technology : Oracle Applications 11i</w:t>
        <w:br/>
        <w:t>Team Size : 5</w:t>
      </w:r>
    </w:p>
    <w:p>
      <w:pPr>
        <w:pStyle w:val="Normal"/>
        <w:rPr>
          <w:sz w:val="22"/>
          <w:szCs w:val="22"/>
        </w:rPr>
      </w:pPr>
      <w:r>
        <w:rPr>
          <w:sz w:val="22"/>
          <w:szCs w:val="22"/>
        </w:rPr>
      </w:r>
    </w:p>
    <w:p>
      <w:pPr>
        <w:pStyle w:val="Normal"/>
        <w:rPr>
          <w:sz w:val="22"/>
          <w:szCs w:val="22"/>
        </w:rPr>
      </w:pPr>
      <w:r>
        <w:rPr>
          <w:sz w:val="22"/>
          <w:szCs w:val="22"/>
        </w:rPr>
        <w:t>Description :</w:t>
      </w:r>
    </w:p>
    <w:p>
      <w:pPr>
        <w:pStyle w:val="Normal"/>
        <w:rPr>
          <w:sz w:val="22"/>
          <w:szCs w:val="22"/>
        </w:rPr>
      </w:pPr>
      <w:r>
        <w:rPr>
          <w:sz w:val="22"/>
          <w:szCs w:val="22"/>
        </w:rPr>
      </w:r>
    </w:p>
    <w:p>
      <w:pPr>
        <w:pStyle w:val="Normal"/>
        <w:rPr>
          <w:sz w:val="22"/>
          <w:szCs w:val="22"/>
        </w:rPr>
      </w:pPr>
      <w:r>
        <w:rPr>
          <w:sz w:val="22"/>
          <w:szCs w:val="22"/>
        </w:rPr>
        <w:t xml:space="preserve">The project consisted of implementation of Oracle Apps Finance module for the client. </w:t>
      </w:r>
    </w:p>
    <w:p>
      <w:pPr>
        <w:pStyle w:val="Normal"/>
        <w:rPr>
          <w:sz w:val="22"/>
          <w:szCs w:val="22"/>
        </w:rPr>
      </w:pPr>
      <w:r>
        <w:rPr>
          <w:sz w:val="22"/>
          <w:szCs w:val="22"/>
        </w:rPr>
      </w:r>
    </w:p>
    <w:p>
      <w:pPr>
        <w:pStyle w:val="Normal"/>
        <w:autoSpaceDE w:val="false"/>
        <w:rPr>
          <w:sz w:val="22"/>
          <w:szCs w:val="22"/>
        </w:rPr>
      </w:pPr>
      <w:r>
        <w:rPr>
          <w:sz w:val="22"/>
          <w:szCs w:val="22"/>
        </w:rPr>
        <w:t>Role :</w:t>
      </w:r>
    </w:p>
    <w:p>
      <w:pPr>
        <w:pStyle w:val="Normal"/>
        <w:rPr>
          <w:sz w:val="22"/>
          <w:szCs w:val="22"/>
        </w:rPr>
      </w:pPr>
      <w:r>
        <w:rPr>
          <w:sz w:val="22"/>
          <w:szCs w:val="22"/>
        </w:rPr>
      </w:r>
    </w:p>
    <w:p>
      <w:pPr>
        <w:pStyle w:val="Normal"/>
        <w:numPr>
          <w:ilvl w:val="0"/>
          <w:numId w:val="13"/>
        </w:numPr>
        <w:rPr>
          <w:sz w:val="22"/>
          <w:szCs w:val="22"/>
        </w:rPr>
      </w:pPr>
      <w:r>
        <w:rPr>
          <w:sz w:val="22"/>
          <w:szCs w:val="22"/>
        </w:rPr>
        <w:t xml:space="preserve">Creation of Oracle Form to create flat files from legacy system for AP and GL import interfaces </w:t>
      </w:r>
    </w:p>
    <w:p>
      <w:pPr>
        <w:pStyle w:val="Normal"/>
        <w:numPr>
          <w:ilvl w:val="0"/>
          <w:numId w:val="13"/>
        </w:numPr>
        <w:rPr>
          <w:sz w:val="22"/>
          <w:szCs w:val="22"/>
        </w:rPr>
      </w:pPr>
      <w:r>
        <w:rPr>
          <w:sz w:val="22"/>
          <w:szCs w:val="22"/>
        </w:rPr>
        <w:t>Testing and loading of AP Invoices data into production instance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14) Client : Oracle SSI</w:t>
      </w:r>
    </w:p>
    <w:p>
      <w:pPr>
        <w:pStyle w:val="Normal"/>
        <w:rPr>
          <w:sz w:val="22"/>
          <w:szCs w:val="22"/>
        </w:rPr>
      </w:pPr>
      <w:r>
        <w:rPr>
          <w:sz w:val="22"/>
          <w:szCs w:val="22"/>
        </w:rPr>
        <w:t xml:space="preserve">Technology : Oracle Applications 11i </w:t>
        <w:br/>
        <w:t>Team Size : 3</w:t>
      </w:r>
    </w:p>
    <w:p>
      <w:pPr>
        <w:pStyle w:val="Normal"/>
        <w:rPr>
          <w:sz w:val="22"/>
          <w:szCs w:val="22"/>
        </w:rPr>
      </w:pPr>
      <w:r>
        <w:rPr>
          <w:sz w:val="22"/>
          <w:szCs w:val="22"/>
        </w:rPr>
      </w:r>
    </w:p>
    <w:p>
      <w:pPr>
        <w:pStyle w:val="Normal"/>
        <w:rPr>
          <w:sz w:val="22"/>
          <w:szCs w:val="22"/>
        </w:rPr>
      </w:pPr>
      <w:r>
        <w:rPr>
          <w:sz w:val="22"/>
          <w:szCs w:val="22"/>
        </w:rPr>
        <w:t>Description :</w:t>
      </w:r>
    </w:p>
    <w:p>
      <w:pPr>
        <w:pStyle w:val="Normal"/>
        <w:rPr>
          <w:rFonts w:ascii="Arial" w:hAnsi="Arial" w:cs="Arial"/>
          <w:sz w:val="20"/>
          <w:szCs w:val="20"/>
        </w:rPr>
      </w:pPr>
      <w:r>
        <w:rPr>
          <w:rFonts w:cs="Arial" w:ascii="Arial" w:hAnsi="Arial"/>
          <w:sz w:val="20"/>
          <w:szCs w:val="20"/>
        </w:rPr>
      </w:r>
    </w:p>
    <w:p>
      <w:pPr>
        <w:pStyle w:val="Normal"/>
        <w:rPr/>
      </w:pPr>
      <w:r>
        <w:rPr>
          <w:bCs/>
          <w:sz w:val="22"/>
        </w:rPr>
        <w:t xml:space="preserve">The project - </w:t>
      </w:r>
      <w:r>
        <w:rPr>
          <w:sz w:val="22"/>
        </w:rPr>
        <w:t xml:space="preserve">Lectra </w:t>
      </w:r>
      <w:r>
        <w:rPr>
          <w:bCs/>
          <w:sz w:val="22"/>
        </w:rPr>
        <w:t xml:space="preserve">involved </w:t>
      </w:r>
      <w:r>
        <w:rPr>
          <w:sz w:val="22"/>
          <w:lang w:val="en-GB"/>
        </w:rPr>
        <w:t xml:space="preserve">import of forecasts into Oracle EBS (MRP) from flat files, export of transactional datas (sales orders) and </w:t>
      </w:r>
      <w:r>
        <w:rPr>
          <w:lang w:val="en-GB"/>
        </w:rPr>
        <w:t>Items data</w:t>
      </w:r>
      <w:r>
        <w:rPr>
          <w:sz w:val="22"/>
          <w:lang w:val="en-GB"/>
        </w:rPr>
        <w:t xml:space="preserve"> to flat files to generate historical data outside the box.</w:t>
      </w:r>
    </w:p>
    <w:p>
      <w:pPr>
        <w:pStyle w:val="Normal"/>
        <w:rPr>
          <w:sz w:val="22"/>
          <w:lang w:val="en-GB"/>
        </w:rPr>
      </w:pPr>
      <w:r>
        <w:rPr>
          <w:sz w:val="22"/>
          <w:lang w:val="en-GB"/>
        </w:rPr>
      </w:r>
    </w:p>
    <w:p>
      <w:pPr>
        <w:pStyle w:val="Normal"/>
        <w:autoSpaceDE w:val="false"/>
        <w:rPr>
          <w:sz w:val="22"/>
          <w:szCs w:val="22"/>
        </w:rPr>
      </w:pPr>
      <w:r>
        <w:rPr>
          <w:sz w:val="22"/>
          <w:szCs w:val="22"/>
        </w:rPr>
        <w:t>Role :</w:t>
      </w:r>
    </w:p>
    <w:p>
      <w:pPr>
        <w:pStyle w:val="Normal"/>
        <w:tabs>
          <w:tab w:val="left" w:pos="720" w:leader="none"/>
        </w:tabs>
        <w:rPr>
          <w:bCs/>
          <w:sz w:val="22"/>
          <w:szCs w:val="22"/>
        </w:rPr>
      </w:pPr>
      <w:r>
        <w:rPr>
          <w:bCs/>
          <w:sz w:val="22"/>
          <w:szCs w:val="22"/>
        </w:rPr>
      </w:r>
    </w:p>
    <w:p>
      <w:pPr>
        <w:pStyle w:val="Normal"/>
        <w:numPr>
          <w:ilvl w:val="0"/>
          <w:numId w:val="10"/>
        </w:numPr>
        <w:rPr>
          <w:sz w:val="22"/>
        </w:rPr>
      </w:pPr>
      <w:r>
        <w:rPr>
          <w:sz w:val="22"/>
        </w:rPr>
        <w:t>Creation of Sales Order Export program for forecasting purpose</w:t>
      </w:r>
    </w:p>
    <w:p>
      <w:pPr>
        <w:pStyle w:val="Normal"/>
        <w:numPr>
          <w:ilvl w:val="0"/>
          <w:numId w:val="10"/>
        </w:numPr>
        <w:rPr>
          <w:sz w:val="22"/>
        </w:rPr>
      </w:pPr>
      <w:r>
        <w:rPr>
          <w:sz w:val="22"/>
        </w:rPr>
        <w:t xml:space="preserve">Creation of Items Data Export program </w:t>
      </w:r>
    </w:p>
    <w:p>
      <w:pPr>
        <w:pStyle w:val="Normal"/>
        <w:numPr>
          <w:ilvl w:val="0"/>
          <w:numId w:val="10"/>
        </w:numPr>
        <w:rPr>
          <w:sz w:val="22"/>
        </w:rPr>
      </w:pPr>
      <w:r>
        <w:rPr>
          <w:sz w:val="22"/>
        </w:rPr>
        <w:t>Debugging of MRP Forecasts Sets Import program</w:t>
      </w:r>
    </w:p>
    <w:p>
      <w:pPr>
        <w:pStyle w:val="Normal"/>
        <w:rPr>
          <w:bCs/>
          <w:sz w:val="22"/>
        </w:rPr>
      </w:pPr>
      <w:r>
        <w:rPr>
          <w:bCs/>
          <w:sz w:val="22"/>
        </w:rPr>
      </w:r>
    </w:p>
    <w:p>
      <w:pPr>
        <w:pStyle w:val="Normal"/>
        <w:rPr>
          <w:rFonts w:ascii="Arial" w:hAnsi="Arial" w:cs="Arial"/>
          <w:bCs/>
          <w:sz w:val="20"/>
          <w:szCs w:val="20"/>
        </w:rPr>
      </w:pPr>
      <w:r>
        <w:rPr>
          <w:rFonts w:cs="Arial" w:ascii="Arial" w:hAnsi="Arial"/>
          <w:bCs/>
          <w:sz w:val="20"/>
          <w:szCs w:val="20"/>
        </w:rPr>
      </w:r>
    </w:p>
    <w:p>
      <w:pPr>
        <w:pStyle w:val="Normal"/>
        <w:rPr>
          <w:sz w:val="22"/>
          <w:szCs w:val="22"/>
        </w:rPr>
      </w:pPr>
      <w:r>
        <w:rPr>
          <w:sz w:val="22"/>
          <w:szCs w:val="22"/>
        </w:rPr>
        <w:t>13) Client : Oracle SSI</w:t>
      </w:r>
    </w:p>
    <w:p>
      <w:pPr>
        <w:pStyle w:val="Normal"/>
        <w:rPr>
          <w:sz w:val="22"/>
          <w:szCs w:val="22"/>
        </w:rPr>
      </w:pPr>
      <w:r>
        <w:rPr>
          <w:sz w:val="22"/>
          <w:szCs w:val="22"/>
        </w:rPr>
        <w:t xml:space="preserve">Technology : Oracle Applications 11i </w:t>
        <w:br/>
        <w:t>Team Size : 6</w:t>
      </w:r>
    </w:p>
    <w:p>
      <w:pPr>
        <w:pStyle w:val="Normal"/>
        <w:rPr>
          <w:sz w:val="22"/>
          <w:szCs w:val="22"/>
        </w:rPr>
      </w:pPr>
      <w:r>
        <w:rPr>
          <w:sz w:val="22"/>
          <w:szCs w:val="22"/>
        </w:rPr>
      </w:r>
    </w:p>
    <w:p>
      <w:pPr>
        <w:pStyle w:val="Normal"/>
        <w:rPr>
          <w:sz w:val="22"/>
          <w:szCs w:val="22"/>
        </w:rPr>
      </w:pPr>
      <w:r>
        <w:rPr>
          <w:sz w:val="22"/>
          <w:szCs w:val="22"/>
        </w:rPr>
        <w:t>Description :</w:t>
      </w:r>
    </w:p>
    <w:p>
      <w:pPr>
        <w:pStyle w:val="Normal"/>
        <w:rPr>
          <w:rFonts w:ascii="Arial" w:hAnsi="Arial" w:cs="Arial"/>
          <w:sz w:val="20"/>
          <w:szCs w:val="20"/>
        </w:rPr>
      </w:pPr>
      <w:r>
        <w:rPr>
          <w:rFonts w:cs="Arial" w:ascii="Arial" w:hAnsi="Arial"/>
          <w:sz w:val="20"/>
          <w:szCs w:val="20"/>
        </w:rPr>
      </w:r>
    </w:p>
    <w:p>
      <w:pPr>
        <w:pStyle w:val="Normal"/>
        <w:rPr/>
      </w:pPr>
      <w:r>
        <w:rPr/>
        <w:t xml:space="preserve">The project - </w:t>
      </w:r>
      <w:r>
        <w:rPr>
          <w:sz w:val="22"/>
        </w:rPr>
        <w:t>PSNL</w:t>
      </w:r>
      <w:r>
        <w:rPr/>
        <w:t xml:space="preserve"> involved custom application extension of various modules in Financial. It involved designing, coding and testing of forms, reports and interfaces.</w:t>
      </w:r>
    </w:p>
    <w:p>
      <w:pPr>
        <w:pStyle w:val="Normal"/>
        <w:rPr/>
      </w:pPr>
      <w:r>
        <w:rPr/>
      </w:r>
    </w:p>
    <w:p>
      <w:pPr>
        <w:pStyle w:val="Normal"/>
        <w:autoSpaceDE w:val="false"/>
        <w:rPr>
          <w:sz w:val="22"/>
          <w:szCs w:val="22"/>
        </w:rPr>
      </w:pPr>
      <w:r>
        <w:rPr>
          <w:sz w:val="22"/>
          <w:szCs w:val="22"/>
        </w:rPr>
        <w:t>Role :</w:t>
      </w:r>
    </w:p>
    <w:p>
      <w:pPr>
        <w:pStyle w:val="Normal"/>
        <w:rPr>
          <w:sz w:val="22"/>
          <w:szCs w:val="22"/>
        </w:rPr>
      </w:pPr>
      <w:r>
        <w:rPr>
          <w:sz w:val="22"/>
          <w:szCs w:val="22"/>
        </w:rPr>
      </w:r>
    </w:p>
    <w:p>
      <w:pPr>
        <w:pStyle w:val="Normal"/>
        <w:numPr>
          <w:ilvl w:val="0"/>
          <w:numId w:val="11"/>
        </w:numPr>
        <w:rPr>
          <w:bCs/>
          <w:sz w:val="22"/>
        </w:rPr>
      </w:pPr>
      <w:r>
        <w:rPr>
          <w:sz w:val="22"/>
        </w:rPr>
        <w:t>Creation of Receiving Status report which was a customization of standard Oracle Expected Receipts Report</w:t>
      </w:r>
    </w:p>
    <w:p>
      <w:pPr>
        <w:pStyle w:val="Normal"/>
        <w:rPr>
          <w:rFonts w:ascii="Arial" w:hAnsi="Arial" w:cs="Arial"/>
          <w:bCs/>
          <w:sz w:val="20"/>
          <w:szCs w:val="20"/>
        </w:rPr>
      </w:pPr>
      <w:r>
        <w:rPr>
          <w:rFonts w:cs="Arial" w:ascii="Arial" w:hAnsi="Arial"/>
          <w:bCs/>
          <w:sz w:val="20"/>
          <w:szCs w:val="20"/>
        </w:rPr>
      </w:r>
    </w:p>
    <w:p>
      <w:pPr>
        <w:pStyle w:val="Normal"/>
        <w:rPr>
          <w:rFonts w:ascii="Arial" w:hAnsi="Arial" w:cs="Arial"/>
          <w:sz w:val="20"/>
          <w:szCs w:val="20"/>
        </w:rPr>
      </w:pPr>
      <w:r>
        <w:rPr>
          <w:rFonts w:cs="Arial" w:ascii="Arial" w:hAnsi="Arial"/>
          <w:sz w:val="20"/>
          <w:szCs w:val="20"/>
        </w:rPr>
      </w:r>
    </w:p>
    <w:p>
      <w:pPr>
        <w:pStyle w:val="Normal"/>
        <w:rPr>
          <w:sz w:val="22"/>
          <w:szCs w:val="22"/>
        </w:rPr>
      </w:pPr>
      <w:r>
        <w:rPr>
          <w:sz w:val="22"/>
          <w:szCs w:val="22"/>
        </w:rPr>
        <w:t>12) Client : Dell Computers</w:t>
      </w:r>
    </w:p>
    <w:p>
      <w:pPr>
        <w:pStyle w:val="Normal"/>
        <w:rPr>
          <w:sz w:val="22"/>
          <w:szCs w:val="22"/>
        </w:rPr>
      </w:pPr>
      <w:r>
        <w:rPr>
          <w:sz w:val="22"/>
          <w:szCs w:val="22"/>
        </w:rPr>
        <w:t xml:space="preserve">Technology : Oracle Applications 11i </w:t>
        <w:br/>
        <w:t>Team Size : 5</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Description :</w:t>
      </w:r>
    </w:p>
    <w:p>
      <w:pPr>
        <w:pStyle w:val="Normal"/>
        <w:rPr>
          <w:rFonts w:ascii="Arial" w:hAnsi="Arial" w:cs="Arial"/>
          <w:sz w:val="20"/>
          <w:szCs w:val="20"/>
        </w:rPr>
      </w:pPr>
      <w:r>
        <w:rPr>
          <w:rFonts w:cs="Arial" w:ascii="Arial" w:hAnsi="Arial"/>
          <w:sz w:val="20"/>
          <w:szCs w:val="20"/>
        </w:rPr>
      </w:r>
    </w:p>
    <w:p>
      <w:pPr>
        <w:pStyle w:val="Heading2"/>
        <w:ind w:hanging="0" w:left="0"/>
        <w:jc w:val="both"/>
        <w:rPr/>
      </w:pPr>
      <w:r>
        <w:rPr>
          <w:b w:val="false"/>
        </w:rPr>
        <w:t>The project - Transactional Deployment Tool involved creation of a work flow that detects installation service requests, associates them with a service provider, posts them to the Dell Service Providers, and provides the ability for the service provider to enter status and closure information on the web. It is an entire 2-way communication between the DMS and the DSPs to execute the customer order by installing and managing the Service Request in real-time.</w:t>
      </w:r>
    </w:p>
    <w:p>
      <w:pPr>
        <w:pStyle w:val="Normal"/>
        <w:autoSpaceDE w:val="false"/>
        <w:rPr>
          <w:b/>
          <w:sz w:val="22"/>
          <w:szCs w:val="22"/>
        </w:rPr>
      </w:pPr>
      <w:r>
        <w:rPr>
          <w:b/>
          <w:sz w:val="22"/>
          <w:szCs w:val="22"/>
        </w:rPr>
      </w:r>
    </w:p>
    <w:p>
      <w:pPr>
        <w:pStyle w:val="Normal"/>
        <w:autoSpaceDE w:val="false"/>
        <w:rPr>
          <w:sz w:val="22"/>
          <w:szCs w:val="22"/>
        </w:rPr>
      </w:pPr>
      <w:r>
        <w:rPr>
          <w:sz w:val="22"/>
          <w:szCs w:val="22"/>
        </w:rPr>
        <w:t>Role :</w:t>
      </w:r>
    </w:p>
    <w:p>
      <w:pPr>
        <w:pStyle w:val="Normal"/>
        <w:rPr>
          <w:sz w:val="22"/>
          <w:szCs w:val="22"/>
        </w:rPr>
      </w:pPr>
      <w:r>
        <w:rPr>
          <w:sz w:val="22"/>
          <w:szCs w:val="22"/>
        </w:rPr>
      </w:r>
    </w:p>
    <w:p>
      <w:pPr>
        <w:pStyle w:val="Heading"/>
        <w:numPr>
          <w:ilvl w:val="0"/>
          <w:numId w:val="11"/>
        </w:numPr>
        <w:jc w:val="both"/>
        <w:rPr>
          <w:b w:val="false"/>
          <w:sz w:val="22"/>
          <w:szCs w:val="22"/>
          <w:u w:val="none"/>
        </w:rPr>
      </w:pPr>
      <w:r>
        <w:rPr>
          <w:b w:val="false"/>
          <w:sz w:val="22"/>
          <w:szCs w:val="22"/>
          <w:u w:val="none"/>
        </w:rPr>
        <w:t>Creation of User Profile Interface Program</w:t>
      </w:r>
    </w:p>
    <w:p>
      <w:pPr>
        <w:pStyle w:val="Heading"/>
        <w:numPr>
          <w:ilvl w:val="0"/>
          <w:numId w:val="11"/>
        </w:numPr>
        <w:jc w:val="both"/>
        <w:rPr>
          <w:b w:val="false"/>
          <w:sz w:val="22"/>
          <w:szCs w:val="22"/>
          <w:u w:val="none"/>
        </w:rPr>
      </w:pPr>
      <w:r>
        <w:rPr>
          <w:b w:val="false"/>
          <w:sz w:val="22"/>
          <w:szCs w:val="22"/>
          <w:u w:val="none"/>
        </w:rPr>
        <w:t>Creation of Custom Order/Logistics form</w:t>
      </w:r>
    </w:p>
    <w:p>
      <w:pPr>
        <w:pStyle w:val="Normal"/>
        <w:numPr>
          <w:ilvl w:val="0"/>
          <w:numId w:val="11"/>
        </w:numPr>
        <w:autoSpaceDE w:val="false"/>
        <w:jc w:val="both"/>
        <w:rPr>
          <w:sz w:val="22"/>
          <w:szCs w:val="22"/>
        </w:rPr>
      </w:pPr>
      <w:r>
        <w:rPr>
          <w:sz w:val="22"/>
          <w:szCs w:val="22"/>
        </w:rPr>
        <w:t>Enhanced, tested and debugged the Vendor Inbound Interface program</w:t>
      </w:r>
    </w:p>
    <w:p>
      <w:pPr>
        <w:pStyle w:val="Normal"/>
        <w:rPr/>
      </w:pPr>
      <w:r>
        <w:rPr>
          <w:rFonts w:cs="Arial" w:ascii="Arial" w:hAnsi="Arial"/>
          <w:sz w:val="20"/>
          <w:szCs w:val="20"/>
        </w:rPr>
        <w:br/>
        <w:br/>
      </w:r>
      <w:r>
        <w:rPr>
          <w:sz w:val="22"/>
          <w:szCs w:val="22"/>
        </w:rPr>
        <w:t>11) Client : Dell Computers</w:t>
      </w:r>
    </w:p>
    <w:p>
      <w:pPr>
        <w:pStyle w:val="Normal"/>
        <w:rPr>
          <w:sz w:val="22"/>
          <w:szCs w:val="22"/>
        </w:rPr>
      </w:pPr>
      <w:r>
        <w:rPr>
          <w:sz w:val="22"/>
          <w:szCs w:val="22"/>
        </w:rPr>
        <w:t xml:space="preserve">Technology : Oracle Applications 11i </w:t>
        <w:br/>
        <w:t>Team Size : 6</w:t>
      </w:r>
    </w:p>
    <w:p>
      <w:pPr>
        <w:pStyle w:val="Normal"/>
        <w:rPr>
          <w:sz w:val="22"/>
          <w:szCs w:val="22"/>
        </w:rPr>
      </w:pPr>
      <w:r>
        <w:rPr>
          <w:sz w:val="22"/>
          <w:szCs w:val="22"/>
        </w:rPr>
      </w:r>
    </w:p>
    <w:p>
      <w:pPr>
        <w:pStyle w:val="Normal"/>
        <w:rPr>
          <w:sz w:val="22"/>
          <w:szCs w:val="22"/>
        </w:rPr>
      </w:pPr>
      <w:r>
        <w:rPr>
          <w:sz w:val="22"/>
          <w:szCs w:val="22"/>
        </w:rPr>
        <w:t>Description :</w:t>
      </w:r>
    </w:p>
    <w:p>
      <w:pPr>
        <w:pStyle w:val="Normal"/>
        <w:rPr>
          <w:rFonts w:ascii="Arial" w:hAnsi="Arial" w:cs="Arial"/>
          <w:sz w:val="20"/>
          <w:szCs w:val="20"/>
        </w:rPr>
      </w:pPr>
      <w:r>
        <w:rPr>
          <w:rFonts w:cs="Arial" w:ascii="Arial" w:hAnsi="Arial"/>
          <w:sz w:val="20"/>
          <w:szCs w:val="20"/>
        </w:rPr>
      </w:r>
    </w:p>
    <w:p>
      <w:pPr>
        <w:pStyle w:val="Normal"/>
        <w:autoSpaceDE w:val="false"/>
        <w:rPr/>
      </w:pPr>
      <w:r>
        <w:rPr>
          <w:sz w:val="22"/>
          <w:szCs w:val="22"/>
        </w:rPr>
        <w:t xml:space="preserve">This project consisted of on-boarding data of the client Honeywell into DMS Oracle Platform. It consisted of custom packages calling Oracle APIs for Customers, Contacts and Locations, forms and oracle configurations. </w:t>
      </w:r>
    </w:p>
    <w:p>
      <w:pPr>
        <w:pStyle w:val="Normal"/>
        <w:autoSpaceDE w:val="false"/>
        <w:rPr>
          <w:sz w:val="22"/>
          <w:szCs w:val="22"/>
        </w:rPr>
      </w:pPr>
      <w:r>
        <w:rPr>
          <w:sz w:val="22"/>
          <w:szCs w:val="22"/>
        </w:rPr>
      </w:r>
    </w:p>
    <w:p>
      <w:pPr>
        <w:pStyle w:val="Normal"/>
        <w:autoSpaceDE w:val="false"/>
        <w:rPr>
          <w:sz w:val="22"/>
          <w:szCs w:val="22"/>
        </w:rPr>
      </w:pPr>
      <w:r>
        <w:rPr>
          <w:sz w:val="22"/>
          <w:szCs w:val="22"/>
        </w:rPr>
        <w:t>Role :</w:t>
      </w:r>
    </w:p>
    <w:p>
      <w:pPr>
        <w:pStyle w:val="Heading"/>
        <w:tabs>
          <w:tab w:val="left" w:pos="720" w:leader="none"/>
        </w:tabs>
        <w:jc w:val="both"/>
        <w:rPr>
          <w:b w:val="false"/>
          <w:sz w:val="22"/>
          <w:szCs w:val="22"/>
          <w:u w:val="none"/>
        </w:rPr>
      </w:pPr>
      <w:r>
        <w:rPr>
          <w:b w:val="false"/>
          <w:sz w:val="22"/>
          <w:szCs w:val="22"/>
          <w:u w:val="none"/>
        </w:rPr>
      </w:r>
    </w:p>
    <w:p>
      <w:pPr>
        <w:pStyle w:val="Heading"/>
        <w:numPr>
          <w:ilvl w:val="0"/>
          <w:numId w:val="2"/>
        </w:numPr>
        <w:jc w:val="both"/>
        <w:rPr>
          <w:b w:val="false"/>
          <w:u w:val="none"/>
        </w:rPr>
      </w:pPr>
      <w:r>
        <w:rPr>
          <w:b w:val="false"/>
          <w:u w:val="none"/>
        </w:rPr>
        <w:t>Creation of Role/Responsibility form</w:t>
      </w:r>
    </w:p>
    <w:p>
      <w:pPr>
        <w:pStyle w:val="Heading"/>
        <w:numPr>
          <w:ilvl w:val="0"/>
          <w:numId w:val="2"/>
        </w:numPr>
        <w:jc w:val="both"/>
        <w:rPr>
          <w:b w:val="false"/>
          <w:color w:val="000000"/>
          <w:u w:val="none"/>
        </w:rPr>
      </w:pPr>
      <w:r>
        <w:rPr>
          <w:b w:val="false"/>
          <w:color w:val="000000"/>
          <w:u w:val="none"/>
        </w:rPr>
        <w:t xml:space="preserve">Business Rules and Dashboard configuration for Manager Escalation </w:t>
      </w:r>
    </w:p>
    <w:p>
      <w:pPr>
        <w:pStyle w:val="Heading"/>
        <w:numPr>
          <w:ilvl w:val="0"/>
          <w:numId w:val="2"/>
        </w:numPr>
        <w:jc w:val="both"/>
        <w:rPr>
          <w:b w:val="false"/>
          <w:u w:val="none"/>
        </w:rPr>
      </w:pPr>
      <w:r>
        <w:rPr>
          <w:b w:val="false"/>
          <w:u w:val="none"/>
        </w:rPr>
        <w:t xml:space="preserve">Creation of </w:t>
      </w:r>
      <w:r>
        <w:rPr>
          <w:b w:val="false"/>
          <w:color w:val="000000"/>
          <w:u w:val="none"/>
        </w:rPr>
        <w:t>Manager Concessions form</w:t>
      </w:r>
    </w:p>
    <w:p>
      <w:pPr>
        <w:pStyle w:val="Normal"/>
        <w:rPr>
          <w:b/>
          <w:u w:val="none"/>
        </w:rPr>
      </w:pPr>
      <w:r>
        <w:rPr>
          <w:b/>
          <w:u w:val="none"/>
        </w:rPr>
      </w:r>
    </w:p>
    <w:p>
      <w:pPr>
        <w:pStyle w:val="Normal"/>
        <w:rPr/>
      </w:pPr>
      <w:r>
        <w:rPr>
          <w:rFonts w:cs="Arial" w:ascii="Arial" w:hAnsi="Arial"/>
          <w:sz w:val="20"/>
          <w:szCs w:val="20"/>
        </w:rPr>
        <w:br/>
      </w:r>
      <w:r>
        <w:rPr>
          <w:sz w:val="22"/>
          <w:szCs w:val="22"/>
        </w:rPr>
        <w:t xml:space="preserve">10) Client : Fritolay India Pvt Ltd. </w:t>
        <w:br/>
        <w:t xml:space="preserve">Technology : Oracle Applications 11i </w:t>
        <w:br/>
        <w:t>Team Size : 7</w:t>
      </w:r>
      <w:r>
        <w:rPr>
          <w:rFonts w:cs="Arial" w:ascii="Arial" w:hAnsi="Arial"/>
          <w:sz w:val="20"/>
          <w:szCs w:val="20"/>
        </w:rPr>
        <w:t xml:space="preserve"> </w:t>
        <w:b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0"/>
          <w:szCs w:val="20"/>
        </w:rPr>
      </w:pPr>
      <w:r>
        <w:rPr>
          <w:sz w:val="22"/>
          <w:szCs w:val="22"/>
        </w:rPr>
        <w:t>Description :</w:t>
      </w:r>
    </w:p>
    <w:p>
      <w:pPr>
        <w:pStyle w:val="Normal"/>
        <w:rPr>
          <w:rFonts w:ascii="Arial" w:hAnsi="Arial" w:cs="Arial"/>
          <w:sz w:val="20"/>
          <w:szCs w:val="20"/>
        </w:rPr>
      </w:pPr>
      <w:r>
        <w:rPr>
          <w:rFonts w:cs="Arial" w:ascii="Arial" w:hAnsi="Arial"/>
          <w:sz w:val="20"/>
          <w:szCs w:val="20"/>
        </w:rPr>
        <w:br/>
      </w:r>
      <w:r>
        <w:rPr>
          <w:sz w:val="22"/>
          <w:szCs w:val="22"/>
        </w:rPr>
        <w:t xml:space="preserve">The project consisted of forms, reports and workflow customization for the Oracle Applications OPM module of the client. </w:t>
        <w:br/>
      </w:r>
      <w:r>
        <w:rPr>
          <w:rFonts w:cs="Arial" w:ascii="Arial" w:hAnsi="Arial"/>
          <w:sz w:val="20"/>
          <w:szCs w:val="20"/>
        </w:rPr>
        <w:br/>
      </w:r>
      <w:r>
        <w:rPr>
          <w:sz w:val="22"/>
          <w:szCs w:val="22"/>
        </w:rPr>
        <w:t xml:space="preserve">Role : </w:t>
        <w:br/>
      </w:r>
    </w:p>
    <w:p>
      <w:pPr>
        <w:pStyle w:val="Normal"/>
        <w:numPr>
          <w:ilvl w:val="0"/>
          <w:numId w:val="4"/>
        </w:numPr>
        <w:rPr>
          <w:sz w:val="22"/>
          <w:szCs w:val="22"/>
        </w:rPr>
      </w:pPr>
      <w:r>
        <w:rPr>
          <w:sz w:val="22"/>
          <w:szCs w:val="22"/>
        </w:rPr>
        <w:t>Creation of Sample Creation form for the OPM quality responsibility</w:t>
      </w:r>
    </w:p>
    <w:p>
      <w:pPr>
        <w:pStyle w:val="Normal"/>
        <w:numPr>
          <w:ilvl w:val="0"/>
          <w:numId w:val="4"/>
        </w:numPr>
        <w:rPr>
          <w:sz w:val="22"/>
          <w:szCs w:val="22"/>
        </w:rPr>
      </w:pPr>
      <w:r>
        <w:rPr>
          <w:sz w:val="22"/>
          <w:szCs w:val="22"/>
        </w:rPr>
        <w:t>Creation of Result Entry form for the OPM quality responsibility</w:t>
        <w:br/>
      </w:r>
    </w:p>
    <w:p>
      <w:pPr>
        <w:pStyle w:val="Normal"/>
        <w:rPr>
          <w:sz w:val="22"/>
          <w:szCs w:val="22"/>
        </w:rPr>
      </w:pPr>
      <w:r>
        <w:rPr>
          <w:sz w:val="22"/>
          <w:szCs w:val="22"/>
        </w:rPr>
        <w:br/>
      </w:r>
    </w:p>
    <w:p>
      <w:pPr>
        <w:pStyle w:val="Normal"/>
        <w:rPr>
          <w:sz w:val="22"/>
          <w:szCs w:val="22"/>
        </w:rPr>
      </w:pPr>
      <w:r>
        <w:rPr>
          <w:sz w:val="22"/>
          <w:szCs w:val="22"/>
        </w:rPr>
        <w:t xml:space="preserve">9) Client : TUI, UK. </w:t>
        <w:br/>
        <w:t xml:space="preserve">Technology: Oracle Applications 11i </w:t>
        <w:br/>
        <w:t xml:space="preserve">Team Size : 15 </w:t>
      </w:r>
    </w:p>
    <w:p>
      <w:pPr>
        <w:pStyle w:val="Normal"/>
        <w:rPr>
          <w:sz w:val="22"/>
          <w:szCs w:val="22"/>
        </w:rPr>
      </w:pPr>
      <w:r>
        <w:rPr>
          <w:sz w:val="22"/>
          <w:szCs w:val="22"/>
        </w:rPr>
      </w:r>
    </w:p>
    <w:p>
      <w:pPr>
        <w:pStyle w:val="Normal"/>
        <w:rPr>
          <w:sz w:val="22"/>
          <w:szCs w:val="22"/>
        </w:rPr>
      </w:pPr>
      <w:r>
        <w:rPr>
          <w:sz w:val="22"/>
          <w:szCs w:val="22"/>
        </w:rPr>
        <w:t>Description :</w:t>
      </w:r>
    </w:p>
    <w:p>
      <w:pPr>
        <w:pStyle w:val="Normal"/>
        <w:rPr/>
      </w:pPr>
      <w:r>
        <w:rPr>
          <w:sz w:val="22"/>
          <w:szCs w:val="22"/>
        </w:rPr>
        <w:br/>
        <w:t xml:space="preserve">The project involved the Oracle Applications HRMS module of the UK based company. It consisted of Inbound and Outbound Interfaces, Forms customization and Letter generation. </w:t>
        <w:br/>
      </w:r>
    </w:p>
    <w:p>
      <w:pPr>
        <w:pStyle w:val="Normal"/>
        <w:rPr>
          <w:sz w:val="22"/>
          <w:szCs w:val="22"/>
        </w:rPr>
      </w:pPr>
      <w:r>
        <w:rPr>
          <w:sz w:val="22"/>
          <w:szCs w:val="22"/>
        </w:rPr>
        <w:t xml:space="preserve">Role: </w:t>
        <w:br/>
      </w:r>
    </w:p>
    <w:p>
      <w:pPr>
        <w:pStyle w:val="Normal"/>
        <w:numPr>
          <w:ilvl w:val="0"/>
          <w:numId w:val="7"/>
        </w:numPr>
        <w:rPr>
          <w:sz w:val="22"/>
          <w:szCs w:val="22"/>
        </w:rPr>
      </w:pPr>
      <w:r>
        <w:rPr>
          <w:sz w:val="22"/>
          <w:szCs w:val="22"/>
        </w:rPr>
        <w:t>Generation of letters in Oracle Apps 11i by the Web ADI Letter generation method</w:t>
      </w:r>
    </w:p>
    <w:p>
      <w:pPr>
        <w:pStyle w:val="Normal"/>
        <w:ind w:left="720" w:right="0"/>
        <w:rPr>
          <w:sz w:val="22"/>
          <w:szCs w:val="22"/>
        </w:rPr>
      </w:pPr>
      <w:r>
        <w:rPr>
          <w:rFonts w:cs="Arial" w:ascii="Arial" w:hAnsi="Arial"/>
          <w:sz w:val="20"/>
          <w:szCs w:val="20"/>
        </w:rPr>
        <w:b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rFonts w:cs="Arial" w:ascii="Arial" w:hAnsi="Arial"/>
          <w:b/>
          <w:sz w:val="22"/>
          <w:szCs w:val="22"/>
        </w:rPr>
        <w:t>PERSONAL INFORMATION</w:t>
      </w:r>
      <w:r>
        <w:rPr>
          <w:sz w:val="22"/>
          <w:szCs w:val="22"/>
        </w:rPr>
        <w:t xml:space="preserve"> </w:t>
        <w:br/>
        <w:br/>
        <w:t xml:space="preserve">Name : Amrith Dhanraj </w:t>
        <w:br/>
        <w:br/>
        <w:t xml:space="preserve">Sex : Male </w:t>
      </w:r>
    </w:p>
    <w:p>
      <w:pPr>
        <w:pStyle w:val="Normal"/>
        <w:rPr>
          <w:sz w:val="22"/>
          <w:szCs w:val="22"/>
        </w:rPr>
      </w:pPr>
      <w:r>
        <w:rPr>
          <w:sz w:val="22"/>
          <w:szCs w:val="22"/>
        </w:rPr>
      </w:r>
    </w:p>
    <w:p>
      <w:pPr>
        <w:pStyle w:val="Normal"/>
        <w:rPr>
          <w:sz w:val="22"/>
          <w:szCs w:val="22"/>
        </w:rPr>
      </w:pPr>
      <w:r>
        <w:rPr>
          <w:sz w:val="22"/>
          <w:szCs w:val="22"/>
        </w:rPr>
        <w:t xml:space="preserve">Languages known : English, Hindi, Malayalam </w:t>
        <w:br/>
        <w:br/>
        <w:t>Passport No. : H6984335</w:t>
      </w:r>
    </w:p>
    <w:p>
      <w:pPr>
        <w:pStyle w:val="Normal"/>
        <w:rPr>
          <w:sz w:val="22"/>
          <w:szCs w:val="22"/>
        </w:rPr>
      </w:pPr>
      <w:r>
        <w:rPr>
          <w:sz w:val="22"/>
          <w:szCs w:val="22"/>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5"/>
                    <a:srcRect l="-2147483648" t="-2147483648" r="-2147483648" b="-2147483648"/>
                    <a:stretch>
                      <a:fillRect/>
                    </a:stretch>
                  </pic:blipFill>
                  <pic:spPr bwMode="auto">
                    <a:xfrm>
                      <a:off x="0" y="0"/>
                      <a:ext cx="12700" cy="12700"/>
                    </a:xfrm>
                    <a:prstGeom prst="rect">
                      <a:avLst/>
                    </a:prstGeom>
                    <a:noFill/>
                  </pic:spPr>
                </pic:pic>
              </a:graphicData>
            </a:graphic>
          </wp:anchor>
        </w:drawing>
      </w:r>
      <w:r>
        <w:rPr>
          <w:sz w:val="22"/>
          <w:szCs w:val="22"/>
        </w:rPr>
        <w:b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Rockwell Extra Bold">
    <w:charset w:val="00"/>
    <w:family w:val="roman"/>
    <w:pitch w:val="variable"/>
  </w:font>
  <w:font w:name="Courier New">
    <w:charset w:val="00"/>
    <w:family w:val="modern"/>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Symbol" w:hAnsi="Symbol" w:cs="Symbol" w:hint="default"/>
        <w:color w:val="083A6F"/>
      </w:rPr>
    </w:lvl>
  </w:abstractNum>
  <w:abstractNum w:abstractNumId="13">
    <w:lvl w:ilvl="0">
      <w:start w:val="1"/>
      <w:numFmt w:val="bullet"/>
      <w:lvlText w:val=""/>
      <w:lvlJc w:val="left"/>
      <w:pPr>
        <w:tabs>
          <w:tab w:val="num" w:pos="0"/>
        </w:tabs>
        <w:ind w:left="720" w:hanging="360"/>
      </w:pPr>
      <w:rPr>
        <w:rFonts w:ascii="Symbol" w:hAnsi="Symbol" w:cs="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Rockwell Extra Bold" w:hAnsi="Rockwell Extra Bold" w:cs="Arial"/>
      <w:bCs/>
      <w:color w:val="000000"/>
      <w:kern w:val="2"/>
      <w:sz w:val="72"/>
      <w:szCs w:val="72"/>
      <w:u w:val="dashLongHeavy"/>
    </w:rPr>
  </w:style>
  <w:style w:type="paragraph" w:styleId="Heading2">
    <w:name w:val="heading 2"/>
    <w:basedOn w:val="Normal"/>
    <w:next w:val="Normal"/>
    <w:qFormat/>
    <w:pPr>
      <w:keepNext w:val="true"/>
      <w:numPr>
        <w:ilvl w:val="1"/>
        <w:numId w:val="1"/>
      </w:numPr>
      <w:outlineLvl w:val="1"/>
    </w:pPr>
    <w:rPr>
      <w:b/>
      <w:sz w:val="22"/>
      <w:szCs w:val="20"/>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Symbol" w:hAnsi="Symbol" w:cs="Symbol"/>
      <w:color w:val="000000"/>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color w:val="083A6F"/>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sz w:val="22"/>
    </w:rPr>
  </w:style>
  <w:style w:type="character" w:styleId="WW8Num43z1">
    <w:name w:val="WW8Num43z1"/>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NormalBoldChar">
    <w:name w:val="Normal Bold Char"/>
    <w:qFormat/>
    <w:rPr>
      <w:rFonts w:ascii="Arial" w:hAnsi="Arial" w:eastAsia="Calibri" w:cs="Arial"/>
      <w:b/>
      <w:lang w:val="en-GB"/>
    </w:rPr>
  </w:style>
  <w:style w:type="character" w:styleId="Bullet-Lvl1Char">
    <w:name w:val="Bullet - Lvl 1 Char"/>
    <w:qFormat/>
    <w:rPr>
      <w:rFonts w:ascii="Arial" w:hAnsi="Arial" w:eastAsia="Calibri" w:cs="Arial"/>
      <w:lang w:val="en-GB"/>
    </w:rPr>
  </w:style>
  <w:style w:type="paragraph" w:styleId="Heading">
    <w:name w:val="Heading"/>
    <w:basedOn w:val="Normal"/>
    <w:next w:val="BodyText"/>
    <w:qFormat/>
    <w:pPr>
      <w:jc w:val="center"/>
    </w:pPr>
    <w:rPr>
      <w:b/>
      <w:szCs w:val="20"/>
      <w:u w:val="single"/>
    </w:rPr>
  </w:style>
  <w:style w:type="paragraph" w:styleId="BodyText">
    <w:name w:val="Body Text"/>
    <w:basedOn w:val="Normal"/>
    <w:pPr/>
    <w:rPr>
      <w:sz w:val="22"/>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ind w:hanging="0" w:left="0" w:right="-180"/>
    </w:pPr>
    <w:rPr>
      <w:rFonts w:ascii="Arial" w:hAnsi="Arial" w:cs="Arial"/>
      <w:sz w:val="20"/>
      <w:szCs w:val="20"/>
    </w:rPr>
  </w:style>
  <w:style w:type="paragraph" w:styleId="NormalBold">
    <w:name w:val="Normal Bold"/>
    <w:basedOn w:val="Normal"/>
    <w:qFormat/>
    <w:pPr>
      <w:spacing w:before="240" w:after="120"/>
      <w:jc w:val="both"/>
    </w:pPr>
    <w:rPr>
      <w:rFonts w:ascii="Arial" w:hAnsi="Arial" w:eastAsia="Calibri" w:cs="Arial"/>
      <w:b/>
      <w:sz w:val="20"/>
      <w:szCs w:val="20"/>
      <w:lang w:val="en-GB"/>
    </w:rPr>
  </w:style>
  <w:style w:type="paragraph" w:styleId="Bullet-Lvl1">
    <w:name w:val="Bullet - Lvl 1"/>
    <w:basedOn w:val="Normal"/>
    <w:qFormat/>
    <w:pPr>
      <w:numPr>
        <w:ilvl w:val="0"/>
        <w:numId w:val="12"/>
      </w:numPr>
      <w:tabs>
        <w:tab w:val="clear" w:pos="720"/>
        <w:tab w:val="left" w:pos="576" w:leader="none"/>
      </w:tabs>
      <w:spacing w:before="120" w:after="0"/>
      <w:ind w:hanging="432" w:left="576" w:right="0"/>
      <w:contextualSpacing/>
      <w:jc w:val="both"/>
    </w:pPr>
    <w:rPr>
      <w:rFonts w:ascii="Arial" w:hAnsi="Arial" w:eastAsia="Calibri" w:cs="Arial"/>
      <w:sz w:val="20"/>
      <w:szCs w:val="20"/>
      <w:lang w:val="en-GB"/>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n.wikipedia.org/wiki/Communications_and_Information_Technology_Commission_(Saudi_Arabia)" TargetMode="External"/><Relationship Id="rId3" Type="http://schemas.openxmlformats.org/officeDocument/2006/relationships/hyperlink" Target="http://en.wikipedia.org/wiki/WiMax" TargetMode="External"/><Relationship Id="rId4" Type="http://schemas.openxmlformats.org/officeDocument/2006/relationships/hyperlink" Target="http://en.wikipedia.org/wiki/Kingdom_of_Saudi_Arabia" TargetMode="External"/><Relationship Id="rId5" Type="http://schemas.openxmlformats.org/officeDocument/2006/relationships/image" Target="https://rdxfootmark.naukri.com/v2/track/openCv?trackingInfo=e888ecf8abb8338b8a50ea98102d86b8134f530e18705c4458440321091b5b58120f110116495b4f154308465a534648050d1f700558191b120a16435d550f4356015a4e5e511006147005581908120312465a5d1543124a4b485d4637071f1b5b58170a10014042595858564d465d4507144359090f59431209175144410c595f5049100a1105035d4a1e500558191b120015495b5401574c141b5c6&amp;docType=doc"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2019-05-07T19:52:00Z</dcterms:created>
  <dc:creator>User</dc:creator>
  <dc:description/>
  <cp:keywords/>
  <dc:language>en-IN</dc:language>
  <cp:lastModifiedBy>Kasinathan,Sakthivel</cp:lastModifiedBy>
  <dcterms:modified xsi:type="dcterms:W3CDTF">2019-05-07T19:52:00Z</dcterms:modified>
  <cp:revision>2</cp:revision>
  <dc:subject/>
  <dc:title>Amrith Dhanraj,</dc:title>
</cp:coreProperties>
</file>