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cs="Arial"/>
          <w:b/>
          <w:sz w:val="18"/>
          <w:szCs w:val="18"/>
        </w:rPr>
      </w:pPr>
      <w:r>
        <w:rPr>
          <w:rFonts w:cs="Arial" w:ascii="Verdana" w:hAnsi="Verdana"/>
          <w:b/>
          <w:sz w:val="18"/>
          <w:szCs w:val="18"/>
        </w:rPr>
        <w:t>Ravi Kotte</w:t>
      </w:r>
    </w:p>
    <w:p>
      <w:pPr>
        <w:pStyle w:val="Normal"/>
        <w:jc w:val="center"/>
        <w:rPr>
          <w:rFonts w:ascii="Verdana" w:hAnsi="Verdana" w:cs="Arial"/>
          <w:b/>
          <w:bCs/>
          <w:sz w:val="18"/>
          <w:szCs w:val="18"/>
        </w:rPr>
      </w:pPr>
      <w:r>
        <w:rPr>
          <w:rFonts w:eastAsia="Verdana" w:cs="Verdana" w:ascii="Verdana" w:hAnsi="Verdana"/>
          <w:b/>
          <w:sz w:val="18"/>
          <w:szCs w:val="18"/>
        </w:rPr>
        <w:t xml:space="preserve">   </w:t>
      </w:r>
      <w:r>
        <w:rPr>
          <w:rFonts w:cs="Arial" w:ascii="Verdana" w:hAnsi="Verdana"/>
          <w:b/>
          <w:sz w:val="18"/>
          <w:szCs w:val="18"/>
        </w:rPr>
        <w:t xml:space="preserve">Oracle </w:t>
      </w:r>
      <w:r>
        <w:rPr>
          <w:rFonts w:cs="Arial" w:ascii="Verdana" w:hAnsi="Verdana"/>
          <w:b/>
          <w:sz w:val="18"/>
          <w:szCs w:val="18"/>
        </w:rPr>
        <w:t>Technical Consultant/OAF/ADF</w:t>
      </w:r>
    </w:p>
    <w:p>
      <w:pPr>
        <w:pStyle w:val="Normal"/>
        <w:tabs>
          <w:tab w:val="left" w:pos="708" w:leader="none"/>
          <w:tab w:val="left" w:pos="1416" w:leader="none"/>
          <w:tab w:val="left" w:pos="2124" w:leader="none"/>
          <w:tab w:val="left" w:pos="2832" w:leader="none"/>
          <w:tab w:val="left" w:pos="3540" w:leader="none"/>
          <w:tab w:val="left" w:pos="5790" w:leader="none"/>
        </w:tabs>
        <w:jc w:val="both"/>
        <w:rPr>
          <w:rFonts w:ascii="Verdana" w:hAnsi="Verdana" w:cs="Arial"/>
          <w:b/>
          <w:bCs/>
          <w:sz w:val="18"/>
          <w:szCs w:val="18"/>
        </w:rPr>
      </w:pPr>
      <w:r>
        <w:rPr>
          <w:rFonts w:cs="Arial" w:ascii="Verdana" w:hAnsi="Verdana"/>
          <w:b/>
          <w:bCs/>
          <w:sz w:val="18"/>
          <w:szCs w:val="18"/>
        </w:rPr>
        <w:tab/>
        <w:tab/>
        <w:tab/>
        <w:tab/>
        <w:tab/>
        <w:tab/>
      </w:r>
    </w:p>
    <w:p>
      <w:pPr>
        <w:pStyle w:val="Heading81"/>
        <w:numPr>
          <w:ilvl w:val="0"/>
          <w:numId w:val="0"/>
        </w:numPr>
        <w:spacing w:before="0" w:after="120"/>
        <w:jc w:val="both"/>
        <w:outlineLvl w:val="0"/>
        <w:rPr>
          <w:rFonts w:ascii="Verdana" w:hAnsi="Verdana" w:cs="Arial"/>
          <w:sz w:val="18"/>
          <w:szCs w:val="18"/>
        </w:rPr>
      </w:pPr>
      <w:r>
        <w:rPr>
          <w:rFonts w:cs="Arial" w:ascii="Verdana" w:hAnsi="Verdana"/>
          <w:sz w:val="18"/>
          <w:szCs w:val="18"/>
        </w:rPr>
        <w:t xml:space="preserve">Email:ravieapps.oracle@gmail.com  </w:t>
        <w:tab/>
        <w:t xml:space="preserve">                             Phone:  +91-7330972438</w:t>
      </w:r>
    </w:p>
    <w:tbl>
      <w:tblPr>
        <w:tblW w:w="9828" w:type="dxa"/>
        <w:jc w:val="left"/>
        <w:tblInd w:w="0" w:type="dxa"/>
        <w:tblLayout w:type="fixed"/>
        <w:tblCellMar>
          <w:top w:w="0" w:type="dxa"/>
          <w:left w:w="108" w:type="dxa"/>
          <w:bottom w:w="0" w:type="dxa"/>
          <w:right w:w="108" w:type="dxa"/>
        </w:tblCellMar>
      </w:tblPr>
      <w:tblGrid>
        <w:gridCol w:w="9828"/>
      </w:tblGrid>
      <w:tr>
        <w:trPr>
          <w:trHeight w:val="159" w:hRule="atLeast"/>
        </w:trPr>
        <w:tc>
          <w:tcPr>
            <w:tcW w:w="9828" w:type="dxa"/>
            <w:tcBorders>
              <w:top w:val="single" w:sz="8" w:space="0" w:color="000000"/>
              <w:left w:val="single" w:sz="8" w:space="0" w:color="000000"/>
              <w:bottom w:val="single" w:sz="8" w:space="0" w:color="000000"/>
              <w:right w:val="single" w:sz="8" w:space="0" w:color="000000"/>
            </w:tcBorders>
            <w:shd w:fill="4C4C4C" w:val="clear"/>
          </w:tcPr>
          <w:p>
            <w:pPr>
              <w:pStyle w:val="BodyText"/>
              <w:spacing w:before="0" w:after="120"/>
              <w:jc w:val="both"/>
              <w:rPr>
                <w:rFonts w:ascii="Verdana" w:hAnsi="Verdana" w:cs="Arial"/>
                <w:b/>
                <w:iCs/>
                <w:color w:val="FFFFFF"/>
                <w:sz w:val="18"/>
                <w:szCs w:val="18"/>
              </w:rPr>
            </w:pPr>
            <w:r>
              <w:rPr>
                <w:rFonts w:cs="Arial" w:ascii="Verdana" w:hAnsi="Verdana"/>
                <w:b/>
                <w:iCs/>
                <w:color w:val="FFFFFF"/>
                <w:sz w:val="18"/>
                <w:szCs w:val="18"/>
              </w:rPr>
              <w:t>SUMMARY</w:t>
            </w:r>
          </w:p>
        </w:tc>
      </w:tr>
    </w:tbl>
    <w:p>
      <w:pPr>
        <w:pStyle w:val="Normal"/>
        <w:tabs>
          <w:tab w:val="clear" w:pos="708"/>
          <w:tab w:val="left" w:pos="360" w:leader="none"/>
        </w:tabs>
        <w:spacing w:lineRule="auto" w:line="360"/>
        <w:ind w:left="360" w:right="0"/>
        <w:jc w:val="both"/>
        <w:rPr>
          <w:rFonts w:ascii="Verdana" w:hAnsi="Verdana" w:cs="Arial"/>
          <w:sz w:val="6"/>
          <w:szCs w:val="18"/>
        </w:rPr>
      </w:pPr>
      <w:r>
        <w:rPr>
          <w:rFonts w:cs="Arial" w:ascii="Verdana" w:hAnsi="Verdana"/>
          <w:sz w:val="6"/>
          <w:szCs w:val="18"/>
        </w:rPr>
      </w:r>
    </w:p>
    <w:p>
      <w:pPr>
        <w:pStyle w:val="Normal"/>
        <w:widowControl w:val="false"/>
        <w:numPr>
          <w:ilvl w:val="0"/>
          <w:numId w:val="7"/>
        </w:numPr>
        <w:autoSpaceDE w:val="false"/>
        <w:spacing w:lineRule="auto" w:line="360"/>
        <w:jc w:val="both"/>
        <w:rPr>
          <w:rFonts w:ascii="Calibri" w:hAnsi="Calibri" w:cs="Calibri"/>
          <w:color w:val="000000"/>
          <w:sz w:val="22"/>
          <w:szCs w:val="22"/>
        </w:rPr>
      </w:pPr>
      <w:r>
        <w:rPr>
          <w:rFonts w:cs="Arial" w:ascii="Calibri" w:hAnsi="Calibri"/>
          <w:sz w:val="22"/>
          <w:szCs w:val="22"/>
        </w:rPr>
        <w:t xml:space="preserve">About 6+ years of professional </w:t>
      </w:r>
      <w:r>
        <w:rPr>
          <w:rFonts w:cs="Calibri" w:ascii="Calibri" w:hAnsi="Calibri"/>
          <w:color w:val="000000"/>
          <w:sz w:val="22"/>
          <w:szCs w:val="22"/>
        </w:rPr>
        <w:t>Extensive experience in Implementation,  Customization, Production and Support of various modules in ERP Oracle with major focus in Order Management (OM), Inventory (INV), Accounts Receivable (AR), Accounts Payables (AP), Purchasing (PO),HRMS,Iprocurement Iexpenses</w:t>
      </w:r>
    </w:p>
    <w:p>
      <w:pPr>
        <w:pStyle w:val="Normal"/>
        <w:widowControl w:val="false"/>
        <w:numPr>
          <w:ilvl w:val="0"/>
          <w:numId w:val="7"/>
        </w:numPr>
        <w:autoSpaceDE w:val="false"/>
        <w:spacing w:lineRule="auto" w:line="360"/>
        <w:jc w:val="both"/>
        <w:rPr>
          <w:rFonts w:ascii="Calibri" w:hAnsi="Calibri" w:cs="Calibri"/>
          <w:color w:val="000000"/>
          <w:sz w:val="22"/>
          <w:szCs w:val="22"/>
        </w:rPr>
      </w:pPr>
      <w:r>
        <w:rPr>
          <w:rFonts w:cs="Calibri" w:ascii="Calibri" w:hAnsi="Calibri"/>
          <w:color w:val="000000"/>
          <w:sz w:val="22"/>
          <w:szCs w:val="22"/>
        </w:rPr>
        <w:t>Experienced in OA Framework Technology (OAF) and MVC (Model-View-Controller) Architecture</w:t>
      </w:r>
    </w:p>
    <w:p>
      <w:pPr>
        <w:pStyle w:val="Normal"/>
        <w:widowControl w:val="false"/>
        <w:numPr>
          <w:ilvl w:val="0"/>
          <w:numId w:val="7"/>
        </w:numPr>
        <w:autoSpaceDE w:val="false"/>
        <w:spacing w:lineRule="auto" w:line="360"/>
        <w:jc w:val="both"/>
        <w:rPr>
          <w:rFonts w:ascii="Calibri" w:hAnsi="Calibri" w:cs="Calibri"/>
          <w:color w:val="000000"/>
          <w:sz w:val="22"/>
          <w:szCs w:val="22"/>
        </w:rPr>
      </w:pPr>
      <w:r>
        <w:rPr>
          <w:rFonts w:cs="Calibri" w:ascii="Calibri" w:hAnsi="Calibri"/>
          <w:color w:val="000000"/>
          <w:sz w:val="22"/>
          <w:szCs w:val="22"/>
        </w:rPr>
        <w:t>Experienced in Developing and Customization (Personalization and Extension) of  OAF  Pages based on Business Requirements</w:t>
      </w:r>
    </w:p>
    <w:p>
      <w:pPr>
        <w:pStyle w:val="Normal"/>
        <w:widowControl w:val="false"/>
        <w:numPr>
          <w:ilvl w:val="0"/>
          <w:numId w:val="7"/>
        </w:numPr>
        <w:tabs>
          <w:tab w:val="clear" w:pos="708"/>
          <w:tab w:val="left" w:pos="360" w:leader="none"/>
        </w:tabs>
        <w:spacing w:lineRule="auto" w:line="360"/>
        <w:jc w:val="both"/>
        <w:rPr>
          <w:rFonts w:ascii="Verdana" w:hAnsi="Verdana" w:cs="Arial"/>
          <w:b/>
          <w:sz w:val="18"/>
          <w:szCs w:val="18"/>
        </w:rPr>
      </w:pPr>
      <w:r>
        <w:rPr>
          <w:rFonts w:cs="Arial" w:ascii="Verdana" w:hAnsi="Verdana"/>
          <w:bCs/>
          <w:sz w:val="18"/>
          <w:szCs w:val="18"/>
        </w:rPr>
        <w:t>Experienced in writing Program using PL/SQL, and good knowledge on Forms and Report builder6i.</w:t>
      </w:r>
    </w:p>
    <w:p>
      <w:pPr>
        <w:pStyle w:val="Normal"/>
        <w:numPr>
          <w:ilvl w:val="0"/>
          <w:numId w:val="7"/>
        </w:numPr>
        <w:spacing w:lineRule="auto" w:line="360"/>
        <w:jc w:val="both"/>
        <w:rPr>
          <w:rFonts w:ascii="Verdana" w:hAnsi="Verdana" w:cs="Arial"/>
          <w:sz w:val="18"/>
          <w:szCs w:val="18"/>
        </w:rPr>
      </w:pPr>
      <w:r>
        <w:rPr>
          <w:rFonts w:cs="Arial" w:ascii="Verdana" w:hAnsi="Verdana"/>
          <w:sz w:val="18"/>
          <w:szCs w:val="18"/>
        </w:rPr>
        <w:t>Involved in Design and Development of Report Layouts in Oracle applications as per client requirements using Report builder6i.</w:t>
      </w:r>
    </w:p>
    <w:p>
      <w:pPr>
        <w:pStyle w:val="Normal"/>
        <w:numPr>
          <w:ilvl w:val="0"/>
          <w:numId w:val="7"/>
        </w:numPr>
        <w:spacing w:lineRule="auto" w:line="360"/>
        <w:jc w:val="both"/>
        <w:rPr>
          <w:rFonts w:ascii="Verdana" w:hAnsi="Verdana" w:cs="Arial"/>
          <w:sz w:val="18"/>
          <w:szCs w:val="18"/>
        </w:rPr>
      </w:pPr>
      <w:r>
        <w:rPr>
          <w:rFonts w:cs="Calibri" w:ascii="Calibri" w:hAnsi="Calibri"/>
          <w:color w:val="000000"/>
          <w:sz w:val="22"/>
          <w:szCs w:val="22"/>
        </w:rPr>
        <w:t xml:space="preserve">As a Technical Consultant, extensively worked on Oracle Applications modules like </w:t>
      </w:r>
      <w:r>
        <w:rPr>
          <w:rFonts w:cs="Calibri" w:ascii="Calibri" w:hAnsi="Calibri"/>
          <w:b/>
          <w:color w:val="000000"/>
          <w:sz w:val="22"/>
          <w:szCs w:val="22"/>
        </w:rPr>
        <w:t>SCM (OM, PO, INV),  Finance modules (AP, AR, GL) .</w:t>
      </w:r>
    </w:p>
    <w:p>
      <w:pPr>
        <w:pStyle w:val="Normal"/>
        <w:widowControl w:val="false"/>
        <w:numPr>
          <w:ilvl w:val="0"/>
          <w:numId w:val="7"/>
        </w:numPr>
        <w:autoSpaceDE w:val="false"/>
        <w:spacing w:lineRule="auto" w:line="360"/>
        <w:jc w:val="both"/>
        <w:rPr>
          <w:rFonts w:ascii="Calibri" w:hAnsi="Calibri" w:cs="Calibri"/>
          <w:color w:val="000000"/>
          <w:sz w:val="22"/>
          <w:szCs w:val="22"/>
        </w:rPr>
      </w:pPr>
      <w:r>
        <w:rPr>
          <w:rFonts w:cs="Calibri" w:ascii="Calibri" w:hAnsi="Calibri"/>
          <w:color w:val="000000"/>
          <w:sz w:val="22"/>
          <w:szCs w:val="22"/>
        </w:rPr>
        <w:t xml:space="preserve">Having experience </w:t>
      </w:r>
      <w:r>
        <w:rPr>
          <w:rFonts w:cs="Calibri" w:ascii="Calibri" w:hAnsi="Calibri"/>
          <w:b/>
          <w:color w:val="000000"/>
          <w:sz w:val="22"/>
          <w:szCs w:val="22"/>
        </w:rPr>
        <w:t>in OA Framework Technology (OAF),</w:t>
      </w:r>
      <w:r>
        <w:rPr>
          <w:rFonts w:cs="Calibri" w:ascii="Calibri" w:hAnsi="Calibri"/>
          <w:color w:val="000000"/>
          <w:sz w:val="22"/>
          <w:szCs w:val="22"/>
        </w:rPr>
        <w:t xml:space="preserve"> Extension of VO , Extension of CO and personalization  and </w:t>
      </w:r>
      <w:r>
        <w:rPr>
          <w:rFonts w:cs="Calibri" w:ascii="Calibri" w:hAnsi="Calibri"/>
          <w:b/>
          <w:color w:val="000000"/>
          <w:sz w:val="22"/>
          <w:szCs w:val="22"/>
        </w:rPr>
        <w:t>MVC (Model-View-Controller)</w:t>
      </w:r>
      <w:r>
        <w:rPr>
          <w:rFonts w:cs="Calibri" w:ascii="Calibri" w:hAnsi="Calibri"/>
          <w:color w:val="000000"/>
          <w:sz w:val="22"/>
          <w:szCs w:val="22"/>
        </w:rPr>
        <w:t xml:space="preserve"> Architecture.</w:t>
      </w:r>
    </w:p>
    <w:p>
      <w:pPr>
        <w:pStyle w:val="Normal"/>
        <w:numPr>
          <w:ilvl w:val="0"/>
          <w:numId w:val="7"/>
        </w:numPr>
        <w:spacing w:lineRule="auto" w:line="360"/>
        <w:jc w:val="both"/>
        <w:rPr>
          <w:rFonts w:ascii="Calibri" w:hAnsi="Calibri" w:cs="Calibri"/>
          <w:color w:val="000000"/>
          <w:sz w:val="22"/>
          <w:szCs w:val="22"/>
        </w:rPr>
      </w:pPr>
      <w:r>
        <w:rPr>
          <w:rFonts w:cs="Verdana" w:ascii="Calibri" w:hAnsi="Calibri"/>
          <w:sz w:val="22"/>
          <w:szCs w:val="22"/>
        </w:rPr>
        <w:t xml:space="preserve">Strong Work Experience about the </w:t>
      </w:r>
      <w:r>
        <w:rPr>
          <w:rFonts w:cs="Verdana" w:ascii="Calibri" w:hAnsi="Calibri"/>
          <w:b/>
          <w:sz w:val="22"/>
          <w:szCs w:val="22"/>
        </w:rPr>
        <w:t>OA Framework (Oracle Applications Framework) .</w:t>
      </w:r>
    </w:p>
    <w:p>
      <w:pPr>
        <w:pStyle w:val="Normal"/>
        <w:numPr>
          <w:ilvl w:val="0"/>
          <w:numId w:val="7"/>
        </w:numPr>
        <w:suppressAutoHyphens w:val="true"/>
        <w:spacing w:lineRule="auto" w:line="276"/>
        <w:rPr>
          <w:rFonts w:ascii="Calibri" w:hAnsi="Calibri" w:cs="Calibri"/>
          <w:sz w:val="22"/>
          <w:szCs w:val="22"/>
        </w:rPr>
      </w:pPr>
      <w:r>
        <w:rPr>
          <w:rFonts w:cs="Calibri" w:ascii="Calibri" w:hAnsi="Calibri"/>
          <w:sz w:val="22"/>
          <w:szCs w:val="22"/>
        </w:rPr>
        <w:t xml:space="preserve">Extensively worked with </w:t>
      </w:r>
      <w:r>
        <w:rPr>
          <w:rFonts w:cs="Calibri" w:ascii="Calibri" w:hAnsi="Calibri"/>
          <w:b/>
          <w:bCs/>
          <w:sz w:val="22"/>
          <w:szCs w:val="22"/>
        </w:rPr>
        <w:t>SQL</w:t>
      </w:r>
      <w:r>
        <w:rPr>
          <w:rFonts w:cs="Calibri" w:ascii="Calibri" w:hAnsi="Calibri"/>
          <w:sz w:val="22"/>
          <w:szCs w:val="22"/>
        </w:rPr>
        <w:t xml:space="preserve"> </w:t>
      </w:r>
      <w:r>
        <w:rPr>
          <w:rFonts w:cs="Calibri" w:ascii="Calibri" w:hAnsi="Calibri"/>
          <w:b/>
          <w:sz w:val="22"/>
          <w:szCs w:val="22"/>
        </w:rPr>
        <w:t>Developer, JDevelopers 10g,11g and 12C.</w:t>
      </w:r>
    </w:p>
    <w:p>
      <w:pPr>
        <w:pStyle w:val="ListParagraph"/>
        <w:numPr>
          <w:ilvl w:val="0"/>
          <w:numId w:val="7"/>
        </w:numPr>
        <w:spacing w:lineRule="auto" w:line="360" w:before="0" w:after="0"/>
        <w:contextualSpacing w:val="false"/>
        <w:jc w:val="both"/>
        <w:rPr>
          <w:rFonts w:cs="Verdana"/>
          <w:color w:val="000000"/>
        </w:rPr>
      </w:pPr>
      <w:r>
        <w:rPr>
          <w:rFonts w:cs="Verdana"/>
          <w:color w:val="000000"/>
        </w:rPr>
        <w:t xml:space="preserve">Having knowledge on </w:t>
      </w:r>
      <w:r>
        <w:rPr>
          <w:rFonts w:cs="Verdana"/>
          <w:b/>
          <w:color w:val="000000"/>
        </w:rPr>
        <w:t>ADF Faces</w:t>
      </w:r>
      <w:r>
        <w:rPr>
          <w:rFonts w:cs="Verdana"/>
          <w:color w:val="000000"/>
        </w:rPr>
        <w:t xml:space="preserve">, </w:t>
      </w:r>
      <w:r>
        <w:rPr>
          <w:rFonts w:cs="Verdana"/>
          <w:b/>
          <w:color w:val="000000"/>
        </w:rPr>
        <w:t>Task flows</w:t>
      </w:r>
      <w:r>
        <w:rPr>
          <w:rFonts w:cs="Verdana"/>
          <w:color w:val="000000"/>
        </w:rPr>
        <w:t>, Page Templates, Reusability, Page Navigation, Transaction Management, Event handling and life cycle events of ADF Business components.</w:t>
      </w:r>
    </w:p>
    <w:p>
      <w:pPr>
        <w:pStyle w:val="ListParagraph"/>
        <w:numPr>
          <w:ilvl w:val="0"/>
          <w:numId w:val="7"/>
        </w:numPr>
        <w:spacing w:lineRule="auto" w:line="360" w:before="0" w:after="0"/>
        <w:contextualSpacing w:val="false"/>
        <w:jc w:val="both"/>
        <w:rPr>
          <w:rFonts w:cs="Verdana"/>
          <w:color w:val="000000"/>
        </w:rPr>
      </w:pPr>
      <w:r>
        <w:rPr>
          <w:rFonts w:cs="Verdana"/>
        </w:rPr>
        <w:t xml:space="preserve">Worked on </w:t>
      </w:r>
      <w:r>
        <w:rPr>
          <w:rFonts w:cs="Verdana"/>
          <w:b/>
          <w:bCs/>
        </w:rPr>
        <w:t>IProcurement, ISourcing, HRMS</w:t>
      </w:r>
      <w:r>
        <w:rPr>
          <w:rFonts w:cs="Verdana"/>
        </w:rPr>
        <w:t>.</w:t>
      </w:r>
    </w:p>
    <w:p>
      <w:pPr>
        <w:pStyle w:val="ListParagraph"/>
        <w:numPr>
          <w:ilvl w:val="0"/>
          <w:numId w:val="7"/>
        </w:numPr>
        <w:spacing w:lineRule="auto" w:line="360" w:before="0" w:after="0"/>
        <w:contextualSpacing w:val="false"/>
        <w:jc w:val="both"/>
        <w:rPr>
          <w:rFonts w:cs="Verdana"/>
          <w:color w:val="000000"/>
          <w:sz w:val="24"/>
          <w:szCs w:val="24"/>
        </w:rPr>
      </w:pPr>
      <w:r>
        <w:rPr>
          <w:rFonts w:cs="Verdana"/>
          <w:color w:val="000000"/>
          <w:sz w:val="24"/>
          <w:szCs w:val="24"/>
        </w:rPr>
        <w:t>Having knowledge on Cascade LOV’s, Partial Page Rendering (PPR).</w:t>
      </w:r>
    </w:p>
    <w:p>
      <w:pPr>
        <w:pStyle w:val="TOC3"/>
        <w:numPr>
          <w:ilvl w:val="0"/>
          <w:numId w:val="7"/>
        </w:numPr>
        <w:spacing w:lineRule="auto" w:line="360"/>
        <w:jc w:val="both"/>
        <w:rPr>
          <w:rFonts w:ascii="Calibri" w:hAnsi="Calibri" w:cs="Calibri"/>
          <w:b/>
          <w:color w:val="000000"/>
          <w:sz w:val="22"/>
          <w:szCs w:val="22"/>
          <w:lang w:val="en-US" w:eastAsia="en-US"/>
        </w:rPr>
      </w:pPr>
      <w:r>
        <w:rPr>
          <w:rFonts w:cs="Calibri" w:ascii="Calibri" w:hAnsi="Calibri"/>
          <w:color w:val="000000"/>
          <w:sz w:val="22"/>
          <w:szCs w:val="22"/>
        </w:rPr>
        <w:t xml:space="preserve">Having good knowledge on </w:t>
      </w:r>
      <w:r>
        <w:rPr>
          <w:rFonts w:cs="Calibri" w:ascii="Calibri" w:hAnsi="Calibri"/>
          <w:b/>
          <w:color w:val="000000"/>
          <w:sz w:val="22"/>
          <w:szCs w:val="22"/>
        </w:rPr>
        <w:t>TCA Architecture</w:t>
      </w:r>
      <w:r>
        <w:rPr>
          <w:rFonts w:cs="Calibri" w:ascii="Calibri" w:hAnsi="Calibri"/>
          <w:color w:val="000000"/>
          <w:sz w:val="22"/>
          <w:szCs w:val="22"/>
        </w:rPr>
        <w:t>,</w:t>
      </w:r>
      <w:r>
        <w:rPr>
          <w:rFonts w:cs="Calibri" w:ascii="Calibri" w:hAnsi="Calibri"/>
          <w:b/>
          <w:color w:val="000000"/>
          <w:sz w:val="22"/>
          <w:szCs w:val="22"/>
        </w:rPr>
        <w:t xml:space="preserve"> P2P (Procure to Pay) Cycle, O2C (Order to Cash).</w:t>
      </w:r>
    </w:p>
    <w:p>
      <w:pPr>
        <w:pStyle w:val="TOC3"/>
        <w:numPr>
          <w:ilvl w:val="0"/>
          <w:numId w:val="7"/>
        </w:numPr>
        <w:spacing w:lineRule="auto" w:line="360"/>
        <w:jc w:val="both"/>
        <w:rPr>
          <w:rFonts w:ascii="Calibri" w:hAnsi="Calibri" w:cs="Calibri"/>
          <w:color w:val="000000"/>
          <w:sz w:val="22"/>
          <w:szCs w:val="22"/>
          <w:lang w:val="en-US" w:eastAsia="en-US"/>
        </w:rPr>
      </w:pPr>
      <w:r>
        <w:rPr>
          <w:rFonts w:cs="Calibri" w:ascii="Calibri" w:hAnsi="Calibri"/>
          <w:color w:val="000000"/>
          <w:sz w:val="22"/>
          <w:szCs w:val="22"/>
        </w:rPr>
        <w:t xml:space="preserve">Defining of Oracle </w:t>
      </w:r>
      <w:r>
        <w:rPr>
          <w:rFonts w:cs="Calibri" w:ascii="Calibri" w:hAnsi="Calibri"/>
          <w:b/>
          <w:color w:val="000000"/>
          <w:sz w:val="22"/>
          <w:szCs w:val="22"/>
        </w:rPr>
        <w:t>Alerts</w:t>
      </w:r>
      <w:r>
        <w:rPr>
          <w:rFonts w:cs="Calibri" w:ascii="Calibri" w:hAnsi="Calibri"/>
          <w:color w:val="000000"/>
          <w:sz w:val="22"/>
          <w:szCs w:val="22"/>
        </w:rPr>
        <w:t xml:space="preserve"> with different types as </w:t>
      </w:r>
      <w:r>
        <w:rPr>
          <w:rFonts w:cs="Calibri" w:ascii="Calibri" w:hAnsi="Calibri"/>
          <w:b/>
          <w:color w:val="000000"/>
          <w:sz w:val="22"/>
          <w:szCs w:val="22"/>
        </w:rPr>
        <w:t>Periodic  and Event Alerts</w:t>
      </w:r>
      <w:r>
        <w:rPr>
          <w:rFonts w:cs="Calibri" w:ascii="Calibri" w:hAnsi="Calibri"/>
          <w:color w:val="000000"/>
          <w:sz w:val="22"/>
          <w:szCs w:val="22"/>
        </w:rPr>
        <w:t>.</w:t>
      </w:r>
    </w:p>
    <w:p>
      <w:pPr>
        <w:pStyle w:val="Normal"/>
        <w:numPr>
          <w:ilvl w:val="0"/>
          <w:numId w:val="7"/>
        </w:numPr>
        <w:spacing w:lineRule="auto" w:line="360"/>
        <w:jc w:val="both"/>
        <w:rPr>
          <w:rFonts w:ascii="Verdana" w:hAnsi="Verdana" w:cs="Arial"/>
          <w:sz w:val="18"/>
          <w:szCs w:val="18"/>
        </w:rPr>
      </w:pPr>
      <w:r>
        <w:rPr>
          <w:rFonts w:cs="Calibri" w:ascii="Calibri" w:hAnsi="Calibri"/>
          <w:color w:val="000000"/>
          <w:sz w:val="22"/>
          <w:szCs w:val="22"/>
        </w:rPr>
        <w:t>Experience in Unix Shell scripting and Linux.</w:t>
      </w:r>
    </w:p>
    <w:p>
      <w:pPr>
        <w:pStyle w:val="Normal"/>
        <w:widowControl w:val="false"/>
        <w:numPr>
          <w:ilvl w:val="0"/>
          <w:numId w:val="7"/>
        </w:numPr>
        <w:tabs>
          <w:tab w:val="clear" w:pos="708"/>
          <w:tab w:val="left" w:pos="360" w:leader="none"/>
        </w:tabs>
        <w:spacing w:lineRule="auto" w:line="360"/>
        <w:jc w:val="both"/>
        <w:rPr>
          <w:rFonts w:ascii="Verdana" w:hAnsi="Verdana" w:cs="Arial"/>
          <w:sz w:val="18"/>
          <w:szCs w:val="18"/>
        </w:rPr>
      </w:pPr>
      <w:r>
        <w:rPr>
          <w:rFonts w:cs="Arial" w:ascii="Verdana" w:hAnsi="Verdana"/>
          <w:sz w:val="18"/>
          <w:szCs w:val="18"/>
        </w:rPr>
        <w:t xml:space="preserve">Experience in designing and development of </w:t>
      </w:r>
      <w:r>
        <w:rPr>
          <w:rFonts w:cs="Arial" w:ascii="Verdana" w:hAnsi="Verdana"/>
          <w:b/>
          <w:sz w:val="18"/>
          <w:szCs w:val="18"/>
        </w:rPr>
        <w:t>Conversion Programs</w:t>
      </w:r>
      <w:r>
        <w:rPr>
          <w:rFonts w:cs="Arial" w:ascii="Verdana" w:hAnsi="Verdana"/>
          <w:sz w:val="18"/>
          <w:szCs w:val="18"/>
        </w:rPr>
        <w:t xml:space="preserve"> to load data from Legacy system to Oracle Applications with effective validation logic and Error handling mechanism </w:t>
      </w:r>
    </w:p>
    <w:p>
      <w:pPr>
        <w:pStyle w:val="Normal"/>
        <w:widowControl w:val="false"/>
        <w:numPr>
          <w:ilvl w:val="0"/>
          <w:numId w:val="7"/>
        </w:numPr>
        <w:tabs>
          <w:tab w:val="clear" w:pos="708"/>
          <w:tab w:val="left" w:pos="360" w:leader="none"/>
        </w:tabs>
        <w:spacing w:lineRule="auto" w:line="360"/>
        <w:jc w:val="both"/>
        <w:rPr>
          <w:rFonts w:ascii="Verdana" w:hAnsi="Verdana" w:cs="Arial"/>
          <w:sz w:val="18"/>
          <w:szCs w:val="18"/>
        </w:rPr>
      </w:pPr>
      <w:r>
        <w:rPr>
          <w:rFonts w:cs="Arial" w:ascii="Verdana" w:hAnsi="Verdana"/>
          <w:sz w:val="18"/>
          <w:szCs w:val="18"/>
        </w:rPr>
        <w:t xml:space="preserve">Worked on </w:t>
      </w:r>
      <w:r>
        <w:rPr>
          <w:rFonts w:cs="Arial" w:ascii="Verdana" w:hAnsi="Verdana"/>
          <w:b/>
          <w:sz w:val="18"/>
          <w:szCs w:val="18"/>
        </w:rPr>
        <w:t>Inbound and Outbound Interfaces</w:t>
      </w:r>
      <w:r>
        <w:rPr>
          <w:rFonts w:cs="Arial" w:ascii="Verdana" w:hAnsi="Verdana"/>
          <w:sz w:val="18"/>
          <w:szCs w:val="18"/>
        </w:rPr>
        <w:t xml:space="preserve"> to load the data from legacy system to Release 11i using PL/SQL and SQL* Loader and UTL_FILE package.</w:t>
      </w:r>
    </w:p>
    <w:tbl>
      <w:tblPr>
        <w:tblW w:w="9828" w:type="dxa"/>
        <w:jc w:val="left"/>
        <w:tblInd w:w="0" w:type="dxa"/>
        <w:tblLayout w:type="fixed"/>
        <w:tblCellMar>
          <w:top w:w="0" w:type="dxa"/>
          <w:left w:w="108" w:type="dxa"/>
          <w:bottom w:w="0" w:type="dxa"/>
          <w:right w:w="108" w:type="dxa"/>
        </w:tblCellMar>
      </w:tblPr>
      <w:tblGrid>
        <w:gridCol w:w="9828"/>
      </w:tblGrid>
      <w:tr>
        <w:trPr>
          <w:trHeight w:val="234" w:hRule="atLeast"/>
        </w:trPr>
        <w:tc>
          <w:tcPr>
            <w:tcW w:w="9828" w:type="dxa"/>
            <w:tcBorders>
              <w:top w:val="single" w:sz="8" w:space="0" w:color="000000"/>
              <w:left w:val="single" w:sz="8" w:space="0" w:color="000000"/>
              <w:bottom w:val="single" w:sz="8" w:space="0" w:color="000000"/>
              <w:right w:val="single" w:sz="8" w:space="0" w:color="000000"/>
            </w:tcBorders>
            <w:shd w:fill="4C4C4C" w:val="clear"/>
          </w:tcPr>
          <w:p>
            <w:pPr>
              <w:pStyle w:val="BodyText"/>
              <w:spacing w:before="0" w:after="0"/>
              <w:jc w:val="both"/>
              <w:rPr>
                <w:rFonts w:ascii="Verdana" w:hAnsi="Verdana" w:cs="Arial"/>
                <w:b/>
                <w:iCs/>
                <w:color w:val="FFFFFF"/>
                <w:sz w:val="18"/>
                <w:szCs w:val="18"/>
              </w:rPr>
            </w:pPr>
            <w:r>
              <w:rPr>
                <w:rFonts w:cs="Arial" w:ascii="Verdana" w:hAnsi="Verdana"/>
                <w:b/>
                <w:iCs/>
                <w:color w:val="FFFFFF"/>
                <w:sz w:val="18"/>
                <w:szCs w:val="18"/>
              </w:rPr>
              <w:t>TECHNICAL SKILLS</w:t>
            </w:r>
          </w:p>
        </w:tc>
      </w:tr>
    </w:tbl>
    <w:p>
      <w:pPr>
        <w:pStyle w:val="BodyText"/>
        <w:spacing w:before="0" w:after="0"/>
        <w:ind w:left="360" w:right="0"/>
        <w:jc w:val="both"/>
        <w:rPr/>
      </w:pPr>
      <w:r>
        <w:rPr>
          <w:rFonts w:eastAsia="Verdana" w:cs="Arial"/>
        </w:rPr>
        <w:t xml:space="preserve">       </w:t>
      </w:r>
      <w:r>
        <w:rPr/>
        <w:tab/>
      </w:r>
    </w:p>
    <w:tbl>
      <w:tblPr>
        <w:tblW w:w="9288" w:type="dxa"/>
        <w:jc w:val="left"/>
        <w:tblInd w:w="0" w:type="dxa"/>
        <w:tblLayout w:type="fixed"/>
        <w:tblCellMar>
          <w:top w:w="0" w:type="dxa"/>
          <w:left w:w="108" w:type="dxa"/>
          <w:bottom w:w="0" w:type="dxa"/>
          <w:right w:w="108" w:type="dxa"/>
        </w:tblCellMar>
      </w:tblPr>
      <w:tblGrid>
        <w:gridCol w:w="2538"/>
        <w:gridCol w:w="6750"/>
      </w:tblGrid>
      <w:tr>
        <w:trPr/>
        <w:tc>
          <w:tcPr>
            <w:tcW w:w="2538"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b/>
                <w:sz w:val="18"/>
                <w:szCs w:val="18"/>
              </w:rPr>
              <w:t xml:space="preserve">ERP                                 </w:t>
            </w:r>
          </w:p>
        </w:tc>
        <w:tc>
          <w:tcPr>
            <w:tcW w:w="6750"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sz w:val="18"/>
                <w:szCs w:val="18"/>
              </w:rPr>
              <w:t>Oracle Applications R12.2.6 (AP, PO, INV, OM, AR, GL)</w:t>
            </w:r>
          </w:p>
        </w:tc>
      </w:tr>
      <w:tr>
        <w:trPr/>
        <w:tc>
          <w:tcPr>
            <w:tcW w:w="2538"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b/>
                <w:sz w:val="18"/>
                <w:szCs w:val="18"/>
              </w:rPr>
              <w:t xml:space="preserve">Languages Known         </w:t>
            </w:r>
          </w:p>
        </w:tc>
        <w:tc>
          <w:tcPr>
            <w:tcW w:w="6750"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sz w:val="18"/>
                <w:szCs w:val="18"/>
              </w:rPr>
              <w:t>SQL, PL/SQL</w:t>
            </w:r>
          </w:p>
        </w:tc>
      </w:tr>
      <w:tr>
        <w:trPr/>
        <w:tc>
          <w:tcPr>
            <w:tcW w:w="2538"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b/>
                <w:sz w:val="18"/>
                <w:szCs w:val="18"/>
              </w:rPr>
              <w:t>GUI Tools</w:t>
            </w:r>
          </w:p>
        </w:tc>
        <w:tc>
          <w:tcPr>
            <w:tcW w:w="6750"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sz w:val="18"/>
                <w:szCs w:val="18"/>
              </w:rPr>
              <w:t>Reports 10g, Forms10g, WInscp</w:t>
            </w:r>
          </w:p>
        </w:tc>
      </w:tr>
      <w:tr>
        <w:trPr/>
        <w:tc>
          <w:tcPr>
            <w:tcW w:w="2538"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b/>
                <w:sz w:val="18"/>
                <w:szCs w:val="18"/>
              </w:rPr>
              <w:t>Tools &amp; utilities</w:t>
            </w:r>
          </w:p>
        </w:tc>
        <w:tc>
          <w:tcPr>
            <w:tcW w:w="6750"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40" w:after="40"/>
              <w:jc w:val="both"/>
              <w:rPr/>
            </w:pPr>
            <w:r>
              <w:rPr>
                <w:rFonts w:cs="Arial" w:ascii="Verdana" w:hAnsi="Verdana"/>
                <w:sz w:val="18"/>
                <w:szCs w:val="18"/>
              </w:rPr>
              <w:t>SQL * Loader, SQL * PLUS, TOAD, Putty,</w:t>
            </w:r>
          </w:p>
          <w:p>
            <w:pPr>
              <w:pStyle w:val="BodyText"/>
              <w:spacing w:before="40" w:after="40"/>
              <w:jc w:val="both"/>
              <w:rPr>
                <w:rFonts w:ascii="Verdana" w:hAnsi="Verdana" w:cs="Arial"/>
                <w:bCs/>
                <w:sz w:val="22"/>
                <w:szCs w:val="22"/>
              </w:rPr>
            </w:pPr>
            <w:r>
              <w:rPr>
                <w:rFonts w:cs="Calibri" w:ascii="Calibri" w:hAnsi="Calibri"/>
                <w:sz w:val="22"/>
                <w:szCs w:val="22"/>
              </w:rPr>
              <w:t>JDeveloper10g(OAF), JDeveloper11g/12C(ADF)</w:t>
            </w:r>
          </w:p>
        </w:tc>
      </w:tr>
      <w:tr>
        <w:trPr/>
        <w:tc>
          <w:tcPr>
            <w:tcW w:w="2538"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b/>
                <w:sz w:val="18"/>
                <w:szCs w:val="18"/>
              </w:rPr>
              <w:t>Operating Systems</w:t>
            </w:r>
          </w:p>
        </w:tc>
        <w:tc>
          <w:tcPr>
            <w:tcW w:w="6750"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sz w:val="18"/>
                <w:szCs w:val="18"/>
              </w:rPr>
              <w:t xml:space="preserve">All MS-Windows Versions and </w:t>
            </w:r>
            <w:r>
              <w:rPr>
                <w:rFonts w:cs="Arial" w:ascii="Verdana" w:hAnsi="Verdana"/>
                <w:color w:val="000000"/>
                <w:sz w:val="18"/>
                <w:szCs w:val="18"/>
              </w:rPr>
              <w:t>UNIX</w:t>
            </w:r>
          </w:p>
        </w:tc>
      </w:tr>
      <w:tr>
        <w:trPr/>
        <w:tc>
          <w:tcPr>
            <w:tcW w:w="2538"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b/>
                <w:sz w:val="18"/>
                <w:szCs w:val="18"/>
              </w:rPr>
              <w:t>RDBMS</w:t>
            </w:r>
          </w:p>
        </w:tc>
        <w:tc>
          <w:tcPr>
            <w:tcW w:w="6750"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BodyText"/>
              <w:spacing w:before="0" w:after="120"/>
              <w:jc w:val="both"/>
              <w:rPr>
                <w:rFonts w:ascii="Verdana" w:hAnsi="Verdana" w:cs="Arial"/>
                <w:bCs/>
                <w:sz w:val="18"/>
                <w:szCs w:val="18"/>
              </w:rPr>
            </w:pPr>
            <w:r>
              <w:rPr>
                <w:rFonts w:cs="Arial" w:ascii="Verdana" w:hAnsi="Verdana"/>
                <w:sz w:val="18"/>
                <w:szCs w:val="18"/>
              </w:rPr>
              <w:t xml:space="preserve">Oracle 9i/10g/11g           </w:t>
            </w:r>
          </w:p>
        </w:tc>
      </w:tr>
    </w:tbl>
    <w:p>
      <w:pPr>
        <w:pStyle w:val="Normal"/>
        <w:spacing w:lineRule="auto" w:line="360"/>
        <w:ind w:left="360" w:right="0"/>
        <w:rPr>
          <w:rFonts w:ascii="Verdana" w:hAnsi="Verdana" w:cs="Arial"/>
          <w:sz w:val="18"/>
          <w:szCs w:val="18"/>
          <w:u w:val="single"/>
        </w:rPr>
      </w:pPr>
      <w:r>
        <w:rPr>
          <w:rFonts w:cs="Arial" w:ascii="Verdana" w:hAnsi="Verdana"/>
          <w:sz w:val="18"/>
          <w:szCs w:val="18"/>
          <w:u w:val="single"/>
        </w:rPr>
      </w:r>
    </w:p>
    <w:tbl>
      <w:tblPr>
        <w:tblW w:w="9828" w:type="dxa"/>
        <w:jc w:val="left"/>
        <w:tblInd w:w="0" w:type="dxa"/>
        <w:tblLayout w:type="fixed"/>
        <w:tblCellMar>
          <w:top w:w="0" w:type="dxa"/>
          <w:left w:w="108" w:type="dxa"/>
          <w:bottom w:w="0" w:type="dxa"/>
          <w:right w:w="108" w:type="dxa"/>
        </w:tblCellMar>
      </w:tblPr>
      <w:tblGrid>
        <w:gridCol w:w="9828"/>
      </w:tblGrid>
      <w:tr>
        <w:trPr>
          <w:trHeight w:val="236" w:hRule="atLeast"/>
        </w:trPr>
        <w:tc>
          <w:tcPr>
            <w:tcW w:w="9828" w:type="dxa"/>
            <w:tcBorders>
              <w:top w:val="single" w:sz="8" w:space="0" w:color="000000"/>
              <w:left w:val="single" w:sz="8" w:space="0" w:color="000000"/>
              <w:bottom w:val="single" w:sz="8" w:space="0" w:color="000000"/>
              <w:right w:val="single" w:sz="8" w:space="0" w:color="000000"/>
            </w:tcBorders>
            <w:shd w:fill="4C4C4C" w:val="clear"/>
          </w:tcPr>
          <w:p>
            <w:pPr>
              <w:pStyle w:val="BodyText"/>
              <w:spacing w:before="0" w:after="120"/>
              <w:jc w:val="both"/>
              <w:rPr>
                <w:rFonts w:ascii="Verdana" w:hAnsi="Verdana" w:cs="Arial"/>
                <w:b/>
                <w:iCs/>
                <w:color w:val="FFFFFF"/>
                <w:sz w:val="18"/>
                <w:szCs w:val="18"/>
              </w:rPr>
            </w:pPr>
            <w:r>
              <w:rPr>
                <w:rFonts w:cs="Arial" w:ascii="Verdana" w:hAnsi="Verdana"/>
                <w:b/>
                <w:iCs/>
                <w:color w:val="FFFFFF"/>
                <w:sz w:val="18"/>
                <w:szCs w:val="18"/>
              </w:rPr>
              <w:t>EDUCATION</w:t>
            </w:r>
          </w:p>
        </w:tc>
      </w:tr>
    </w:tbl>
    <w:p>
      <w:pPr>
        <w:pStyle w:val="Normal"/>
        <w:spacing w:lineRule="auto" w:line="276" w:before="0" w:after="200"/>
        <w:ind w:left="900" w:right="29"/>
        <w:jc w:val="both"/>
        <w:rPr>
          <w:rFonts w:ascii="Trebuchet MS" w:hAnsi="Trebuchet MS" w:cs="Tahoma"/>
        </w:rPr>
      </w:pPr>
      <w:r>
        <w:rPr>
          <w:rFonts w:cs="Tahoma" w:ascii="Trebuchet MS" w:hAnsi="Trebuchet MS"/>
        </w:rPr>
      </w:r>
    </w:p>
    <w:p>
      <w:pPr>
        <w:pStyle w:val="Normal"/>
        <w:numPr>
          <w:ilvl w:val="0"/>
          <w:numId w:val="8"/>
        </w:numPr>
        <w:spacing w:lineRule="auto" w:line="276" w:before="0" w:after="200"/>
        <w:ind w:hanging="360" w:left="900" w:right="29"/>
        <w:jc w:val="both"/>
        <w:rPr>
          <w:rFonts w:ascii="Trebuchet MS" w:hAnsi="Trebuchet MS" w:cs="Tahoma"/>
        </w:rPr>
      </w:pPr>
      <w:r>
        <w:rPr>
          <w:rFonts w:cs="Tahoma" w:ascii="Trebuchet MS" w:hAnsi="Trebuchet MS"/>
          <w:b/>
        </w:rPr>
        <w:t xml:space="preserve">Bachelor of Engineering (B.E in computers) </w:t>
      </w:r>
      <w:r>
        <w:rPr/>
        <w:t>from Anna University,  (Chennai)</w:t>
      </w:r>
    </w:p>
    <w:tbl>
      <w:tblPr>
        <w:tblW w:w="9828" w:type="dxa"/>
        <w:jc w:val="left"/>
        <w:tblInd w:w="0" w:type="dxa"/>
        <w:tblLayout w:type="fixed"/>
        <w:tblCellMar>
          <w:top w:w="0" w:type="dxa"/>
          <w:left w:w="108" w:type="dxa"/>
          <w:bottom w:w="0" w:type="dxa"/>
          <w:right w:w="108" w:type="dxa"/>
        </w:tblCellMar>
      </w:tblPr>
      <w:tblGrid>
        <w:gridCol w:w="9828"/>
      </w:tblGrid>
      <w:tr>
        <w:trPr>
          <w:trHeight w:val="238" w:hRule="atLeast"/>
        </w:trPr>
        <w:tc>
          <w:tcPr>
            <w:tcW w:w="9828" w:type="dxa"/>
            <w:tcBorders>
              <w:top w:val="single" w:sz="8" w:space="0" w:color="000000"/>
              <w:left w:val="single" w:sz="8" w:space="0" w:color="000000"/>
              <w:bottom w:val="single" w:sz="8" w:space="0" w:color="000000"/>
              <w:right w:val="single" w:sz="8" w:space="0" w:color="000000"/>
            </w:tcBorders>
            <w:shd w:fill="4C4C4C" w:val="clear"/>
          </w:tcPr>
          <w:p>
            <w:pPr>
              <w:pStyle w:val="BodyText"/>
              <w:spacing w:before="0" w:after="120"/>
              <w:jc w:val="both"/>
              <w:rPr>
                <w:rFonts w:ascii="Verdana" w:hAnsi="Verdana" w:cs="Arial"/>
                <w:b/>
                <w:iCs/>
                <w:color w:val="FFFFFF"/>
                <w:sz w:val="18"/>
                <w:szCs w:val="18"/>
              </w:rPr>
            </w:pPr>
            <w:r>
              <w:rPr>
                <w:rFonts w:cs="Arial" w:ascii="Verdana" w:hAnsi="Verdana"/>
                <w:b/>
                <w:iCs/>
                <w:color w:val="FFFFFF"/>
                <w:sz w:val="18"/>
                <w:szCs w:val="18"/>
              </w:rPr>
              <w:t>PROFESSIONAL EXPERIENCE</w:t>
            </w:r>
          </w:p>
        </w:tc>
      </w:tr>
    </w:tbl>
    <w:p>
      <w:pPr>
        <w:pStyle w:val="Normal"/>
        <w:numPr>
          <w:ilvl w:val="0"/>
          <w:numId w:val="2"/>
        </w:numPr>
        <w:suppressAutoHyphens w:val="true"/>
        <w:rPr>
          <w:rFonts w:ascii="Calibri" w:hAnsi="Calibri" w:cs="Calibri"/>
          <w:sz w:val="22"/>
          <w:szCs w:val="22"/>
        </w:rPr>
      </w:pPr>
      <w:r>
        <w:rPr>
          <w:rFonts w:cs="Calibri" w:ascii="Calibri" w:hAnsi="Calibri"/>
          <w:sz w:val="22"/>
          <w:szCs w:val="22"/>
        </w:rPr>
        <w:t xml:space="preserve">Working as Senior Software Engineer with </w:t>
      </w:r>
      <w:r>
        <w:rPr>
          <w:rFonts w:cs="Calibri" w:ascii="Calibri" w:hAnsi="Calibri"/>
          <w:b/>
          <w:bCs/>
          <w:sz w:val="22"/>
          <w:szCs w:val="22"/>
        </w:rPr>
        <w:t xml:space="preserve"> Wipro Limited   Hyd </w:t>
      </w:r>
      <w:r>
        <w:rPr>
          <w:rFonts w:cs="Calibri" w:ascii="Calibri" w:hAnsi="Calibri"/>
          <w:sz w:val="22"/>
          <w:szCs w:val="22"/>
        </w:rPr>
        <w:t xml:space="preserve">from  Sep 2017  to till date </w:t>
      </w:r>
    </w:p>
    <w:p>
      <w:pPr>
        <w:pStyle w:val="Normal"/>
        <w:suppressAutoHyphens w:val="true"/>
        <w:ind w:left="840" w:right="0"/>
        <w:rPr>
          <w:rFonts w:ascii="Calibri" w:hAnsi="Calibri" w:cs="Calibri"/>
          <w:sz w:val="22"/>
          <w:szCs w:val="22"/>
        </w:rPr>
      </w:pPr>
      <w:r>
        <w:rPr>
          <w:rFonts w:cs="Calibri" w:ascii="Calibri" w:hAnsi="Calibri"/>
          <w:sz w:val="22"/>
          <w:szCs w:val="22"/>
        </w:rPr>
      </w:r>
    </w:p>
    <w:p>
      <w:pPr>
        <w:pStyle w:val="Normal"/>
        <w:suppressAutoHyphens w:val="true"/>
        <w:ind w:left="840" w:right="0"/>
        <w:rPr>
          <w:rFonts w:ascii="Calibri" w:hAnsi="Calibri" w:cs="Calibri"/>
          <w:sz w:val="22"/>
          <w:szCs w:val="22"/>
        </w:rPr>
      </w:pPr>
      <w:r>
        <w:rPr>
          <w:rFonts w:cs="Calibri" w:ascii="Calibri" w:hAnsi="Calibri"/>
          <w:sz w:val="22"/>
          <w:szCs w:val="22"/>
        </w:rPr>
      </w:r>
    </w:p>
    <w:p>
      <w:pPr>
        <w:pStyle w:val="Normal"/>
        <w:numPr>
          <w:ilvl w:val="0"/>
          <w:numId w:val="2"/>
        </w:numPr>
        <w:suppressAutoHyphens w:val="true"/>
        <w:rPr>
          <w:rFonts w:ascii="Calibri" w:hAnsi="Calibri" w:cs="Calibri"/>
          <w:sz w:val="22"/>
          <w:szCs w:val="22"/>
        </w:rPr>
      </w:pPr>
      <w:r>
        <w:rPr>
          <w:rFonts w:cs="Calibri" w:ascii="Calibri" w:hAnsi="Calibri"/>
          <w:sz w:val="22"/>
          <w:szCs w:val="22"/>
        </w:rPr>
        <w:t xml:space="preserve">Working as Senior Software Engineer with </w:t>
      </w:r>
      <w:r>
        <w:rPr>
          <w:rFonts w:cs="Calibri" w:ascii="Calibri" w:hAnsi="Calibri"/>
          <w:b/>
          <w:bCs/>
          <w:sz w:val="22"/>
          <w:szCs w:val="22"/>
        </w:rPr>
        <w:t xml:space="preserve">Zensar Technologies  Pune </w:t>
      </w:r>
      <w:r>
        <w:rPr>
          <w:rFonts w:cs="Calibri" w:ascii="Calibri" w:hAnsi="Calibri"/>
          <w:sz w:val="22"/>
          <w:szCs w:val="22"/>
        </w:rPr>
        <w:t>from Feb’2014 to Aug 2017.</w:t>
      </w:r>
    </w:p>
    <w:p>
      <w:pPr>
        <w:pStyle w:val="Normal"/>
        <w:ind w:left="840" w:right="0"/>
        <w:rPr>
          <w:rFonts w:ascii="Calibri" w:hAnsi="Calibri" w:cs="Calibri"/>
          <w:sz w:val="22"/>
          <w:szCs w:val="22"/>
        </w:rPr>
      </w:pPr>
      <w:r>
        <w:rPr>
          <w:rFonts w:cs="Calibri" w:ascii="Calibri" w:hAnsi="Calibri"/>
          <w:sz w:val="22"/>
          <w:szCs w:val="22"/>
        </w:rPr>
      </w:r>
    </w:p>
    <w:p>
      <w:pPr>
        <w:pStyle w:val="Normal"/>
        <w:numPr>
          <w:ilvl w:val="0"/>
          <w:numId w:val="2"/>
        </w:numPr>
        <w:suppressAutoHyphens w:val="true"/>
        <w:rPr>
          <w:rFonts w:ascii="Calibri" w:hAnsi="Calibri" w:cs="Calibri"/>
          <w:sz w:val="22"/>
          <w:szCs w:val="22"/>
        </w:rPr>
      </w:pPr>
      <w:r>
        <w:rPr>
          <w:rFonts w:cs="Calibri" w:ascii="Calibri" w:hAnsi="Calibri"/>
          <w:sz w:val="22"/>
          <w:szCs w:val="22"/>
        </w:rPr>
        <w:t xml:space="preserve">Worked as a  Technical Consultant in </w:t>
      </w:r>
      <w:r>
        <w:rPr>
          <w:rFonts w:cs="Calibri" w:ascii="Calibri" w:hAnsi="Calibri"/>
          <w:b/>
          <w:sz w:val="22"/>
          <w:szCs w:val="22"/>
        </w:rPr>
        <w:t xml:space="preserve">Abstracte Technologies   Mumbai </w:t>
      </w:r>
      <w:r>
        <w:rPr>
          <w:rFonts w:cs="Calibri" w:ascii="Calibri" w:hAnsi="Calibri"/>
          <w:sz w:val="22"/>
          <w:szCs w:val="22"/>
        </w:rPr>
        <w:t>from Apr’2013 to Jan’2014</w:t>
      </w:r>
      <w:r>
        <w:rPr/>
        <w:t xml:space="preserve">  </w:t>
      </w:r>
    </w:p>
    <w:tbl>
      <w:tblPr>
        <w:tblW w:w="9891" w:type="dxa"/>
        <w:jc w:val="left"/>
        <w:tblInd w:w="0" w:type="dxa"/>
        <w:tblLayout w:type="fixed"/>
        <w:tblCellMar>
          <w:top w:w="0" w:type="dxa"/>
          <w:left w:w="108" w:type="dxa"/>
          <w:bottom w:w="0" w:type="dxa"/>
          <w:right w:w="108" w:type="dxa"/>
        </w:tblCellMar>
      </w:tblPr>
      <w:tblGrid>
        <w:gridCol w:w="9891"/>
      </w:tblGrid>
      <w:tr>
        <w:trPr>
          <w:trHeight w:val="236" w:hRule="atLeast"/>
        </w:trPr>
        <w:tc>
          <w:tcPr>
            <w:tcW w:w="9891" w:type="dxa"/>
            <w:tcBorders>
              <w:top w:val="single" w:sz="8" w:space="0" w:color="000000"/>
              <w:left w:val="single" w:sz="8" w:space="0" w:color="000000"/>
              <w:bottom w:val="single" w:sz="8" w:space="0" w:color="000000"/>
              <w:right w:val="single" w:sz="8" w:space="0" w:color="000000"/>
            </w:tcBorders>
            <w:shd w:fill="4C4C4C" w:val="clear"/>
          </w:tcPr>
          <w:p>
            <w:pPr>
              <w:pStyle w:val="BodyText"/>
              <w:spacing w:before="0" w:after="120"/>
              <w:jc w:val="both"/>
              <w:rPr>
                <w:rFonts w:ascii="Verdana" w:hAnsi="Verdana" w:cs="Arial"/>
                <w:b/>
                <w:iCs/>
                <w:color w:val="FFFFFF"/>
                <w:sz w:val="18"/>
                <w:szCs w:val="18"/>
              </w:rPr>
            </w:pPr>
            <w:r>
              <w:rPr>
                <w:rFonts w:cs="Arial" w:ascii="Verdana" w:hAnsi="Verdana"/>
                <w:b/>
                <w:iCs/>
                <w:color w:val="FFFFFF"/>
                <w:sz w:val="18"/>
                <w:szCs w:val="18"/>
              </w:rPr>
              <w:t>Projects</w:t>
            </w:r>
          </w:p>
        </w:tc>
      </w:tr>
    </w:tbl>
    <w:p>
      <w:pPr>
        <w:pStyle w:val="Normal"/>
        <w:numPr>
          <w:ilvl w:val="0"/>
          <w:numId w:val="0"/>
        </w:numPr>
        <w:spacing w:before="280" w:after="280"/>
        <w:ind w:hanging="0" w:left="0"/>
        <w:jc w:val="both"/>
        <w:rPr>
          <w:rFonts w:ascii="Verdana" w:hAnsi="Verdana" w:cs="Arial"/>
          <w:b/>
          <w:bCs/>
          <w:sz w:val="18"/>
          <w:szCs w:val="18"/>
        </w:rPr>
      </w:pPr>
      <w:r>
        <w:rPr>
          <w:rFonts w:cs="Arial" w:ascii="Verdana" w:hAnsi="Verdana"/>
          <w:b/>
          <w:bCs/>
          <w:sz w:val="18"/>
          <w:szCs w:val="18"/>
        </w:rPr>
        <w:t>Project#5</w:t>
      </w:r>
    </w:p>
    <w:tbl>
      <w:tblPr>
        <w:tblW w:w="9468" w:type="dxa"/>
        <w:jc w:val="left"/>
        <w:tblInd w:w="0" w:type="dxa"/>
        <w:tblLayout w:type="fixed"/>
        <w:tblCellMar>
          <w:top w:w="0" w:type="dxa"/>
          <w:left w:w="108" w:type="dxa"/>
          <w:bottom w:w="0" w:type="dxa"/>
          <w:right w:w="108" w:type="dxa"/>
        </w:tblCellMar>
      </w:tblPr>
      <w:tblGrid>
        <w:gridCol w:w="2423"/>
        <w:gridCol w:w="7045"/>
      </w:tblGrid>
      <w:tr>
        <w:trPr>
          <w:trHeight w:val="117"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sz w:val="18"/>
                <w:szCs w:val="18"/>
                <w:lang w:val="en-US" w:eastAsia="en-US"/>
              </w:rPr>
              <w:t>Client Name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numPr>
                <w:ilvl w:val="0"/>
                <w:numId w:val="0"/>
              </w:numPr>
              <w:ind w:hanging="0" w:left="0" w:right="328"/>
              <w:rPr>
                <w:rFonts w:ascii="Verdana" w:hAnsi="Verdana" w:cs="Arial"/>
                <w:sz w:val="18"/>
                <w:szCs w:val="18"/>
              </w:rPr>
            </w:pPr>
            <w:r>
              <w:rPr>
                <w:rFonts w:cs="Verdana" w:ascii="Verdana" w:hAnsi="Verdana"/>
                <w:lang w:eastAsia="en-US"/>
              </w:rPr>
              <w:t>Haya Water (OWSC)</w:t>
            </w:r>
          </w:p>
        </w:tc>
      </w:tr>
      <w:tr>
        <w:trPr>
          <w:trHeight w:val="222"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color w:val="000000"/>
                <w:sz w:val="18"/>
                <w:szCs w:val="18"/>
                <w:lang w:val="en-US" w:eastAsia="en-US"/>
              </w:rPr>
              <w:t>Role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Heading8"/>
              <w:spacing w:before="0" w:after="60"/>
              <w:ind w:hanging="0" w:left="0"/>
              <w:rPr>
                <w:rFonts w:ascii="Verdana" w:hAnsi="Verdana" w:cs="Arial"/>
                <w:bCs/>
                <w:i w:val="false"/>
                <w:i w:val="false"/>
                <w:sz w:val="18"/>
                <w:szCs w:val="18"/>
              </w:rPr>
            </w:pPr>
            <w:r>
              <w:rPr>
                <w:rFonts w:cs="Arial" w:ascii="Verdana" w:hAnsi="Verdana"/>
                <w:i w:val="false"/>
                <w:sz w:val="18"/>
                <w:szCs w:val="18"/>
              </w:rPr>
              <w:t>Team Member</w:t>
            </w:r>
          </w:p>
        </w:tc>
      </w:tr>
      <w:tr>
        <w:trPr>
          <w:trHeight w:val="222"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Environment</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Style w:val="Char1"/>
                <w:rFonts w:cs="Verdana" w:ascii="Verdana" w:hAnsi="Verdana"/>
                <w:sz w:val="18"/>
                <w:szCs w:val="18"/>
              </w:rPr>
              <w:t>Oracle Applications R12.2.6  SQL, PL/SQL, Reports 10g, Forms 10g, XML Publisher, SQL*Loader,</w:t>
            </w:r>
            <w:r>
              <w:rPr>
                <w:rFonts w:cs="Calibri" w:ascii="Calibri" w:hAnsi="Calibri"/>
                <w:sz w:val="22"/>
                <w:szCs w:val="22"/>
              </w:rPr>
              <w:t xml:space="preserve"> JDeveloper10g(OAF), JDeveloper11g/12C(ADF)</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Duration</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Sep ‘2017 to Till date</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Batch Size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18</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Project Type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Implementation</w:t>
            </w:r>
          </w:p>
        </w:tc>
      </w:tr>
    </w:tbl>
    <w:p>
      <w:pPr>
        <w:pStyle w:val="Heading1"/>
        <w:spacing w:before="0" w:after="300"/>
        <w:ind w:hanging="0" w:left="0"/>
        <w:rPr>
          <w:rFonts w:ascii="Verdana" w:hAnsi="Verdana" w:cs="Verdana"/>
          <w:kern w:val="0"/>
          <w:sz w:val="18"/>
          <w:szCs w:val="18"/>
        </w:rPr>
      </w:pPr>
      <w:r>
        <w:rPr>
          <w:rFonts w:cs="Verdana" w:ascii="Verdana" w:hAnsi="Verdana"/>
          <w:kern w:val="0"/>
          <w:sz w:val="18"/>
          <w:szCs w:val="18"/>
        </w:rPr>
      </w:r>
    </w:p>
    <w:p>
      <w:pPr>
        <w:pStyle w:val="Heading1"/>
        <w:spacing w:before="0" w:after="300"/>
        <w:ind w:hanging="0" w:left="0"/>
        <w:rPr>
          <w:rFonts w:ascii="Calibri" w:hAnsi="Calibri" w:cs="Calibri"/>
          <w:caps/>
          <w:color w:val="000000"/>
          <w:spacing w:val="30"/>
          <w:sz w:val="22"/>
          <w:szCs w:val="22"/>
          <w:u w:val="single"/>
        </w:rPr>
      </w:pPr>
      <w:r>
        <w:rPr>
          <w:rFonts w:cs="Calibri" w:ascii="Calibri" w:hAnsi="Calibri"/>
          <w:caps/>
          <w:color w:val="000000"/>
          <w:spacing w:val="30"/>
          <w:sz w:val="22"/>
          <w:szCs w:val="22"/>
          <w:u w:val="single"/>
        </w:rPr>
        <w:t>HAYA WATER (OMAN WASTEWATER SERVICES COMPANY)</w:t>
      </w:r>
    </w:p>
    <w:p>
      <w:pPr>
        <w:pStyle w:val="NormalWeb"/>
        <w:shd w:fill="F7F7F7" w:val="clear"/>
        <w:spacing w:before="0" w:after="450"/>
        <w:rPr>
          <w:rFonts w:ascii="Calibri" w:hAnsi="Calibri" w:cs="Arial"/>
          <w:color w:val="000000"/>
          <w:sz w:val="22"/>
          <w:szCs w:val="22"/>
        </w:rPr>
      </w:pPr>
      <w:r>
        <w:rPr>
          <w:rFonts w:cs="Arial" w:ascii="Calibri" w:hAnsi="Calibri"/>
          <w:color w:val="000000"/>
          <w:sz w:val="22"/>
          <w:szCs w:val="22"/>
        </w:rPr>
        <w:t>Haya Water is a Government of the Sultanate of Oman owned entity, and is empowered to build, own and operate the Muscat Wastewater Project in the Sultanate covering an area of 3,900 km2. This wastewater project is one of the biggest projects in the Sultanate and consists of building and operating wastewater networks, pumping stations and sewage treatment plants. Haya Water has a track record of developing innovative and cost-effective solutions for the development needs of its employees.</w:t>
      </w:r>
    </w:p>
    <w:p>
      <w:pPr>
        <w:pStyle w:val="NormalWeb"/>
        <w:shd w:fill="F7F7F7" w:val="clear"/>
        <w:spacing w:before="0" w:after="450"/>
        <w:rPr>
          <w:rFonts w:ascii="Verdana" w:hAnsi="Verdana" w:cs="Arial"/>
          <w:b/>
          <w:bCs/>
          <w:sz w:val="18"/>
          <w:szCs w:val="18"/>
          <w:u w:val="single"/>
        </w:rPr>
      </w:pPr>
      <w:r>
        <w:rPr>
          <w:rFonts w:cs="Arial" w:ascii="Verdana" w:hAnsi="Verdana"/>
          <w:b/>
          <w:bCs/>
          <w:sz w:val="18"/>
          <w:szCs w:val="18"/>
          <w:u w:val="single"/>
        </w:rPr>
        <w:t>Responsibilities:-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Developed Custom Travel Module in OAF Application.</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Haya SCM PON Apply Discount Percent Quotation.</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Haya  Projects' Lov should show Long name of the projects.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Haya EAM Journey Plan from on vehicle request and once save is done then enable apply and add buttons.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 xml:space="preserve">Haya EAM Express Workorder Attachment Personalization. </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 xml:space="preserve">Haya SCM Pr Aging  </w:t>
      </w:r>
      <w:r>
        <w:rPr>
          <w:rFonts w:cs="Arial" w:ascii="Verdana" w:hAnsi="Verdana"/>
          <w:bCs/>
          <w:sz w:val="18"/>
          <w:szCs w:val="18"/>
          <w:lang w:eastAsia="en-US"/>
        </w:rPr>
        <w:t>XML Publisher reports</w:t>
      </w:r>
      <w:r>
        <w:rPr>
          <w:rFonts w:cs="Arial" w:ascii="Verdana" w:hAnsi="Verdana"/>
          <w:bCs/>
          <w:sz w:val="18"/>
          <w:szCs w:val="18"/>
        </w:rPr>
        <w:t>.</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 xml:space="preserve">HAYA SCM PO List PR Not assigned to Managers </w:t>
      </w:r>
      <w:r>
        <w:rPr>
          <w:rFonts w:cs="Arial" w:ascii="Verdana" w:hAnsi="Verdana"/>
          <w:bCs/>
          <w:sz w:val="18"/>
          <w:szCs w:val="18"/>
          <w:lang w:eastAsia="en-US"/>
        </w:rPr>
        <w:t xml:space="preserve">XML Publisher reports </w:t>
      </w:r>
      <w:r>
        <w:rPr>
          <w:rFonts w:cs="Arial" w:ascii="Verdana" w:hAnsi="Verdana"/>
          <w:bCs/>
          <w:sz w:val="18"/>
          <w:szCs w:val="18"/>
        </w:rPr>
        <w:t>.</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 xml:space="preserve">HAYA SCM PR List </w:t>
      </w:r>
      <w:r>
        <w:rPr>
          <w:rFonts w:cs="Arial" w:ascii="Verdana" w:hAnsi="Verdana"/>
          <w:bCs/>
          <w:sz w:val="18"/>
          <w:szCs w:val="18"/>
          <w:lang w:eastAsia="en-US"/>
        </w:rPr>
        <w:t>XML Publisher reports</w:t>
      </w:r>
      <w:r>
        <w:rPr>
          <w:rFonts w:cs="Arial" w:ascii="Verdana" w:hAnsi="Verdana"/>
          <w:bCs/>
          <w:sz w:val="18"/>
          <w:szCs w:val="18"/>
        </w:rPr>
        <w:t>.</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Personalization’s in Standard Oracle iprocurement module pages.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Extensions of VO, EO, CO in Standard Oracle pages.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Developed Supplier with their Component Information page</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Worked in Personalization and extensions on IProcurement.</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Developed ITEM Entry Page in Oracle ADF</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Developed Receipt Details page in Oracle ADF.</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Development of adding components to the page in custom Purchasing Operations module</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Worked on Search page, Create page by using LOV’s, Insert, Update and Delete operations.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Custom Supplier Search,Create Implementation Developed Using ADF</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Customization of ADF page Existing Custom Application.</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Calling stored procedure in ADF</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Strong experience High proficiency in Linux/Unix OS, shell scripting</w:t>
        <w:tab/>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Bug fixing Oracle ADF.</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Preparing the technical design MD70’s and MD120’s for objects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Involved in creating new ADF Pages</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Involved in creating BC4J components in ADF.</w:t>
      </w:r>
    </w:p>
    <w:p>
      <w:pPr>
        <w:pStyle w:val="Normal"/>
        <w:numPr>
          <w:ilvl w:val="0"/>
          <w:numId w:val="6"/>
        </w:numPr>
        <w:spacing w:before="0" w:after="0"/>
        <w:jc w:val="both"/>
        <w:rPr>
          <w:rFonts w:ascii="Verdana" w:hAnsi="Verdana" w:cs="Arial"/>
          <w:bCs/>
          <w:sz w:val="18"/>
          <w:szCs w:val="18"/>
        </w:rPr>
      </w:pPr>
      <w:r>
        <w:rPr>
          <w:rFonts w:cs="Arial" w:ascii="Verdana" w:hAnsi="Verdana"/>
          <w:bCs/>
          <w:sz w:val="18"/>
          <w:szCs w:val="18"/>
        </w:rPr>
        <w:t>Involved in deployment of ADF Pages in weblogics Server.</w:t>
      </w:r>
    </w:p>
    <w:p>
      <w:pPr>
        <w:pStyle w:val="Normal"/>
        <w:numPr>
          <w:ilvl w:val="0"/>
          <w:numId w:val="6"/>
        </w:numPr>
        <w:spacing w:before="0" w:after="280"/>
        <w:jc w:val="both"/>
        <w:rPr>
          <w:rFonts w:ascii="Verdana" w:hAnsi="Verdana" w:cs="Arial"/>
          <w:bCs/>
          <w:sz w:val="18"/>
          <w:szCs w:val="18"/>
        </w:rPr>
      </w:pPr>
      <w:r>
        <w:rPr>
          <w:rFonts w:cs="Arial" w:ascii="Verdana" w:hAnsi="Verdana"/>
          <w:bCs/>
          <w:sz w:val="18"/>
          <w:szCs w:val="18"/>
        </w:rPr>
        <w:t>Experience in ADF Pages, Fragments, Faces Components, Security, &amp; Validations</w:t>
      </w:r>
    </w:p>
    <w:p>
      <w:pPr>
        <w:pStyle w:val="Normal"/>
        <w:numPr>
          <w:ilvl w:val="0"/>
          <w:numId w:val="0"/>
        </w:numPr>
        <w:spacing w:before="280" w:after="280"/>
        <w:ind w:hanging="0" w:left="0"/>
        <w:jc w:val="both"/>
        <w:rPr>
          <w:rFonts w:ascii="Verdana" w:hAnsi="Verdana" w:cs="Arial"/>
          <w:b/>
          <w:bCs/>
          <w:sz w:val="18"/>
          <w:szCs w:val="18"/>
        </w:rPr>
      </w:pPr>
      <w:r>
        <w:rPr>
          <w:rFonts w:cs="Arial" w:ascii="Verdana" w:hAnsi="Verdana"/>
          <w:b/>
          <w:bCs/>
          <w:sz w:val="18"/>
          <w:szCs w:val="18"/>
        </w:rPr>
        <w:t>Project#4</w:t>
      </w:r>
    </w:p>
    <w:tbl>
      <w:tblPr>
        <w:tblW w:w="9468" w:type="dxa"/>
        <w:jc w:val="left"/>
        <w:tblInd w:w="0" w:type="dxa"/>
        <w:tblLayout w:type="fixed"/>
        <w:tblCellMar>
          <w:top w:w="0" w:type="dxa"/>
          <w:left w:w="108" w:type="dxa"/>
          <w:bottom w:w="0" w:type="dxa"/>
          <w:right w:w="108" w:type="dxa"/>
        </w:tblCellMar>
      </w:tblPr>
      <w:tblGrid>
        <w:gridCol w:w="2423"/>
        <w:gridCol w:w="7045"/>
      </w:tblGrid>
      <w:tr>
        <w:trPr>
          <w:trHeight w:val="117"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sz w:val="18"/>
                <w:szCs w:val="18"/>
                <w:lang w:val="en-US" w:eastAsia="en-US"/>
              </w:rPr>
              <w:t>Client Name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numPr>
                <w:ilvl w:val="0"/>
                <w:numId w:val="0"/>
              </w:numPr>
              <w:ind w:hanging="0" w:left="0" w:right="328"/>
              <w:rPr>
                <w:rFonts w:ascii="Verdana" w:hAnsi="Verdana" w:cs="Arial"/>
                <w:sz w:val="18"/>
                <w:szCs w:val="18"/>
              </w:rPr>
            </w:pPr>
            <w:r>
              <w:rPr>
                <w:rFonts w:cs="Verdana" w:ascii="Verdana" w:hAnsi="Verdana"/>
                <w:lang w:eastAsia="en-US"/>
              </w:rPr>
              <w:t>Agro Tech Foods Ltd (ATFL</w:t>
            </w:r>
            <w:r>
              <w:rPr>
                <w:rFonts w:cs="Verdana" w:ascii="Verdana" w:hAnsi="Verdana"/>
                <w:sz w:val="18"/>
                <w:szCs w:val="18"/>
              </w:rPr>
              <w:t>)</w:t>
            </w:r>
          </w:p>
        </w:tc>
      </w:tr>
      <w:tr>
        <w:trPr>
          <w:trHeight w:val="222"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color w:val="000000"/>
                <w:sz w:val="18"/>
                <w:szCs w:val="18"/>
                <w:lang w:val="en-US" w:eastAsia="en-US"/>
              </w:rPr>
              <w:t>Role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Heading8"/>
              <w:spacing w:before="0" w:after="60"/>
              <w:ind w:hanging="0" w:left="0"/>
              <w:rPr>
                <w:rFonts w:ascii="Verdana" w:hAnsi="Verdana" w:cs="Arial"/>
                <w:bCs/>
                <w:i w:val="false"/>
                <w:i w:val="false"/>
                <w:sz w:val="18"/>
                <w:szCs w:val="18"/>
              </w:rPr>
            </w:pPr>
            <w:r>
              <w:rPr>
                <w:rFonts w:cs="Arial" w:ascii="Verdana" w:hAnsi="Verdana"/>
                <w:i w:val="false"/>
                <w:sz w:val="18"/>
                <w:szCs w:val="18"/>
              </w:rPr>
              <w:t>Team Member</w:t>
            </w:r>
          </w:p>
        </w:tc>
      </w:tr>
      <w:tr>
        <w:trPr>
          <w:trHeight w:val="222"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Environment</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Style w:val="Char1"/>
                <w:rFonts w:cs="Verdana" w:ascii="Verdana" w:hAnsi="Verdana"/>
                <w:sz w:val="18"/>
                <w:szCs w:val="18"/>
              </w:rPr>
              <w:t>Oracle Applications R12.2.6  SQL, PL/SQL, Reports 10g, Forms 10g, XML Publisher, SQL*Loader</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Duration</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Nov‘16 to Aug'17</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Batch Size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8</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Project Type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Implementation</w:t>
            </w:r>
          </w:p>
        </w:tc>
      </w:tr>
    </w:tbl>
    <w:p>
      <w:pPr>
        <w:pStyle w:val="Normal"/>
        <w:jc w:val="both"/>
        <w:rPr>
          <w:rFonts w:ascii="Arial" w:hAnsi="Arial" w:cs="Arial"/>
          <w:b/>
          <w:bCs/>
        </w:rPr>
      </w:pPr>
      <w:r>
        <w:rPr>
          <w:rFonts w:cs="Arial" w:ascii="Arial" w:hAnsi="Arial"/>
          <w:b/>
          <w:bCs/>
        </w:rPr>
      </w:r>
    </w:p>
    <w:p>
      <w:pPr>
        <w:pStyle w:val="Normal"/>
        <w:jc w:val="both"/>
        <w:rPr>
          <w:rFonts w:ascii="Arial" w:hAnsi="Arial" w:cs="Arial"/>
          <w:b/>
          <w:bCs/>
        </w:rPr>
      </w:pPr>
      <w:r>
        <w:rPr>
          <w:rFonts w:cs="Arial" w:ascii="Arial" w:hAnsi="Arial"/>
          <w:b/>
          <w:bCs/>
        </w:rPr>
        <w:t>Brief description of the project:</w:t>
      </w:r>
    </w:p>
    <w:p>
      <w:pPr>
        <w:pStyle w:val="Normal"/>
        <w:jc w:val="both"/>
        <w:rPr>
          <w:rFonts w:ascii="Arial" w:hAnsi="Arial" w:cs="Arial"/>
          <w:b/>
          <w:bCs/>
        </w:rPr>
      </w:pPr>
      <w:r>
        <w:rPr>
          <w:rFonts w:cs="Arial" w:ascii="Arial" w:hAnsi="Arial"/>
          <w:b/>
          <w:bCs/>
        </w:rPr>
      </w:r>
    </w:p>
    <w:p>
      <w:pPr>
        <w:pStyle w:val="Normal"/>
        <w:spacing w:lineRule="auto" w:line="360"/>
        <w:jc w:val="both"/>
        <w:rPr/>
      </w:pPr>
      <w:r>
        <w:rPr>
          <w:rFonts w:cs="Verdana" w:ascii="Verdana" w:hAnsi="Verdana"/>
          <w:sz w:val="18"/>
          <w:szCs w:val="18"/>
          <w:lang w:eastAsia="en-US"/>
        </w:rPr>
        <w:t>Agro Tech Foods Ltd (ATFL</w:t>
      </w:r>
      <w:r>
        <w:rPr>
          <w:rFonts w:cs="Verdana" w:ascii="Verdana" w:hAnsi="Verdana"/>
          <w:sz w:val="18"/>
          <w:szCs w:val="18"/>
        </w:rPr>
        <w:t>) is a public limited company engaged in the business of marketing food and food ingredients to consumers and institutional customers. They are affiliated to ConAgra Foods Inc. of USA, which is one the world’s largest food companies.</w:t>
      </w:r>
    </w:p>
    <w:p>
      <w:pPr>
        <w:pStyle w:val="Normal"/>
        <w:spacing w:lineRule="auto" w:line="360"/>
        <w:jc w:val="both"/>
        <w:rPr/>
      </w:pPr>
      <w:r>
        <w:rPr>
          <w:rFonts w:cs="Verdana" w:ascii="Verdana" w:hAnsi="Verdana"/>
          <w:sz w:val="18"/>
          <w:szCs w:val="18"/>
        </w:rPr>
        <w:t>his is an Oracle Apps implementation project. All the financial modules are implemented in this project. As a Technical consultant, was involved in the development and customization of reports and interfaces. Worked with Concurrent programs, PL/SQL API’s.</w:t>
      </w:r>
    </w:p>
    <w:p>
      <w:pPr>
        <w:pStyle w:val="Normal"/>
        <w:spacing w:lineRule="auto" w:line="360" w:before="280" w:after="280"/>
        <w:jc w:val="both"/>
        <w:rPr>
          <w:rFonts w:ascii="Verdana" w:hAnsi="Verdana" w:cs="Arial"/>
          <w:bCs/>
          <w:sz w:val="18"/>
          <w:szCs w:val="18"/>
          <w:u w:val="single"/>
        </w:rPr>
      </w:pPr>
      <w:r>
        <w:rPr>
          <w:rFonts w:cs="Arial" w:ascii="Verdana" w:hAnsi="Verdana"/>
          <w:b/>
          <w:bCs/>
          <w:sz w:val="18"/>
          <w:szCs w:val="18"/>
          <w:u w:val="single"/>
        </w:rPr>
        <w:t>Responsibilities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Developed Stock locator conversion to create locators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Developed External bank and bank branches conversion</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Developed Item categories conversion</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Registrations of Tables using the API AD_DD</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Developed XML Publisher reports in PO, AP and AR modules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Creation of Value sets in various Modules of the application.</w:t>
      </w:r>
    </w:p>
    <w:p>
      <w:pPr>
        <w:pStyle w:val="ListParagraph"/>
        <w:numPr>
          <w:ilvl w:val="0"/>
          <w:numId w:val="5"/>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Developed Technical design document using AIM methodology</w:t>
      </w:r>
    </w:p>
    <w:p>
      <w:pPr>
        <w:pStyle w:val="ListParagraph"/>
        <w:numPr>
          <w:ilvl w:val="0"/>
          <w:numId w:val="5"/>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Design and development of several PL/SQL packages, procedures and functions that were used in Custom Reports and Forms development</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PL/SQL method of submitting Concurrent programs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Development and Customization of Reports, PL/SQL Procedures, and Packages.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Registering reports in Oracle Applications</w:t>
      </w:r>
    </w:p>
    <w:p>
      <w:pPr>
        <w:pStyle w:val="PlainText"/>
        <w:numPr>
          <w:ilvl w:val="0"/>
          <w:numId w:val="5"/>
        </w:numPr>
        <w:autoSpaceDE w:val="false"/>
        <w:spacing w:lineRule="auto" w:line="360"/>
        <w:rPr>
          <w:rFonts w:ascii="Verdana" w:hAnsi="Verdana" w:cs="Verdana"/>
          <w:b/>
          <w:sz w:val="18"/>
          <w:szCs w:val="18"/>
          <w:u w:val="single"/>
        </w:rPr>
      </w:pPr>
      <w:r>
        <w:rPr>
          <w:rFonts w:cs="Verdana" w:ascii="Verdana" w:hAnsi="Verdana"/>
          <w:sz w:val="18"/>
          <w:szCs w:val="18"/>
        </w:rPr>
        <w:t>Customized AP Trail Balance Aging Report using XML Publisher.</w:t>
      </w:r>
    </w:p>
    <w:p>
      <w:pPr>
        <w:pStyle w:val="PlainText"/>
        <w:numPr>
          <w:ilvl w:val="0"/>
          <w:numId w:val="5"/>
        </w:numPr>
        <w:autoSpaceDE w:val="false"/>
        <w:spacing w:lineRule="auto" w:line="360"/>
        <w:rPr>
          <w:rFonts w:ascii="Verdana" w:hAnsi="Verdana" w:cs="Verdana"/>
          <w:b/>
          <w:sz w:val="18"/>
          <w:szCs w:val="18"/>
          <w:u w:val="single"/>
        </w:rPr>
      </w:pPr>
      <w:r>
        <w:rPr>
          <w:rFonts w:cs="Verdana" w:ascii="Verdana" w:hAnsi="Verdana"/>
          <w:sz w:val="18"/>
          <w:szCs w:val="18"/>
        </w:rPr>
        <w:t>Stock Locator Conversion Program developed using API.</w:t>
      </w:r>
    </w:p>
    <w:p>
      <w:pPr>
        <w:pStyle w:val="ListParagraph"/>
        <w:numPr>
          <w:ilvl w:val="0"/>
          <w:numId w:val="5"/>
        </w:numPr>
        <w:spacing w:lineRule="auto" w:line="360" w:before="0" w:after="0"/>
        <w:contextualSpacing/>
        <w:jc w:val="both"/>
        <w:rPr>
          <w:rFonts w:ascii="Verdana" w:hAnsi="Verdana" w:cs="Verdana"/>
          <w:color w:val="000000"/>
          <w:sz w:val="18"/>
          <w:szCs w:val="18"/>
        </w:rPr>
      </w:pPr>
      <w:r>
        <w:rPr>
          <w:rFonts w:cs="Verdana" w:ascii="Verdana" w:hAnsi="Verdana"/>
          <w:color w:val="000000"/>
          <w:sz w:val="18"/>
          <w:szCs w:val="18"/>
        </w:rPr>
        <w:t>Involved in developing complex reports and OAF pages for the Workshops.</w:t>
      </w:r>
    </w:p>
    <w:p>
      <w:pPr>
        <w:pStyle w:val="PlainText"/>
        <w:autoSpaceDE w:val="false"/>
        <w:spacing w:lineRule="auto" w:line="360"/>
        <w:ind w:left="360" w:right="0"/>
        <w:rPr>
          <w:rFonts w:ascii="Verdana" w:hAnsi="Verdana" w:cs="Verdana"/>
          <w:b/>
          <w:color w:val="000000"/>
          <w:sz w:val="18"/>
          <w:szCs w:val="18"/>
          <w:u w:val="single"/>
        </w:rPr>
      </w:pPr>
      <w:r>
        <w:rPr>
          <w:rFonts w:cs="Verdana" w:ascii="Verdana" w:hAnsi="Verdana"/>
          <w:b/>
          <w:color w:val="000000"/>
          <w:sz w:val="18"/>
          <w:szCs w:val="18"/>
          <w:u w:val="single"/>
        </w:rPr>
      </w:r>
    </w:p>
    <w:p>
      <w:pPr>
        <w:pStyle w:val="Normal"/>
        <w:numPr>
          <w:ilvl w:val="0"/>
          <w:numId w:val="0"/>
        </w:numPr>
        <w:spacing w:before="280" w:after="280"/>
        <w:ind w:hanging="0" w:left="0"/>
        <w:jc w:val="both"/>
        <w:rPr>
          <w:rFonts w:ascii="Verdana" w:hAnsi="Verdana" w:cs="Arial"/>
          <w:b/>
          <w:bCs/>
          <w:sz w:val="18"/>
          <w:szCs w:val="18"/>
        </w:rPr>
      </w:pPr>
      <w:r>
        <w:rPr>
          <w:rFonts w:cs="Arial" w:ascii="Verdana" w:hAnsi="Verdana"/>
          <w:b/>
          <w:bCs/>
          <w:sz w:val="18"/>
          <w:szCs w:val="18"/>
        </w:rPr>
        <w:t>Project#3</w:t>
      </w:r>
    </w:p>
    <w:tbl>
      <w:tblPr>
        <w:tblW w:w="9468" w:type="dxa"/>
        <w:jc w:val="left"/>
        <w:tblInd w:w="0" w:type="dxa"/>
        <w:tblLayout w:type="fixed"/>
        <w:tblCellMar>
          <w:top w:w="0" w:type="dxa"/>
          <w:left w:w="108" w:type="dxa"/>
          <w:bottom w:w="0" w:type="dxa"/>
          <w:right w:w="108" w:type="dxa"/>
        </w:tblCellMar>
      </w:tblPr>
      <w:tblGrid>
        <w:gridCol w:w="2423"/>
        <w:gridCol w:w="7045"/>
      </w:tblGrid>
      <w:tr>
        <w:trPr>
          <w:trHeight w:val="117"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sz w:val="18"/>
                <w:szCs w:val="18"/>
                <w:lang w:val="en-US" w:eastAsia="en-US"/>
              </w:rPr>
              <w:t>Client Name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numPr>
                <w:ilvl w:val="0"/>
                <w:numId w:val="0"/>
              </w:numPr>
              <w:ind w:hanging="0" w:left="0" w:right="328"/>
              <w:rPr>
                <w:rFonts w:ascii="Verdana" w:hAnsi="Verdana" w:cs="Arial"/>
                <w:sz w:val="18"/>
                <w:szCs w:val="18"/>
              </w:rPr>
            </w:pPr>
            <w:r>
              <w:rPr>
                <w:rFonts w:cs="Arial" w:ascii="Verdana" w:hAnsi="Verdana"/>
                <w:sz w:val="18"/>
                <w:szCs w:val="18"/>
              </w:rPr>
              <w:t>India Pistons Limited</w:t>
            </w:r>
          </w:p>
        </w:tc>
      </w:tr>
      <w:tr>
        <w:trPr>
          <w:trHeight w:val="222"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color w:val="000000"/>
                <w:sz w:val="18"/>
                <w:szCs w:val="18"/>
                <w:lang w:val="en-US" w:eastAsia="en-US"/>
              </w:rPr>
              <w:t>Role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Heading8"/>
              <w:spacing w:before="0" w:after="60"/>
              <w:ind w:hanging="0" w:left="0"/>
              <w:rPr>
                <w:rFonts w:ascii="Verdana" w:hAnsi="Verdana" w:cs="Arial"/>
                <w:bCs/>
                <w:i w:val="false"/>
                <w:i w:val="false"/>
                <w:sz w:val="18"/>
                <w:szCs w:val="18"/>
              </w:rPr>
            </w:pPr>
            <w:r>
              <w:rPr>
                <w:rFonts w:cs="Arial" w:ascii="Verdana" w:hAnsi="Verdana"/>
                <w:i w:val="false"/>
                <w:sz w:val="18"/>
                <w:szCs w:val="18"/>
              </w:rPr>
              <w:t>Team Member</w:t>
            </w:r>
          </w:p>
        </w:tc>
      </w:tr>
      <w:tr>
        <w:trPr>
          <w:trHeight w:val="222"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Environment</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Style w:val="Char1"/>
                <w:rFonts w:cs="Verdana" w:ascii="Verdana" w:hAnsi="Verdana"/>
                <w:sz w:val="18"/>
                <w:szCs w:val="18"/>
              </w:rPr>
              <w:t>Oracle Applications R12.2.6  SQL, PL/SQL, Reports 10g, Forms 10g, XML Publisher, SQL*Loader</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Duration</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Apr‘15 to  Oct‘16</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Batch Size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11</w:t>
            </w:r>
          </w:p>
        </w:tc>
      </w:tr>
      <w:tr>
        <w:trPr>
          <w:trHeight w:val="280" w:hRule="atLeast"/>
        </w:trPr>
        <w:tc>
          <w:tcPr>
            <w:tcW w:w="2423"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Project Type</w:t>
            </w:r>
          </w:p>
        </w:tc>
        <w:tc>
          <w:tcPr>
            <w:tcW w:w="7045"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Implementation</w:t>
            </w:r>
          </w:p>
        </w:tc>
      </w:tr>
    </w:tbl>
    <w:p>
      <w:pPr>
        <w:pStyle w:val="Normal"/>
        <w:jc w:val="both"/>
        <w:rPr/>
      </w:pPr>
      <w:r>
        <w:rPr>
          <w:rFonts w:cs="Arial" w:ascii="Arial" w:hAnsi="Arial"/>
          <w:b/>
          <w:bCs/>
        </w:rPr>
        <w:t>Brief description of the project:</w:t>
      </w:r>
    </w:p>
    <w:p>
      <w:pPr>
        <w:pStyle w:val="Normal"/>
        <w:jc w:val="both"/>
        <w:rPr>
          <w:rFonts w:ascii="Arial" w:hAnsi="Arial" w:cs="Arial"/>
          <w:b/>
          <w:bCs/>
        </w:rPr>
      </w:pPr>
      <w:r>
        <w:rPr>
          <w:rFonts w:cs="Arial" w:ascii="Arial" w:hAnsi="Arial"/>
          <w:b/>
          <w:bCs/>
        </w:rPr>
      </w:r>
    </w:p>
    <w:p>
      <w:pPr>
        <w:pStyle w:val="Normal"/>
        <w:spacing w:lineRule="auto" w:line="360"/>
        <w:jc w:val="both"/>
        <w:rPr/>
      </w:pPr>
      <w:r>
        <w:rPr>
          <w:rFonts w:cs="Arial" w:ascii="Verdana" w:hAnsi="Verdana"/>
          <w:sz w:val="18"/>
          <w:szCs w:val="18"/>
        </w:rPr>
        <w:t>India Pistons Limited is the oldest and one of the largest producers of Pistons, Piston Rings, Gudgeon Pins &amp; Cylinder Liners and allied components in India. The company continues to make significant contribution in the evolution and growth of domestic auto-component industry in India. India Pistons is one of the flagship companies of the highly successful Amalgamations Group. The company maintains its leadership position in the domestic automotive market and expanding its customer base by consistently scaling up its engineering prowess and performance standards</w:t>
      </w:r>
    </w:p>
    <w:p>
      <w:pPr>
        <w:pStyle w:val="Normal"/>
        <w:spacing w:lineRule="auto" w:line="360" w:before="280" w:after="280"/>
        <w:jc w:val="both"/>
        <w:rPr>
          <w:rFonts w:ascii="Verdana" w:hAnsi="Verdana" w:cs="Arial"/>
          <w:bCs/>
          <w:sz w:val="18"/>
          <w:szCs w:val="18"/>
          <w:u w:val="single"/>
        </w:rPr>
      </w:pPr>
      <w:r>
        <w:rPr>
          <w:rFonts w:cs="Arial" w:ascii="Verdana" w:hAnsi="Verdana"/>
          <w:b/>
          <w:bCs/>
          <w:sz w:val="18"/>
          <w:szCs w:val="18"/>
          <w:u w:val="single"/>
        </w:rPr>
        <w:t>Responsibilities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Studying, understanding and analyzing the given Functional Documents and responsible to prepare Technical Documents.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Development and Customization of the assigned RICE Components according to the requirement and development standards.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Responsible for AOL Activities.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Migrating the objects from instance to instance using WINSCP and Putty (FNDLOAD) methods.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Involved in Form Personalization.</w:t>
      </w:r>
    </w:p>
    <w:p>
      <w:pPr>
        <w:pStyle w:val="RT-ProjectBody"/>
        <w:numPr>
          <w:ilvl w:val="0"/>
          <w:numId w:val="3"/>
        </w:numPr>
        <w:tabs>
          <w:tab w:val="clear" w:pos="708"/>
          <w:tab w:val="left" w:pos="720" w:leader="none"/>
        </w:tabs>
        <w:autoSpaceDE w:val="false"/>
        <w:spacing w:lineRule="auto" w:line="360" w:before="0" w:after="0"/>
        <w:jc w:val="both"/>
        <w:rPr>
          <w:rFonts w:ascii="Verdana" w:hAnsi="Verdana" w:cs="Arial"/>
          <w:bCs w:val="false"/>
          <w:sz w:val="18"/>
          <w:szCs w:val="18"/>
          <w:lang w:eastAsia="en-US"/>
        </w:rPr>
      </w:pPr>
      <w:r>
        <w:rPr>
          <w:rFonts w:cs="Arial" w:ascii="Verdana" w:hAnsi="Verdana"/>
          <w:bCs w:val="false"/>
          <w:sz w:val="18"/>
          <w:szCs w:val="18"/>
          <w:lang w:eastAsia="en-US"/>
        </w:rPr>
        <w:t>Preparation of MD070 and MD120 installation documents</w:t>
      </w:r>
    </w:p>
    <w:p>
      <w:pPr>
        <w:pStyle w:val="RT-ProjectBody"/>
        <w:numPr>
          <w:ilvl w:val="0"/>
          <w:numId w:val="3"/>
        </w:numPr>
        <w:tabs>
          <w:tab w:val="clear" w:pos="708"/>
          <w:tab w:val="left" w:pos="720" w:leader="none"/>
        </w:tabs>
        <w:autoSpaceDE w:val="false"/>
        <w:spacing w:lineRule="auto" w:line="360" w:before="0" w:after="0"/>
        <w:jc w:val="both"/>
        <w:rPr>
          <w:rFonts w:ascii="Verdana" w:hAnsi="Verdana" w:cs="Arial"/>
          <w:bCs w:val="false"/>
          <w:sz w:val="18"/>
          <w:szCs w:val="18"/>
          <w:lang w:eastAsia="en-US"/>
        </w:rPr>
      </w:pPr>
      <w:r>
        <w:rPr>
          <w:rFonts w:cs="Arial" w:ascii="Verdana" w:hAnsi="Verdana"/>
          <w:bCs w:val="false"/>
          <w:sz w:val="18"/>
          <w:szCs w:val="18"/>
          <w:lang w:eastAsia="en-US"/>
        </w:rPr>
        <w:t>Define value sets, lookups and concurrent programs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Developed PO outbound interface which will extract data from purchasing tables into base tables.</w:t>
      </w:r>
    </w:p>
    <w:p>
      <w:pPr>
        <w:pStyle w:val="PlainText"/>
        <w:numPr>
          <w:ilvl w:val="0"/>
          <w:numId w:val="3"/>
        </w:numPr>
        <w:autoSpaceDE w:val="false"/>
        <w:spacing w:lineRule="auto" w:line="360"/>
        <w:rPr>
          <w:rFonts w:ascii="Verdana" w:hAnsi="Verdana" w:eastAsia="MS Mincho;ＭＳ 明朝" w:cs="Verdana"/>
          <w:sz w:val="18"/>
          <w:szCs w:val="18"/>
        </w:rPr>
      </w:pPr>
      <w:r>
        <w:rPr>
          <w:rFonts w:eastAsia="MS Mincho;ＭＳ 明朝" w:cs="Verdana" w:ascii="Verdana" w:hAnsi="Verdana"/>
          <w:sz w:val="18"/>
          <w:szCs w:val="18"/>
        </w:rPr>
        <w:t>Developed GL Interface to import the data from TAPAS to Oracle General Ledger.</w:t>
      </w:r>
    </w:p>
    <w:p>
      <w:pPr>
        <w:pStyle w:val="PlainText"/>
        <w:numPr>
          <w:ilvl w:val="0"/>
          <w:numId w:val="3"/>
        </w:numPr>
        <w:autoSpaceDE w:val="false"/>
        <w:spacing w:lineRule="auto" w:line="360"/>
        <w:rPr>
          <w:rFonts w:ascii="Verdana" w:hAnsi="Verdana" w:cs="Verdana"/>
          <w:b/>
          <w:sz w:val="18"/>
          <w:szCs w:val="18"/>
          <w:u w:val="single"/>
        </w:rPr>
      </w:pPr>
      <w:r>
        <w:rPr>
          <w:rFonts w:cs="Verdana" w:ascii="Verdana" w:hAnsi="Verdana"/>
          <w:sz w:val="18"/>
          <w:szCs w:val="18"/>
        </w:rPr>
        <w:t>Customized Account Analysis Report as per the requirement.</w:t>
      </w:r>
    </w:p>
    <w:p>
      <w:pPr>
        <w:pStyle w:val="PlainText"/>
        <w:numPr>
          <w:ilvl w:val="0"/>
          <w:numId w:val="3"/>
        </w:numPr>
        <w:autoSpaceDE w:val="false"/>
        <w:spacing w:lineRule="auto" w:line="360"/>
        <w:rPr>
          <w:rFonts w:ascii="Verdana" w:hAnsi="Verdana" w:cs="Verdana"/>
          <w:b/>
          <w:sz w:val="18"/>
          <w:szCs w:val="18"/>
          <w:u w:val="single"/>
        </w:rPr>
      </w:pPr>
      <w:r>
        <w:rPr>
          <w:rFonts w:cs="Verdana" w:ascii="Verdana" w:hAnsi="Verdana"/>
          <w:sz w:val="18"/>
          <w:szCs w:val="18"/>
        </w:rPr>
        <w:t>Involved in Form Personalization to generate the Alpha-Numeric PO Number.</w:t>
      </w:r>
    </w:p>
    <w:p>
      <w:pPr>
        <w:pStyle w:val="PlainText"/>
        <w:numPr>
          <w:ilvl w:val="0"/>
          <w:numId w:val="3"/>
        </w:numPr>
        <w:autoSpaceDE w:val="false"/>
        <w:spacing w:lineRule="auto" w:line="360"/>
        <w:rPr>
          <w:rFonts w:ascii="Verdana" w:hAnsi="Verdana" w:cs="Verdana"/>
          <w:b/>
          <w:sz w:val="18"/>
          <w:szCs w:val="18"/>
          <w:u w:val="single"/>
        </w:rPr>
      </w:pPr>
      <w:r>
        <w:rPr>
          <w:rFonts w:cs="Verdana" w:ascii="Verdana" w:hAnsi="Verdana"/>
          <w:sz w:val="18"/>
          <w:szCs w:val="18"/>
        </w:rPr>
        <w:t>Developed Sales order details report using XML Publisher.</w:t>
      </w:r>
    </w:p>
    <w:p>
      <w:pPr>
        <w:pStyle w:val="PlainText"/>
        <w:numPr>
          <w:ilvl w:val="0"/>
          <w:numId w:val="3"/>
        </w:numPr>
        <w:autoSpaceDE w:val="false"/>
        <w:spacing w:lineRule="auto" w:line="360"/>
        <w:rPr>
          <w:rFonts w:ascii="Verdana" w:hAnsi="Verdana" w:cs="Verdana"/>
          <w:b/>
          <w:sz w:val="18"/>
          <w:szCs w:val="18"/>
          <w:u w:val="single"/>
        </w:rPr>
      </w:pPr>
      <w:r>
        <w:rPr>
          <w:rFonts w:cs="Verdana" w:ascii="Verdana" w:hAnsi="Verdana"/>
          <w:sz w:val="18"/>
          <w:szCs w:val="18"/>
        </w:rPr>
        <w:t>Involved in customization of AR Transaction Register report.</w:t>
      </w:r>
    </w:p>
    <w:p>
      <w:pPr>
        <w:pStyle w:val="PlainText"/>
        <w:numPr>
          <w:ilvl w:val="0"/>
          <w:numId w:val="3"/>
        </w:numPr>
        <w:autoSpaceDE w:val="false"/>
        <w:spacing w:lineRule="auto" w:line="360"/>
        <w:rPr>
          <w:rFonts w:ascii="Verdana" w:hAnsi="Verdana" w:cs="Verdana"/>
          <w:b/>
          <w:sz w:val="18"/>
          <w:szCs w:val="18"/>
          <w:u w:val="single"/>
        </w:rPr>
      </w:pPr>
      <w:r>
        <w:rPr>
          <w:rFonts w:cs="Verdana" w:ascii="Verdana" w:hAnsi="Verdana"/>
          <w:sz w:val="18"/>
          <w:szCs w:val="18"/>
        </w:rPr>
        <w:t>Developed GL daily Rates Interface using the Open Interface table Approach.</w:t>
      </w:r>
    </w:p>
    <w:p>
      <w:pPr>
        <w:pStyle w:val="PlainText"/>
        <w:numPr>
          <w:ilvl w:val="0"/>
          <w:numId w:val="3"/>
        </w:numPr>
        <w:autoSpaceDE w:val="false"/>
        <w:spacing w:lineRule="auto" w:line="360"/>
        <w:rPr>
          <w:rFonts w:ascii="Verdana" w:hAnsi="Verdana" w:cs="Verdana"/>
          <w:b/>
          <w:sz w:val="18"/>
          <w:szCs w:val="18"/>
          <w:u w:val="single"/>
        </w:rPr>
      </w:pPr>
      <w:r>
        <w:rPr>
          <w:rFonts w:cs="Verdana" w:ascii="Verdana" w:hAnsi="Verdana"/>
          <w:sz w:val="18"/>
          <w:szCs w:val="18"/>
        </w:rPr>
        <w:t>Stock Locator Conversion Program developed using API.</w:t>
      </w:r>
    </w:p>
    <w:p>
      <w:pPr>
        <w:pStyle w:val="ListParagraph"/>
        <w:numPr>
          <w:ilvl w:val="0"/>
          <w:numId w:val="3"/>
        </w:numPr>
        <w:spacing w:lineRule="auto" w:line="360" w:before="0" w:after="0"/>
        <w:contextualSpacing/>
        <w:jc w:val="both"/>
        <w:rPr>
          <w:rFonts w:ascii="Verdana" w:hAnsi="Verdana" w:cs="Verdana"/>
          <w:color w:val="000000"/>
          <w:sz w:val="18"/>
          <w:szCs w:val="18"/>
        </w:rPr>
      </w:pPr>
      <w:r>
        <w:rPr>
          <w:rFonts w:cs="Verdana" w:ascii="Verdana" w:hAnsi="Verdana"/>
          <w:color w:val="000000"/>
          <w:sz w:val="18"/>
          <w:szCs w:val="18"/>
        </w:rPr>
        <w:t>Involved in developing complex reports and OAF pages for the Workshops.</w:t>
      </w:r>
    </w:p>
    <w:p>
      <w:pPr>
        <w:pStyle w:val="Normal"/>
        <w:spacing w:before="0" w:after="280"/>
        <w:jc w:val="both"/>
        <w:rPr/>
      </w:pPr>
      <w:r>
        <w:rPr>
          <w:rFonts w:cs="Arial" w:ascii="Verdana" w:hAnsi="Verdana"/>
          <w:b/>
          <w:sz w:val="18"/>
          <w:szCs w:val="18"/>
        </w:rPr>
        <w:t>P</w:t>
      </w:r>
      <w:r>
        <w:rPr/>
        <w:t>roject #2:</w:t>
      </w:r>
    </w:p>
    <w:tbl>
      <w:tblPr>
        <w:tblW w:w="9378" w:type="dxa"/>
        <w:jc w:val="left"/>
        <w:tblInd w:w="0" w:type="dxa"/>
        <w:tblLayout w:type="fixed"/>
        <w:tblCellMar>
          <w:top w:w="0" w:type="dxa"/>
          <w:left w:w="108" w:type="dxa"/>
          <w:bottom w:w="0" w:type="dxa"/>
          <w:right w:w="108" w:type="dxa"/>
        </w:tblCellMar>
      </w:tblPr>
      <w:tblGrid>
        <w:gridCol w:w="2404"/>
        <w:gridCol w:w="6974"/>
      </w:tblGrid>
      <w:tr>
        <w:trPr>
          <w:trHeight w:val="104"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sz w:val="18"/>
                <w:szCs w:val="18"/>
                <w:lang w:val="en-US" w:eastAsia="en-US"/>
              </w:rPr>
              <w:t>Client Name</w:t>
            </w:r>
          </w:p>
        </w:tc>
        <w:tc>
          <w:tcPr>
            <w:tcW w:w="697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jc w:val="both"/>
              <w:rPr>
                <w:rFonts w:ascii="Verdana" w:hAnsi="Verdana" w:cs="Arial"/>
                <w:b/>
                <w:sz w:val="18"/>
                <w:szCs w:val="18"/>
              </w:rPr>
            </w:pPr>
            <w:r>
              <w:rPr>
                <w:rFonts w:cs="Verdana" w:ascii="Verdana" w:hAnsi="Verdana"/>
                <w:lang w:eastAsia="en-US"/>
              </w:rPr>
              <w:t>Seagate Technology PLC</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color w:val="000000"/>
                <w:sz w:val="18"/>
                <w:szCs w:val="18"/>
                <w:lang w:val="en-US" w:eastAsia="en-US"/>
              </w:rPr>
              <w:t>Role</w:t>
            </w:r>
          </w:p>
        </w:tc>
        <w:tc>
          <w:tcPr>
            <w:tcW w:w="697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Heading8"/>
              <w:spacing w:before="0" w:after="60"/>
              <w:ind w:hanging="0" w:left="0"/>
              <w:rPr>
                <w:rFonts w:ascii="Verdana" w:hAnsi="Verdana" w:cs="Arial"/>
                <w:bCs/>
                <w:i w:val="false"/>
                <w:i w:val="false"/>
                <w:sz w:val="18"/>
                <w:szCs w:val="18"/>
              </w:rPr>
            </w:pPr>
            <w:r>
              <w:rPr>
                <w:rFonts w:cs="Arial" w:ascii="Verdana" w:hAnsi="Verdana"/>
                <w:i w:val="false"/>
                <w:sz w:val="18"/>
                <w:szCs w:val="18"/>
              </w:rPr>
              <w:t>Team Member</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Environment</w:t>
            </w:r>
          </w:p>
        </w:tc>
        <w:tc>
          <w:tcPr>
            <w:tcW w:w="697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Style w:val="Char1"/>
                <w:rFonts w:cs="Verdana" w:ascii="Verdana" w:hAnsi="Verdana"/>
                <w:sz w:val="18"/>
                <w:szCs w:val="18"/>
              </w:rPr>
              <w:t>Oracle ApplicationsR12.2.6 , SQL, PL/SQL, Reports 10g, SQL*Loader</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Duration</w:t>
            </w:r>
          </w:p>
        </w:tc>
        <w:tc>
          <w:tcPr>
            <w:tcW w:w="697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Feb’14 to Mar’15</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Team Size</w:t>
            </w:r>
          </w:p>
        </w:tc>
        <w:tc>
          <w:tcPr>
            <w:tcW w:w="697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7</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Project Type</w:t>
            </w:r>
          </w:p>
        </w:tc>
        <w:tc>
          <w:tcPr>
            <w:tcW w:w="697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Support</w:t>
            </w:r>
          </w:p>
        </w:tc>
      </w:tr>
    </w:tbl>
    <w:p>
      <w:pPr>
        <w:pStyle w:val="Normal"/>
        <w:tabs>
          <w:tab w:val="clear" w:pos="708"/>
          <w:tab w:val="left" w:pos="720" w:leader="none"/>
          <w:tab w:val="left" w:pos="1440" w:leader="none"/>
          <w:tab w:val="left" w:pos="1845" w:leader="none"/>
        </w:tabs>
        <w:spacing w:lineRule="auto" w:line="360" w:before="280" w:after="280"/>
        <w:jc w:val="both"/>
        <w:rPr>
          <w:rFonts w:ascii="Verdana" w:hAnsi="Verdana" w:cs="Arial"/>
          <w:b/>
          <w:bCs/>
          <w:sz w:val="18"/>
          <w:szCs w:val="18"/>
          <w:u w:val="single"/>
        </w:rPr>
      </w:pPr>
      <w:r>
        <w:rPr>
          <w:rFonts w:cs="Arial" w:ascii="Verdana" w:hAnsi="Verdana"/>
          <w:b/>
          <w:bCs/>
          <w:sz w:val="18"/>
          <w:szCs w:val="18"/>
          <w:u w:val="single"/>
        </w:rPr>
        <w:t>Description</w:t>
      </w:r>
    </w:p>
    <w:p>
      <w:pPr>
        <w:pStyle w:val="Normal"/>
        <w:spacing w:lineRule="auto" w:line="360"/>
        <w:jc w:val="both"/>
        <w:rPr/>
      </w:pPr>
      <w:r>
        <w:rPr>
          <w:rFonts w:cs="Verdana" w:ascii="Verdana" w:hAnsi="Verdana"/>
          <w:lang w:eastAsia="en-US"/>
        </w:rPr>
        <w:t>Seagate Technology PLC</w:t>
      </w:r>
      <w:r>
        <w:rPr>
          <w:rFonts w:cs="Verdana" w:ascii="Verdana" w:hAnsi="Verdana"/>
          <w:sz w:val="18"/>
          <w:szCs w:val="18"/>
        </w:rPr>
        <w:t xml:space="preserve"> is an American data storage company that was incorporated in 1978 as Shugart Technology. It is currently incorporated in Dublin, Ireland and has its principal executive office in Cupertino, California, USA. Seagate developed the first 5.25-inch hard disk drive (HDD) in 1980, the 5-megabyte ST-506. They were a major supplier in the microcomputer market during the 1980s, especially after the introduction of the IBM XT in 1983. In 1989, they finalized the purchase of Control Data Corporation's Imprimis division, makers of the Wren product line. This gave Seagate access to Wren's voicecoil-based technology. </w:t>
      </w:r>
    </w:p>
    <w:p>
      <w:pPr>
        <w:pStyle w:val="Normal"/>
        <w:tabs>
          <w:tab w:val="clear" w:pos="708"/>
          <w:tab w:val="left" w:pos="720" w:leader="none"/>
          <w:tab w:val="left" w:pos="1440" w:leader="none"/>
          <w:tab w:val="left" w:pos="1845" w:leader="none"/>
        </w:tabs>
        <w:spacing w:lineRule="auto" w:line="360" w:before="280" w:after="280"/>
        <w:jc w:val="both"/>
        <w:rPr>
          <w:rFonts w:ascii="Verdana" w:hAnsi="Verdana" w:cs="Arial"/>
          <w:b/>
          <w:bCs/>
          <w:sz w:val="18"/>
          <w:szCs w:val="18"/>
          <w:u w:val="single"/>
        </w:rPr>
      </w:pPr>
      <w:r>
        <w:rPr>
          <w:rFonts w:cs="Arial" w:ascii="Verdana" w:hAnsi="Verdana"/>
          <w:b/>
          <w:bCs/>
          <w:sz w:val="18"/>
          <w:szCs w:val="18"/>
          <w:u w:val="single"/>
        </w:rPr>
        <w:t>Responsibilities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Developed inbound interface to transfer data from legacy system to oracle applications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Developed inbound interface to transfer data from legacy system to oracle applications</w:t>
      </w:r>
    </w:p>
    <w:p>
      <w:pPr>
        <w:pStyle w:val="Normal"/>
        <w:numPr>
          <w:ilvl w:val="0"/>
          <w:numId w:val="5"/>
        </w:numPr>
        <w:tabs>
          <w:tab w:val="clear" w:pos="708"/>
          <w:tab w:val="left" w:pos="720" w:leader="none"/>
        </w:tabs>
        <w:suppressAutoHyphens w:val="true"/>
        <w:autoSpaceDE w:val="false"/>
        <w:spacing w:lineRule="auto" w:line="480"/>
        <w:jc w:val="both"/>
        <w:rPr>
          <w:rFonts w:ascii="Verdana" w:hAnsi="Verdana" w:cs="Arial"/>
          <w:sz w:val="18"/>
          <w:szCs w:val="18"/>
        </w:rPr>
      </w:pPr>
      <w:r>
        <w:rPr>
          <w:rFonts w:cs="Arial" w:ascii="Verdana" w:hAnsi="Verdana"/>
          <w:sz w:val="18"/>
          <w:szCs w:val="18"/>
        </w:rPr>
        <w:t>Concurrent program definitions and Executable</w:t>
      </w:r>
    </w:p>
    <w:p>
      <w:pPr>
        <w:pStyle w:val="Normal"/>
        <w:numPr>
          <w:ilvl w:val="0"/>
          <w:numId w:val="5"/>
        </w:numPr>
        <w:tabs>
          <w:tab w:val="clear" w:pos="708"/>
          <w:tab w:val="left" w:pos="720" w:leader="none"/>
        </w:tabs>
        <w:suppressAutoHyphens w:val="true"/>
        <w:autoSpaceDE w:val="false"/>
        <w:spacing w:lineRule="auto" w:line="480"/>
        <w:jc w:val="both"/>
        <w:rPr>
          <w:rFonts w:ascii="Verdana" w:hAnsi="Verdana" w:cs="Arial"/>
          <w:sz w:val="18"/>
          <w:szCs w:val="18"/>
        </w:rPr>
      </w:pPr>
      <w:r>
        <w:rPr>
          <w:rFonts w:cs="Arial" w:ascii="Verdana" w:hAnsi="Verdana"/>
          <w:sz w:val="18"/>
          <w:szCs w:val="18"/>
        </w:rPr>
        <w:t>Involved in Unit testing of RICE Components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Creating database Triggers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Writing SQL queries according to customer requirement</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Understanding customer issues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Analyzing logs and providing remedy to customers</w:t>
      </w:r>
    </w:p>
    <w:p>
      <w:pPr>
        <w:pStyle w:val="ListParagraph"/>
        <w:numPr>
          <w:ilvl w:val="0"/>
          <w:numId w:val="5"/>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Register generated reports, forms, Flex fields. Defined Descriptive Flex fields, value sets and also registered PL/SQL stored procedures, SQL*Plus scripts etc.</w:t>
      </w:r>
    </w:p>
    <w:p>
      <w:pPr>
        <w:pStyle w:val="ListParagraph"/>
        <w:numPr>
          <w:ilvl w:val="0"/>
          <w:numId w:val="5"/>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Good Experience with SQL and PLSQL Programs including advanced concepts collections and bulk collect.</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Post Production support</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Coding of Forms and functional testing</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Writing custom packages and using API’s to develop the interface Programs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Developing Custom Reports in Oracle Applications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Preparation of installation Documents</w:t>
      </w:r>
    </w:p>
    <w:p>
      <w:pPr>
        <w:pStyle w:val="RT-ProjectBody"/>
        <w:numPr>
          <w:ilvl w:val="0"/>
          <w:numId w:val="5"/>
        </w:numPr>
        <w:tabs>
          <w:tab w:val="clear" w:pos="708"/>
          <w:tab w:val="left" w:pos="720" w:leader="none"/>
        </w:tabs>
        <w:autoSpaceDE w:val="false"/>
        <w:spacing w:lineRule="auto" w:line="480" w:before="0" w:after="0"/>
        <w:jc w:val="both"/>
        <w:rPr>
          <w:rFonts w:ascii="Verdana" w:hAnsi="Verdana" w:cs="Arial"/>
          <w:bCs w:val="false"/>
          <w:sz w:val="18"/>
          <w:szCs w:val="18"/>
          <w:lang w:eastAsia="en-US"/>
        </w:rPr>
      </w:pPr>
      <w:r>
        <w:rPr>
          <w:rFonts w:cs="Arial" w:ascii="Verdana" w:hAnsi="Verdana"/>
          <w:bCs w:val="false"/>
          <w:sz w:val="18"/>
          <w:szCs w:val="18"/>
          <w:lang w:eastAsia="en-US"/>
        </w:rPr>
        <w:t>Deployment to other test environments</w:t>
      </w:r>
    </w:p>
    <w:p>
      <w:pPr>
        <w:pStyle w:val="BlockText"/>
        <w:spacing w:lineRule="atLeast" w:line="240" w:before="280" w:after="280"/>
        <w:ind w:hanging="0" w:left="0" w:right="187"/>
        <w:rPr>
          <w:rFonts w:ascii="Verdana" w:hAnsi="Verdana" w:cs="Arial"/>
          <w:sz w:val="18"/>
          <w:szCs w:val="18"/>
        </w:rPr>
      </w:pPr>
      <w:r>
        <w:rPr>
          <w:rFonts w:cs="Arial" w:ascii="Verdana" w:hAnsi="Verdana"/>
          <w:b/>
          <w:bCs/>
          <w:sz w:val="18"/>
          <w:szCs w:val="18"/>
        </w:rPr>
        <w:t xml:space="preserve">Project #1                </w:t>
      </w:r>
    </w:p>
    <w:tbl>
      <w:tblPr>
        <w:tblW w:w="9198" w:type="dxa"/>
        <w:jc w:val="left"/>
        <w:tblInd w:w="0" w:type="dxa"/>
        <w:tblLayout w:type="fixed"/>
        <w:tblCellMar>
          <w:top w:w="0" w:type="dxa"/>
          <w:left w:w="108" w:type="dxa"/>
          <w:bottom w:w="0" w:type="dxa"/>
          <w:right w:w="108" w:type="dxa"/>
        </w:tblCellMar>
      </w:tblPr>
      <w:tblGrid>
        <w:gridCol w:w="2404"/>
        <w:gridCol w:w="6794"/>
      </w:tblGrid>
      <w:tr>
        <w:trPr>
          <w:trHeight w:val="104"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sz w:val="18"/>
                <w:szCs w:val="18"/>
                <w:lang w:val="en-US" w:eastAsia="en-US"/>
              </w:rPr>
              <w:t>Client Name</w:t>
            </w:r>
          </w:p>
        </w:tc>
        <w:tc>
          <w:tcPr>
            <w:tcW w:w="679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numPr>
                <w:ilvl w:val="0"/>
                <w:numId w:val="0"/>
              </w:numPr>
              <w:ind w:hanging="0" w:left="0"/>
              <w:rPr>
                <w:rFonts w:ascii="Verdana" w:hAnsi="Verdana" w:cs="Arial"/>
                <w:sz w:val="18"/>
                <w:szCs w:val="18"/>
              </w:rPr>
            </w:pPr>
            <w:r>
              <w:rPr>
                <w:rFonts w:cs="Arial" w:ascii="Arial" w:hAnsi="Arial"/>
                <w:b/>
                <w:bCs/>
              </w:rPr>
              <w:t>Beach Body</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PlainText"/>
              <w:ind w:right="-360"/>
              <w:rPr>
                <w:rFonts w:ascii="Verdana" w:hAnsi="Verdana" w:cs="Arial"/>
                <w:b/>
                <w:bCs/>
                <w:sz w:val="18"/>
                <w:szCs w:val="18"/>
                <w:lang w:val="en-US" w:eastAsia="en-US"/>
              </w:rPr>
            </w:pPr>
            <w:r>
              <w:rPr>
                <w:rFonts w:cs="Arial" w:ascii="Verdana" w:hAnsi="Verdana"/>
                <w:b/>
                <w:bCs/>
                <w:color w:val="000000"/>
                <w:sz w:val="18"/>
                <w:szCs w:val="18"/>
                <w:lang w:val="en-US" w:eastAsia="en-US"/>
              </w:rPr>
              <w:t>Role</w:t>
            </w:r>
          </w:p>
        </w:tc>
        <w:tc>
          <w:tcPr>
            <w:tcW w:w="679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Heading8"/>
              <w:spacing w:before="0" w:after="60"/>
              <w:ind w:hanging="0" w:left="0"/>
              <w:rPr>
                <w:rFonts w:ascii="Verdana" w:hAnsi="Verdana" w:cs="Arial"/>
                <w:bCs/>
                <w:i w:val="false"/>
                <w:i w:val="false"/>
                <w:sz w:val="18"/>
                <w:szCs w:val="18"/>
              </w:rPr>
            </w:pPr>
            <w:r>
              <w:rPr>
                <w:rFonts w:cs="Arial" w:ascii="Verdana" w:hAnsi="Verdana"/>
                <w:i w:val="false"/>
                <w:sz w:val="18"/>
                <w:szCs w:val="18"/>
              </w:rPr>
              <w:t>Team Member</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Environment</w:t>
            </w:r>
          </w:p>
        </w:tc>
        <w:tc>
          <w:tcPr>
            <w:tcW w:w="679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Style w:val="Char1"/>
                <w:rFonts w:cs="Verdana" w:ascii="Verdana" w:hAnsi="Verdana"/>
                <w:sz w:val="18"/>
                <w:szCs w:val="18"/>
              </w:rPr>
              <w:t>Oracle Applications11i SQL, PL/SQL, Reports 6i, SQL*Loader</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Duration</w:t>
            </w:r>
          </w:p>
        </w:tc>
        <w:tc>
          <w:tcPr>
            <w:tcW w:w="679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Apr‘13 to Jan‘14</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Team Size</w:t>
            </w:r>
          </w:p>
        </w:tc>
        <w:tc>
          <w:tcPr>
            <w:tcW w:w="679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09</w:t>
            </w:r>
          </w:p>
        </w:tc>
      </w:tr>
      <w:tr>
        <w:trPr>
          <w:trHeight w:val="197" w:hRule="atLeast"/>
        </w:trPr>
        <w:tc>
          <w:tcPr>
            <w:tcW w:w="2404" w:type="dxa"/>
            <w:tcBorders>
              <w:top w:val="thinThickSmallGap" w:sz="12" w:space="0" w:color="000000"/>
              <w:left w:val="thinThickSmallGap" w:sz="12" w:space="0" w:color="000000"/>
              <w:bottom w:val="thinThickSmallGap" w:sz="12" w:space="0" w:color="000000"/>
              <w:right w:val="thinThickSmallGap" w:sz="12" w:space="0" w:color="000000"/>
            </w:tcBorders>
            <w:shd w:fill="C0C0C0" w:val="clear"/>
          </w:tcPr>
          <w:p>
            <w:pPr>
              <w:pStyle w:val="Normal"/>
              <w:widowControl w:val="false"/>
              <w:rPr>
                <w:rFonts w:ascii="Verdana" w:hAnsi="Verdana" w:cs="Arial"/>
                <w:b/>
                <w:bCs/>
                <w:sz w:val="18"/>
                <w:szCs w:val="18"/>
              </w:rPr>
            </w:pPr>
            <w:r>
              <w:rPr>
                <w:rFonts w:cs="Arial" w:ascii="Verdana" w:hAnsi="Verdana"/>
                <w:b/>
                <w:bCs/>
                <w:sz w:val="18"/>
                <w:szCs w:val="18"/>
              </w:rPr>
              <w:t>Project Type</w:t>
            </w:r>
          </w:p>
        </w:tc>
        <w:tc>
          <w:tcPr>
            <w:tcW w:w="6794" w:type="dxa"/>
            <w:tcBorders>
              <w:top w:val="thinThickSmallGap" w:sz="12" w:space="0" w:color="000000"/>
              <w:left w:val="thinThickSmallGap" w:sz="12" w:space="0" w:color="000000"/>
              <w:bottom w:val="thinThickSmallGap" w:sz="12" w:space="0" w:color="000000"/>
              <w:right w:val="thinThickSmallGap" w:sz="12" w:space="0" w:color="000000"/>
            </w:tcBorders>
          </w:tcPr>
          <w:p>
            <w:pPr>
              <w:pStyle w:val="Normal"/>
              <w:widowControl w:val="false"/>
              <w:rPr>
                <w:rFonts w:ascii="Verdana" w:hAnsi="Verdana" w:cs="Arial"/>
                <w:sz w:val="18"/>
                <w:szCs w:val="18"/>
              </w:rPr>
            </w:pPr>
            <w:r>
              <w:rPr>
                <w:rFonts w:cs="Arial" w:ascii="Verdana" w:hAnsi="Verdana"/>
                <w:sz w:val="18"/>
                <w:szCs w:val="18"/>
              </w:rPr>
              <w:t>Upgradation</w:t>
            </w:r>
          </w:p>
        </w:tc>
      </w:tr>
    </w:tbl>
    <w:p>
      <w:pPr>
        <w:pStyle w:val="Normal"/>
        <w:jc w:val="both"/>
        <w:rPr>
          <w:rFonts w:ascii="Arial" w:hAnsi="Arial" w:cs="Arial"/>
          <w:b/>
          <w:bCs/>
        </w:rPr>
      </w:pPr>
      <w:r>
        <w:rPr>
          <w:rFonts w:cs="Arial" w:ascii="Arial" w:hAnsi="Arial"/>
          <w:b/>
          <w:bCs/>
        </w:rPr>
      </w:r>
    </w:p>
    <w:p>
      <w:pPr>
        <w:pStyle w:val="Normal"/>
        <w:rPr>
          <w:rFonts w:ascii="Tahoma" w:hAnsi="Tahoma" w:cs="Tahoma"/>
          <w:b/>
          <w:color w:val="333399"/>
          <w:sz w:val="18"/>
          <w:szCs w:val="18"/>
        </w:rPr>
      </w:pPr>
      <w:r>
        <w:rPr>
          <w:rFonts w:cs="Tahoma" w:ascii="Tahoma" w:hAnsi="Tahoma"/>
          <w:b/>
          <w:color w:val="333399"/>
          <w:sz w:val="18"/>
          <w:szCs w:val="18"/>
        </w:rPr>
        <w:t>Brief description of the project:</w:t>
      </w:r>
    </w:p>
    <w:p>
      <w:pPr>
        <w:pStyle w:val="Normal"/>
        <w:rPr>
          <w:rFonts w:ascii="Tahoma" w:hAnsi="Tahoma" w:cs="Tahoma"/>
          <w:b/>
          <w:color w:val="333399"/>
          <w:sz w:val="18"/>
          <w:szCs w:val="18"/>
        </w:rPr>
      </w:pPr>
      <w:r>
        <w:rPr>
          <w:rFonts w:cs="Tahoma" w:ascii="Tahoma" w:hAnsi="Tahoma"/>
          <w:b/>
          <w:color w:val="333399"/>
          <w:sz w:val="18"/>
          <w:szCs w:val="18"/>
        </w:rPr>
      </w:r>
    </w:p>
    <w:p>
      <w:pPr>
        <w:pStyle w:val="Normal"/>
        <w:rPr/>
      </w:pPr>
      <w:r>
        <w:rPr>
          <w:rFonts w:cs="Calibri" w:ascii="Calibri" w:hAnsi="Calibri"/>
          <w:sz w:val="22"/>
          <w:szCs w:val="22"/>
        </w:rPr>
        <w:t>Beachbody LLC is an American multinational corporation that uses direct response infomercials and multi-level marketing to sell fitness, weight loss, and muscle building home-exercise DVDs. The company's best-known product is Tony Horton's P90X, and Shaun T's Insanity, whose TV ads have become some of the most frequently run infomercials in the United States.</w:t>
      </w:r>
    </w:p>
    <w:p>
      <w:pPr>
        <w:pStyle w:val="Normal"/>
        <w:tabs>
          <w:tab w:val="clear" w:pos="708"/>
          <w:tab w:val="left" w:pos="0" w:leader="none"/>
        </w:tabs>
        <w:spacing w:lineRule="auto" w:line="360" w:before="280" w:after="280"/>
        <w:jc w:val="both"/>
        <w:rPr>
          <w:rFonts w:ascii="Verdana" w:hAnsi="Verdana" w:cs="Arial"/>
          <w:b/>
          <w:color w:val="000000"/>
          <w:sz w:val="18"/>
          <w:szCs w:val="18"/>
          <w:u w:val="single"/>
        </w:rPr>
      </w:pPr>
      <w:r>
        <w:rPr>
          <w:rFonts w:cs="Arial" w:ascii="Verdana" w:hAnsi="Verdana"/>
          <w:b/>
          <w:color w:val="000000"/>
          <w:sz w:val="18"/>
          <w:szCs w:val="18"/>
          <w:u w:val="single"/>
        </w:rPr>
        <w:t>Responsibilities</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Involved in the Reports and Forms development and Customization.</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Post Production support.</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Preparation of MD070 and MD120 installation documents. Development of XML Reports.</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Developed Customers Shipment details report</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Creation of Value sets in various Modules of the application.</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PL/SQL method of submitting Concurrent programs</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Development and Customization of Reports, PL/SQL Procedures, and Packages.</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Creation of Value sets in various modules of the Application.</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Registering reports in Oracle 11i Applications</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Involved in development of interfaces which will extract the data from base tables into flat files using UTL_FILE</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 xml:space="preserve">Development of executables, concurrent programs, creating value sets and registering them into oracle applications    </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Developed Outbound interface to extract data from Base tables to Flat file using the UTL_FILE Package.</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 xml:space="preserve">Developed Item Import Interface Program using SQL * Loader and PLSQL Stored Procedure Methods. </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Developed Internal Sales Order Outbound Interface using UTL_FILE program.</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Verdana" w:cs="Verdana" w:ascii="Verdana" w:hAnsi="Verdana"/>
          <w:color w:val="000000"/>
          <w:sz w:val="18"/>
          <w:szCs w:val="18"/>
        </w:rPr>
        <w:t xml:space="preserve"> </w:t>
      </w:r>
      <w:r>
        <w:rPr>
          <w:rFonts w:eastAsia="Calibri" w:cs="Verdana" w:ascii="Verdana" w:hAnsi="Verdana"/>
          <w:color w:val="000000"/>
          <w:sz w:val="18"/>
          <w:szCs w:val="18"/>
        </w:rPr>
        <w:t xml:space="preserve">Inventory on hand quantity details report using data template and rtf layout approach.   </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t>Created value sets and lookups using AOL objects.</w:t>
      </w:r>
    </w:p>
    <w:p>
      <w:pPr>
        <w:pStyle w:val="ListParagraph"/>
        <w:numPr>
          <w:ilvl w:val="0"/>
          <w:numId w:val="4"/>
        </w:numPr>
        <w:suppressAutoHyphens w:val="true"/>
        <w:spacing w:lineRule="auto" w:line="360" w:before="0" w:after="0"/>
        <w:contextualSpacing w:val="false"/>
        <w:rPr>
          <w:rFonts w:ascii="Verdana" w:hAnsi="Verdana" w:eastAsia="Calibri" w:cs="Verdana"/>
          <w:color w:val="000000"/>
          <w:sz w:val="18"/>
          <w:szCs w:val="18"/>
        </w:rPr>
      </w:pPr>
      <w:r>
        <w:rPr>
          <w:rFonts w:eastAsia="Calibri" w:cs="Verdana" w:ascii="Verdana" w:hAnsi="Verdana"/>
          <w:color w:val="000000"/>
          <w:sz w:val="18"/>
          <w:szCs w:val="18"/>
        </w:rPr>
        <w:drawing>
          <wp:anchor behindDoc="0" distT="0" distB="0" distL="114935" distR="114935" simplePos="0" locked="0" layoutInCell="1" allowOverlap="1" relativeHeight="8">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bookmarkStart w:id="0" w:name="_PictureBullets"/>
      <w:bookmarkEnd w:id="0"/>
      <w:r>
        <w:rPr>
          <w:rFonts w:eastAsia="Calibri" w:cs="Verdana" w:ascii="Verdana" w:hAnsi="Verdana"/>
          <w:color w:val="000000"/>
          <w:sz w:val="18"/>
          <w:szCs w:val="18"/>
        </w:rPr>
        <w:t>Migrated AOL objects using FNDLOAD from one instance to another instance.</w:t>
      </w:r>
    </w:p>
    <w:sectPr>
      <w:headerReference w:type="default" r:id="rId3"/>
      <w:footerReference w:type="default" r:id="rId4"/>
      <w:type w:val="nextPage"/>
      <w:pgSz w:w="11906" w:h="16838"/>
      <w:pgMar w:left="1417" w:right="1417" w:gutter="0" w:header="720" w:top="1417" w:footer="720" w:bottom="1134"/>
      <w:pgBorders w:display="allPages" w:offsetFrom="page">
        <w:top w:val="thinThickSmallGap" w:sz="24" w:space="24" w:color="000000"/>
        <w:left w:val="thinThickSmallGap" w:sz="24" w:space="24" w:color="000000"/>
        <w:bottom w:val="thickThinSmallGap" w:sz="24" w:space="24" w:color="000000"/>
        <w:right w:val="thickThinSmallGap"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rpoSLig">
    <w:altName w:val="Times New Roman"/>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Palatino Linotype">
    <w:charset w:val="00"/>
    <w:family w:val="roman"/>
    <w:pitch w:val="variable"/>
  </w:font>
  <w:font w:name="Geneva">
    <w:charset w:val="00"/>
    <w:family w:val="swiss"/>
    <w:pitch w:val="variable"/>
  </w:font>
  <w:font w:name="Verdana">
    <w:charset w:val="00"/>
    <w:family w:val="swiss"/>
    <w:pitch w:val="variable"/>
  </w:font>
  <w:font w:name="Trebuchet MS">
    <w:charset w:val="00"/>
    <w:family w:val="swiss"/>
    <w:pitch w:val="variable"/>
  </w:font>
  <w:font w:name="Tahom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64135" cy="146685"/>
              <wp:effectExtent l="0" t="0" r="0" b="0"/>
              <wp:wrapSquare wrapText="bothSides"/>
              <wp:docPr id="2" name="Frame1"/>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48.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840"/>
        </w:tabs>
        <w:ind w:left="840" w:hanging="360"/>
      </w:pPr>
      <w:rPr>
        <w:rFonts w:ascii="Symbol" w:hAnsi="Symbol" w:cs="Symbol" w:hint="default"/>
      </w:rPr>
    </w:lvl>
  </w:abstractNum>
  <w:abstractNum w:abstractNumId="3">
    <w:lvl w:ilvl="0">
      <w:start w:val="1"/>
      <w:numFmt w:val="bullet"/>
      <w:lvlText w:val=""/>
      <w:lvlJc w:val="left"/>
      <w:pPr>
        <w:tabs>
          <w:tab w:val="num" w:pos="1080"/>
        </w:tabs>
        <w:ind w:left="1080" w:hanging="360"/>
      </w:pPr>
      <w:rPr>
        <w:rFonts w:ascii="Wingdings" w:hAnsi="Wingdings" w:cs="Wingdings" w:hint="default"/>
        <w:color w:val="000000"/>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Wingdings" w:hAnsi="Wingdings" w:cs="Wingdings" w:hint="default"/>
      </w:rPr>
    </w:lvl>
  </w:abstractNum>
  <w:abstractNum w:abstractNumId="8">
    <w:lvl w:ilvl="0">
      <w:start w:val="1"/>
      <w:numFmt w:val="bullet"/>
      <w:lvlText w:val=""/>
      <w:lvlJc w:val="left"/>
      <w:pPr>
        <w:tabs>
          <w:tab w:val="num" w:pos="0"/>
        </w:tabs>
        <w:ind w:left="900" w:hanging="360"/>
      </w:pPr>
      <w:rPr>
        <w:rFonts w:ascii="Wingdings" w:hAnsi="Wingdings" w:cs="Wingdings" w:hint="default"/>
      </w:rPr>
    </w:lvl>
  </w:abstractNum>
  <w:abstractNum w:abstractNumId="9">
    <w:lvl w:ilvl="0">
      <w:numFmt w:val="bullet"/>
      <w:lvlText w:val="Ø"/>
      <w:lvlJc w:val="left"/>
      <w:pPr>
        <w:tabs>
          <w:tab w:val="num" w:pos="144"/>
        </w:tabs>
        <w:ind w:left="0" w:hanging="0"/>
      </w:pPr>
      <w:rPr>
        <w:rFonts w:ascii="Wingdings" w:hAnsi="Wingdings" w:cs="Wingdings" w:hint="default"/>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CorpoSLig;Times New Roman" w:hAnsi="CorpoSLig;Times New Roman" w:eastAsia="Times New Roman" w:cs="CorpoSLig;Times New Roman"/>
      <w:color w:val="auto"/>
      <w:sz w:val="20"/>
      <w:szCs w:val="20"/>
      <w:lang w:val="de-DE"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8"/>
      <w:szCs w:val="28"/>
    </w:rPr>
  </w:style>
  <w:style w:type="paragraph" w:styleId="Heading7">
    <w:name w:val="heading 7"/>
    <w:basedOn w:val="Normal"/>
    <w:next w:val="Normal"/>
    <w:qFormat/>
    <w:pPr>
      <w:numPr>
        <w:ilvl w:val="6"/>
        <w:numId w:val="1"/>
      </w:numPr>
      <w:spacing w:before="240" w:after="60"/>
      <w:outlineLvl w:val="6"/>
    </w:pPr>
    <w:rPr>
      <w:rFonts w:ascii="Calibri" w:hAnsi="Calibri" w:cs="Calibri"/>
      <w:sz w:val="24"/>
      <w:szCs w:val="24"/>
    </w:rPr>
  </w:style>
  <w:style w:type="paragraph" w:styleId="Heading8">
    <w:name w:val="heading 8"/>
    <w:basedOn w:val="Normal"/>
    <w:next w:val="Normal"/>
    <w:qFormat/>
    <w:pPr>
      <w:numPr>
        <w:ilvl w:val="7"/>
        <w:numId w:val="1"/>
      </w:numPr>
      <w:spacing w:before="240" w:after="60"/>
      <w:outlineLvl w:val="7"/>
    </w:pPr>
    <w:rPr>
      <w:rFonts w:ascii="Calibri" w:hAnsi="Calibri" w:cs="Calibri"/>
      <w:i/>
      <w:iCs/>
      <w:sz w:val="24"/>
      <w:szCs w:val="24"/>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color w:val="000000"/>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9z0">
    <w:name w:val="WW8Num9z0"/>
    <w:qFormat/>
    <w:rPr>
      <w:rFonts w:ascii="Wingdings" w:hAnsi="Wingdings" w:cs="Wingdings"/>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Times New Roman"/>
    </w:rPr>
  </w:style>
  <w:style w:type="character" w:styleId="WW8Num9z3">
    <w:name w:val="WW8Num9z3"/>
    <w:qFormat/>
    <w:rPr>
      <w:rFonts w:ascii="Symbol" w:hAnsi="Symbol" w:cs="Times New Roman"/>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Times New Roman"/>
    </w:rPr>
  </w:style>
  <w:style w:type="character" w:styleId="WW8Num14z3">
    <w:name w:val="WW8Num14z3"/>
    <w:qFormat/>
    <w:rPr>
      <w:rFonts w:ascii="Symbol" w:hAnsi="Symbol" w:cs="Times New Roman"/>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7z0">
    <w:name w:val="WW8Num17z0"/>
    <w:qFormat/>
    <w:rPr>
      <w:rFonts w:ascii="Wingdings" w:hAnsi="Wingdings" w:cs="Wingdings"/>
      <w:color w:val="000000"/>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Wingdings" w:hAnsi="Wingdings" w:cs="Wingdings"/>
    </w:rPr>
  </w:style>
  <w:style w:type="character" w:styleId="WW8Num21z3">
    <w:name w:val="WW8Num21z3"/>
    <w:qFormat/>
    <w:rPr>
      <w:rFonts w:ascii="Symbol" w:hAnsi="Symbol" w:cs="Symbol"/>
    </w:rPr>
  </w:style>
  <w:style w:type="character" w:styleId="WW8Num21z4">
    <w:name w:val="WW8Num21z4"/>
    <w:qFormat/>
    <w:rPr>
      <w:rFonts w:ascii="Courier New" w:hAnsi="Courier New" w:cs="Courier New"/>
    </w:rPr>
  </w:style>
  <w:style w:type="character" w:styleId="WW8Num22z0">
    <w:name w:val="WW8Num22z0"/>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Symbol" w:hAnsi="Symbol" w:cs="Symbol"/>
    </w:rPr>
  </w:style>
  <w:style w:type="character" w:styleId="WW8Num23z4">
    <w:name w:val="WW8Num23z4"/>
    <w:qFormat/>
    <w:rPr>
      <w:rFonts w:ascii="Courier New" w:hAnsi="Courier New" w:cs="Courier New"/>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St5z0">
    <w:name w:val="WW8NumSt5z0"/>
    <w:qFormat/>
    <w:rPr>
      <w:rFonts w:ascii="Wingdings" w:hAnsi="Wingdings" w:cs="Wingdings"/>
      <w:color w:val="000000"/>
    </w:rPr>
  </w:style>
  <w:style w:type="character" w:styleId="DefaultParagraphFont">
    <w:name w:val="Default Paragraph Font"/>
    <w:qFormat/>
    <w:rPr/>
  </w:style>
  <w:style w:type="character" w:styleId="Hyperlink">
    <w:name w:val="Hyperlink"/>
    <w:rPr>
      <w:color w:val="0000FF"/>
      <w:u w:val="single"/>
    </w:rPr>
  </w:style>
  <w:style w:type="character" w:styleId="a3">
    <w:name w:val="a3"/>
    <w:basedOn w:val="DefaultParagraphFont"/>
    <w:qFormat/>
    <w:rPr/>
  </w:style>
  <w:style w:type="character" w:styleId="PageNumber">
    <w:name w:val="page number"/>
    <w:basedOn w:val="DefaultParagraphFont"/>
    <w:rPr/>
  </w:style>
  <w:style w:type="character" w:styleId="Strong">
    <w:name w:val="Strong"/>
    <w:qFormat/>
    <w:rPr>
      <w:b/>
      <w:bCs/>
    </w:rPr>
  </w:style>
  <w:style w:type="character" w:styleId="Emphasis">
    <w:name w:val="Emphasis"/>
    <w:qFormat/>
    <w:rPr>
      <w:i/>
      <w:iCs/>
    </w:rPr>
  </w:style>
  <w:style w:type="character" w:styleId="HTMLTypewriter">
    <w:name w:val="HTML Typewriter"/>
    <w:qFormat/>
    <w:rPr>
      <w:sz w:val="20"/>
    </w:rPr>
  </w:style>
  <w:style w:type="character" w:styleId="clslabel1">
    <w:name w:val="clslabel1"/>
    <w:basedOn w:val="DefaultParagraphFont"/>
    <w:qFormat/>
    <w:rPr/>
  </w:style>
  <w:style w:type="character" w:styleId="Char">
    <w:name w:val=" Char"/>
    <w:qFormat/>
    <w:rPr>
      <w:rFonts w:ascii="Arial" w:hAnsi="Arial" w:cs="Arial"/>
      <w:sz w:val="16"/>
      <w:szCs w:val="16"/>
      <w:lang w:val="en-US" w:bidi="ar-SA"/>
    </w:rPr>
  </w:style>
  <w:style w:type="character" w:styleId="SubtitleChar">
    <w:name w:val="Subtitle Char"/>
    <w:qFormat/>
    <w:rPr>
      <w:rFonts w:ascii="Arial" w:hAnsi="Arial" w:eastAsia="MS Mincho;ＭＳ 明朝" w:cs="Arial"/>
      <w:b/>
      <w:bCs/>
      <w:sz w:val="22"/>
      <w:szCs w:val="22"/>
    </w:rPr>
  </w:style>
  <w:style w:type="character" w:styleId="NormalPalatinoLinotypeChar">
    <w:name w:val="Normal + Palatino Linotype Char"/>
    <w:qFormat/>
    <w:rPr>
      <w:rFonts w:ascii="Palatino Linotype" w:hAnsi="Palatino Linotype" w:cs="Palatino Linotype"/>
      <w:color w:val="000000"/>
      <w:sz w:val="24"/>
      <w:szCs w:val="24"/>
    </w:rPr>
  </w:style>
  <w:style w:type="character" w:styleId="Heading7Char">
    <w:name w:val="Heading 7 Char"/>
    <w:qFormat/>
    <w:rPr>
      <w:rFonts w:ascii="Calibri" w:hAnsi="Calibri" w:eastAsia="Times New Roman" w:cs="Times New Roman"/>
      <w:sz w:val="24"/>
      <w:szCs w:val="24"/>
      <w:lang w:val="de-DE"/>
    </w:rPr>
  </w:style>
  <w:style w:type="character" w:styleId="BodyTextIndent3Char">
    <w:name w:val="Body Text Indent 3 Char"/>
    <w:qFormat/>
    <w:rPr>
      <w:rFonts w:ascii="Courier New" w:hAnsi="Courier New" w:cs="Courier New"/>
      <w:sz w:val="16"/>
      <w:szCs w:val="16"/>
    </w:rPr>
  </w:style>
  <w:style w:type="character" w:styleId="Heading8Char">
    <w:name w:val="Heading 8 Char"/>
    <w:qFormat/>
    <w:rPr>
      <w:rFonts w:ascii="Calibri" w:hAnsi="Calibri" w:eastAsia="Times New Roman" w:cs="Times New Roman"/>
      <w:i/>
      <w:iCs/>
      <w:sz w:val="24"/>
      <w:szCs w:val="24"/>
      <w:lang w:val="de-DE"/>
    </w:rPr>
  </w:style>
  <w:style w:type="character" w:styleId="BodyTextChar">
    <w:name w:val="Body Text Char"/>
    <w:qFormat/>
    <w:rPr>
      <w:rFonts w:ascii="CorpoSLig;Times New Roman" w:hAnsi="CorpoSLig;Times New Roman" w:cs="CorpoSLig;Times New Roman"/>
      <w:lang w:val="de-DE"/>
    </w:rPr>
  </w:style>
  <w:style w:type="character" w:styleId="BodyText2Char">
    <w:name w:val="Body Text 2 Char"/>
    <w:qFormat/>
    <w:rPr>
      <w:rFonts w:ascii="CorpoSLig;Times New Roman" w:hAnsi="CorpoSLig;Times New Roman" w:cs="CorpoSLig;Times New Roman"/>
      <w:lang w:val="de-DE"/>
    </w:rPr>
  </w:style>
  <w:style w:type="character" w:styleId="PlainTextChar">
    <w:name w:val="Plain Text Char"/>
    <w:qFormat/>
    <w:rPr>
      <w:rFonts w:ascii="Courier New" w:hAnsi="Courier New" w:cs="Courier New"/>
      <w:sz w:val="22"/>
    </w:rPr>
  </w:style>
  <w:style w:type="character" w:styleId="Char1">
    <w:name w:val="Char"/>
    <w:qFormat/>
    <w:rPr>
      <w:rFonts w:ascii="Arial" w:hAnsi="Arial" w:cs="Arial"/>
      <w:sz w:val="16"/>
      <w:szCs w:val="16"/>
      <w:lang w:val="en-US" w:bidi="ar-SA"/>
    </w:rPr>
  </w:style>
  <w:style w:type="character" w:styleId="st1">
    <w:name w:val="st1"/>
    <w:qFormat/>
    <w:rPr/>
  </w:style>
  <w:style w:type="character" w:styleId="Mention">
    <w:name w:val="Mention"/>
    <w:qFormat/>
    <w:rPr>
      <w:color w:val="2B579A"/>
      <w:shd w:fill="E6E6E6" w:val="clear"/>
    </w:rPr>
  </w:style>
  <w:style w:type="paragraph" w:styleId="Heading">
    <w:name w:val="Heading"/>
    <w:basedOn w:val="Normal"/>
    <w:next w:val="BodyText"/>
    <w:qFormat/>
    <w:pPr>
      <w:spacing w:before="240" w:after="60"/>
      <w:jc w:val="center"/>
      <w:outlineLvl w:val="0"/>
    </w:pPr>
    <w:rPr>
      <w:rFonts w:ascii="Arial" w:hAnsi="Arial" w:cs="Arial"/>
      <w:b/>
      <w:bCs/>
      <w:kern w:val="2"/>
      <w:sz w:val="32"/>
      <w:szCs w:val="32"/>
      <w:lang w:val="en-US"/>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cs="Times New Roman"/>
      <w:sz w:val="24"/>
      <w:szCs w:val="24"/>
      <w:lang w:val="en-US"/>
    </w:rPr>
  </w:style>
  <w:style w:type="paragraph" w:styleId="HEADING-1">
    <w:name w:val="HEADING-1"/>
    <w:basedOn w:val="Heading1"/>
    <w:qFormat/>
    <w:pPr>
      <w:keepNext w:val="false"/>
      <w:pageBreakBefore/>
      <w:numPr>
        <w:ilvl w:val="0"/>
        <w:numId w:val="0"/>
      </w:numPr>
      <w:spacing w:before="240" w:after="120"/>
      <w:outlineLvl w:val="9"/>
    </w:pPr>
    <w:rPr>
      <w:rFonts w:ascii="Times New Roman" w:hAnsi="Times New Roman" w:cs="Times New Roman"/>
      <w:kern w:val="2"/>
      <w:szCs w:val="20"/>
      <w:lang w:val="en-US"/>
    </w:rPr>
  </w:style>
  <w:style w:type="paragraph" w:styleId="TOC1">
    <w:name w:val="toc 1"/>
    <w:basedOn w:val="Normal"/>
    <w:next w:val="Normal"/>
    <w:pPr>
      <w:spacing w:before="120" w:after="120"/>
    </w:pPr>
    <w:rPr>
      <w:rFonts w:ascii="Times New Roman" w:hAnsi="Times New Roman" w:cs="Times New Roman"/>
      <w:b/>
      <w:bCs/>
      <w:caps/>
      <w:lang w:val="en-US"/>
    </w:rPr>
  </w:style>
  <w:style w:type="paragraph" w:styleId="TOC2">
    <w:name w:val="toc 2"/>
    <w:basedOn w:val="Normal"/>
    <w:next w:val="Normal"/>
    <w:pPr>
      <w:ind w:hanging="0" w:left="240" w:right="0"/>
    </w:pPr>
    <w:rPr>
      <w:rFonts w:ascii="Times New Roman" w:hAnsi="Times New Roman" w:cs="Times New Roman"/>
      <w:smallCaps/>
      <w:lang w:val="en-US"/>
    </w:rPr>
  </w:style>
  <w:style w:type="paragraph" w:styleId="normal-appendix">
    <w:name w:val="normal - appendix"/>
    <w:basedOn w:val="Normal"/>
    <w:qFormat/>
    <w:pPr>
      <w:widowControl w:val="false"/>
    </w:pPr>
    <w:rPr>
      <w:rFonts w:ascii="Geneva" w:hAnsi="Geneva" w:cs="Geneva"/>
      <w:lang w:val="en-GB"/>
    </w:rPr>
  </w:style>
  <w:style w:type="paragraph" w:styleId="TOC3">
    <w:name w:val="toc 3"/>
    <w:basedOn w:val="Normal"/>
    <w:next w:val="Normal"/>
    <w:pPr>
      <w:ind w:hanging="0" w:left="400" w:right="0"/>
    </w:pPr>
    <w:rPr/>
  </w:style>
  <w:style w:type="paragraph" w:styleId="Table">
    <w:name w:val="Table"/>
    <w:basedOn w:val="Normal"/>
    <w:qFormat/>
    <w:pPr>
      <w:widowControl w:val="false"/>
      <w:spacing w:before="40" w:after="40"/>
    </w:pPr>
    <w:rPr>
      <w:rFonts w:ascii="Times New Roman" w:hAnsi="Times New Roman" w:cs="Times New Roman"/>
      <w:sz w:val="24"/>
      <w:szCs w:val="24"/>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p">
    <w:name w:val="bp"/>
    <w:basedOn w:val="Normal"/>
    <w:qFormat/>
    <w:pPr>
      <w:spacing w:before="280" w:after="280"/>
    </w:pPr>
    <w:rPr>
      <w:rFonts w:ascii="Times New Roman" w:hAnsi="Times New Roman" w:cs="Times New Roman"/>
      <w:sz w:val="24"/>
      <w:szCs w:val="24"/>
      <w:lang w:val="en-US"/>
    </w:rPr>
  </w:style>
  <w:style w:type="paragraph" w:styleId="Char11">
    <w:name w:val="Char1"/>
    <w:basedOn w:val="Normal"/>
    <w:next w:val="Heading1"/>
    <w:qFormat/>
    <w:pPr>
      <w:spacing w:lineRule="exact" w:line="240" w:before="0" w:after="160"/>
    </w:pPr>
    <w:rPr>
      <w:rFonts w:ascii="Arial" w:hAnsi="Arial" w:eastAsia="Arial" w:cs="Arial"/>
      <w:sz w:val="22"/>
      <w:szCs w:val="24"/>
      <w:lang w:val="en-US"/>
    </w:rPr>
  </w:style>
  <w:style w:type="paragraph" w:styleId="ListParagraph">
    <w:name w:val="List Paragraph"/>
    <w:basedOn w:val="Normal"/>
    <w:qFormat/>
    <w:pPr>
      <w:spacing w:lineRule="auto" w:line="276" w:before="0" w:after="200"/>
      <w:ind w:hanging="0" w:left="720" w:right="0"/>
      <w:contextualSpacing/>
    </w:pPr>
    <w:rPr>
      <w:rFonts w:ascii="Calibri" w:hAnsi="Calibri" w:eastAsia="SimSun;宋体" w:cs="Arial"/>
      <w:sz w:val="22"/>
      <w:szCs w:val="22"/>
      <w:lang w:val="en-US" w:eastAsia="zh-CN"/>
    </w:rPr>
  </w:style>
  <w:style w:type="paragraph" w:styleId="RT-ProjectBody">
    <w:name w:val="RT - Project Body"/>
    <w:basedOn w:val="Normal"/>
    <w:qFormat/>
    <w:pPr>
      <w:numPr>
        <w:ilvl w:val="0"/>
        <w:numId w:val="9"/>
      </w:numPr>
      <w:suppressAutoHyphens w:val="true"/>
      <w:spacing w:before="0" w:after="60"/>
    </w:pPr>
    <w:rPr>
      <w:rFonts w:ascii="Times New Roman" w:hAnsi="Times New Roman" w:cs="Times New Roman"/>
      <w:bCs/>
      <w:sz w:val="22"/>
      <w:szCs w:val="24"/>
      <w:lang w:val="en-US"/>
    </w:rPr>
  </w:style>
  <w:style w:type="paragraph" w:styleId="Subtitle">
    <w:name w:val="Subtitle"/>
    <w:basedOn w:val="Normal"/>
    <w:next w:val="BodyText"/>
    <w:qFormat/>
    <w:pPr>
      <w:jc w:val="center"/>
    </w:pPr>
    <w:rPr>
      <w:rFonts w:ascii="Arial" w:hAnsi="Arial" w:eastAsia="MS Mincho;ＭＳ 明朝" w:cs="Arial"/>
      <w:b/>
      <w:bCs/>
      <w:sz w:val="22"/>
      <w:szCs w:val="22"/>
      <w:lang w:val="en-IN"/>
    </w:rPr>
  </w:style>
  <w:style w:type="paragraph" w:styleId="RegularChar">
    <w:name w:val="Regular Char"/>
    <w:basedOn w:val="Normal"/>
    <w:qFormat/>
    <w:pPr>
      <w:jc w:val="both"/>
    </w:pPr>
    <w:rPr>
      <w:rFonts w:ascii="Times New Roman" w:hAnsi="Times New Roman" w:cs="Times New Roman"/>
      <w:sz w:val="24"/>
      <w:szCs w:val="24"/>
      <w:lang w:val="en-US"/>
    </w:rPr>
  </w:style>
  <w:style w:type="paragraph" w:styleId="NormalPalatinoLinotype">
    <w:name w:val="Normal + Palatino Linotype"/>
    <w:basedOn w:val="Normal"/>
    <w:qFormat/>
    <w:pPr>
      <w:jc w:val="both"/>
    </w:pPr>
    <w:rPr>
      <w:rFonts w:ascii="Palatino Linotype" w:hAnsi="Palatino Linotype" w:cs="Palatino Linotype"/>
      <w:color w:val="000000"/>
      <w:sz w:val="24"/>
      <w:szCs w:val="24"/>
      <w:lang w:val="en-IN"/>
    </w:rPr>
  </w:style>
  <w:style w:type="paragraph" w:styleId="BodyTextIndent3">
    <w:name w:val="Body Text Indent 3"/>
    <w:basedOn w:val="Normal"/>
    <w:qFormat/>
    <w:pPr>
      <w:suppressAutoHyphens w:val="true"/>
      <w:spacing w:before="0" w:after="120"/>
      <w:ind w:hanging="0" w:left="360" w:right="0"/>
    </w:pPr>
    <w:rPr>
      <w:rFonts w:ascii="Courier New" w:hAnsi="Courier New" w:cs="Courier New"/>
      <w:sz w:val="16"/>
      <w:szCs w:val="16"/>
      <w:lang w:val="en-IN"/>
    </w:rPr>
  </w:style>
  <w:style w:type="paragraph" w:styleId="BodyText2">
    <w:name w:val="Body Text 2"/>
    <w:basedOn w:val="Normal"/>
    <w:qFormat/>
    <w:pPr>
      <w:spacing w:lineRule="auto" w:line="480" w:before="0" w:after="120"/>
    </w:pPr>
    <w:rPr/>
  </w:style>
  <w:style w:type="paragraph" w:styleId="BlockText">
    <w:name w:val="Block Text"/>
    <w:basedOn w:val="Normal"/>
    <w:qFormat/>
    <w:pPr>
      <w:ind w:firstLine="810" w:left="-180" w:right="180"/>
      <w:jc w:val="both"/>
    </w:pPr>
    <w:rPr>
      <w:rFonts w:ascii="Times New Roman" w:hAnsi="Times New Roman" w:cs="Times New Roman"/>
      <w:lang w:val="en-US"/>
    </w:rPr>
  </w:style>
  <w:style w:type="paragraph" w:styleId="PlainText">
    <w:name w:val="Plain Text"/>
    <w:basedOn w:val="Normal"/>
    <w:qFormat/>
    <w:pPr>
      <w:widowControl w:val="false"/>
    </w:pPr>
    <w:rPr>
      <w:rFonts w:ascii="Courier New" w:hAnsi="Courier New" w:cs="Courier New"/>
      <w:sz w:val="22"/>
      <w:lang w:val="en-IN"/>
    </w:rPr>
  </w:style>
  <w:style w:type="paragraph" w:styleId="Heading81">
    <w:name w:val="Heading 81"/>
    <w:basedOn w:val="Normal"/>
    <w:next w:val="Normal"/>
    <w:qFormat/>
    <w:pPr>
      <w:widowControl w:val="false"/>
      <w:jc w:val="center"/>
    </w:pPr>
    <w:rPr>
      <w:rFonts w:ascii="Times New Roman" w:hAnsi="Times New Roman" w:cs="Times New Roman"/>
      <w:b/>
      <w:sz w:val="2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607ea93a38c50a1b2b8d66d591964426134f530e18705c4458440321091b5b58120e170217415d540a4356014b4450530401195c1333471b1b111247595d015542011503504e1c180c571833471b1b0212415b5a0b515601514841481f0f2b561358191b15001043095e08541b140e445745455d5f08054c1b00100317130d5d5d551c120a120011474a411b1213471b1b1112445c5b09564e100e12115c6&amp;docType=doc"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2019-08-28T13:38:00Z</dcterms:created>
  <dc:creator>kthanig</dc:creator>
  <dc:description/>
  <cp:keywords/>
  <dc:language>en-IN</dc:language>
  <cp:lastModifiedBy>David , Annie</cp:lastModifiedBy>
  <dcterms:modified xsi:type="dcterms:W3CDTF">2019-08-28T13:38:00Z</dcterms:modified>
  <cp:revision>2</cp:revision>
  <dc:subject/>
  <dc:title>Author(s):  T</dc:title>
</cp:coreProperties>
</file>