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4"/>
        </w:rPr>
        <w:t>Notification API with Apache Kafka</w:t>
      </w:r>
    </w:p>
    <w:p>
      <w:pPr>
        <w:jc w:val="center"/>
      </w:pPr>
      <w:r>
        <w:rPr>
          <w:i/>
          <w:sz w:val="26"/>
        </w:rPr>
        <w:t>Interview-Ready Backend Development Guide</w:t>
      </w:r>
    </w:p>
    <w:p>
      <w:pPr>
        <w:jc w:val="center"/>
      </w:pPr>
      <w:r>
        <w:rPr>
          <w:sz w:val="21"/>
        </w:rPr>
        <w:t>Built from scratch in Spring Boot • Step-by-step flow • Annotations explained • Daily revision document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20"/>
              </w:rPr>
              <w:t>Purpose</w:t>
            </w:r>
          </w:p>
        </w:tc>
        <w:tc>
          <w:tcPr>
            <w:tcW w:type="dxa" w:w="5112"/>
            <w:vAlign w:val="center"/>
          </w:tcPr>
          <w:p>
            <w:pPr>
              <w:spacing w:after="0"/>
            </w:pPr>
            <w:r/>
            <w:r>
              <w:rPr>
                <w:b w:val="0"/>
                <w:sz w:val="20"/>
              </w:rPr>
              <w:t>Recall the complete development journey of a Kafka-based Notification API from project setup to working producer-consumer flow.</w:t>
            </w:r>
          </w:p>
        </w:tc>
      </w:tr>
      <w:tr>
        <w:tc>
          <w:tcPr>
            <w:tcW w:type="dxa" w:w="5112"/>
            <w:vAlign w:val="center"/>
            <w:shd w:fill="D9EAF7"/>
          </w:tcPr>
          <w:p>
            <w:pPr>
              <w:spacing w:after="0"/>
            </w:pPr>
            <w:r/>
            <w:r>
              <w:rPr>
                <w:b/>
                <w:sz w:val="20"/>
              </w:rPr>
              <w:t>Best use</w:t>
            </w:r>
          </w:p>
        </w:tc>
        <w:tc>
          <w:tcPr>
            <w:tcW w:type="dxa" w:w="5112"/>
            <w:vAlign w:val="center"/>
          </w:tcPr>
          <w:p>
            <w:pPr>
              <w:spacing w:after="0"/>
            </w:pPr>
            <w:r/>
            <w:r>
              <w:rPr>
                <w:b w:val="0"/>
                <w:sz w:val="20"/>
              </w:rPr>
              <w:t>Daily interview revision, project explanation, and backend architecture recall.</w:t>
            </w:r>
          </w:p>
        </w:tc>
      </w:tr>
      <w:tr>
        <w:tc>
          <w:tcPr>
            <w:tcW w:type="dxa" w:w="5112"/>
            <w:vAlign w:val="center"/>
            <w:shd w:fill="D9EAF7"/>
          </w:tcPr>
          <w:p>
            <w:pPr>
              <w:spacing w:after="0"/>
            </w:pPr>
            <w:r/>
            <w:r>
              <w:rPr>
                <w:b/>
                <w:sz w:val="20"/>
              </w:rPr>
              <w:t>Tech stack</w:t>
            </w:r>
          </w:p>
        </w:tc>
        <w:tc>
          <w:tcPr>
            <w:tcW w:type="dxa" w:w="5112"/>
            <w:vAlign w:val="center"/>
          </w:tcPr>
          <w:p>
            <w:pPr>
              <w:spacing w:after="0"/>
            </w:pPr>
            <w:r/>
            <w:r>
              <w:rPr>
                <w:b w:val="0"/>
                <w:sz w:val="20"/>
              </w:rPr>
              <w:t>Java, Spring Boot, Spring Web, Validation, Spring Kafka, Docker, Kafka, Zookeeper, Jackson, Lombok.</w:t>
            </w:r>
          </w:p>
        </w:tc>
      </w:tr>
      <w:tr>
        <w:tc>
          <w:tcPr>
            <w:tcW w:type="dxa" w:w="5112"/>
            <w:vAlign w:val="center"/>
            <w:shd w:fill="D9EAF7"/>
          </w:tcPr>
          <w:p>
            <w:pPr>
              <w:spacing w:after="0"/>
            </w:pPr>
            <w:r/>
            <w:r>
              <w:rPr>
                <w:b/>
                <w:sz w:val="20"/>
              </w:rPr>
              <w:t>How to read</w:t>
            </w:r>
          </w:p>
        </w:tc>
        <w:tc>
          <w:tcPr>
            <w:tcW w:type="dxa" w:w="5112"/>
            <w:vAlign w:val="center"/>
          </w:tcPr>
          <w:p>
            <w:pPr>
              <w:spacing w:after="0"/>
            </w:pPr>
            <w:r/>
            <w:r>
              <w:rPr>
                <w:b w:val="0"/>
                <w:sz w:val="20"/>
              </w:rPr>
              <w:t>Start with the build flow, then the annotation reference, then the interview answers.</w:t>
            </w:r>
          </w:p>
        </w:tc>
      </w:tr>
    </w:tbl>
    <w:p/>
    <w:p>
      <w:pPr>
        <w:pStyle w:val="Heading1"/>
      </w:pPr>
      <w:r>
        <w:t>1. Project overview</w:t>
      </w:r>
    </w:p>
    <w:p>
      <w:r>
        <w:t>The goal of this application is to accept a notification request through a REST API, publish the request as an event to Kafka, and consume that event asynchronously for further processing such as email, SMS, or push notification delivery.</w:t>
      </w:r>
    </w:p>
    <w:p>
      <w:pPr>
        <w:pStyle w:val="ListBullet"/>
        <w:ind w:left="0"/>
      </w:pPr>
      <w:r>
        <w:t>Synchronous responsibility: accept request, validate data, and return API response quickly.</w:t>
      </w:r>
    </w:p>
    <w:p>
      <w:pPr>
        <w:pStyle w:val="ListBullet"/>
        <w:ind w:left="0"/>
      </w:pPr>
      <w:r>
        <w:t>Asynchronous responsibility: publish event to Kafka and let a consumer process it in the background.</w:t>
      </w:r>
    </w:p>
    <w:p>
      <w:pPr>
        <w:pStyle w:val="ListBullet"/>
        <w:ind w:left="0"/>
      </w:pPr>
      <w:r>
        <w:t>Architectural benefit: decoupling, scalability, and cleaner separation of concerns.</w:t>
      </w:r>
    </w:p>
    <w:p>
      <w:pPr>
        <w:pStyle w:val="Heading1"/>
      </w:pPr>
      <w:r>
        <w:t>2. High-level architecture</w:t>
      </w:r>
    </w:p>
    <w:p>
      <w:r>
        <w:t>Core flow:</w:t>
      </w:r>
    </w:p>
    <w:p>
      <w:pPr>
        <w:jc w:val="center"/>
      </w:pPr>
      <w:r>
        <w:rPr>
          <w:b/>
        </w:rPr>
        <w:t>Client → Controller → Service → Producer → Kafka Topic → Consumer</w:t>
      </w:r>
    </w:p>
    <w:p>
      <w:r>
        <w:t>Interview explanation:</w:t>
      </w:r>
    </w:p>
    <w:p>
      <w:r>
        <w:t>This system follows an event-driven architecture. The API receives a request and publishes an event to Kafka instead of processing the notification synchronously. A consumer listens to the Kafka topic and handles the notification asynchronously. This design improves scalability, reliability, and loose coupling.</w:t>
      </w:r>
    </w:p>
    <w:p>
      <w:pPr>
        <w:pStyle w:val="Heading1"/>
      </w:pPr>
      <w:r>
        <w:t>3. Step-by-step development journey</w:t>
      </w:r>
    </w:p>
    <w:p>
      <w:pPr>
        <w:pStyle w:val="Heading2"/>
      </w:pPr>
      <w:r>
        <w:t>Step 1 — Create the Spring Boot project</w:t>
      </w:r>
    </w:p>
    <w:p>
      <w:pPr>
        <w:pStyle w:val="ListBullet"/>
        <w:ind w:left="0"/>
      </w:pPr>
      <w:r>
        <w:t>Create a new Maven-based Spring Boot project in IntelliJ.</w:t>
      </w:r>
    </w:p>
    <w:p>
      <w:pPr>
        <w:pStyle w:val="ListBullet"/>
        <w:ind w:left="0"/>
      </w:pPr>
      <w:r>
        <w:t>Use Java 17 or another stable Java version.</w:t>
      </w:r>
    </w:p>
    <w:p>
      <w:pPr>
        <w:pStyle w:val="ListBullet"/>
        <w:ind w:left="0"/>
      </w:pPr>
      <w:r>
        <w:t>Add dependencies: Spring Web, Validation, Spring Kafka, Lombok, and Spring Boot Test.</w:t>
      </w:r>
    </w:p>
    <w:p>
      <w:pPr>
        <w:pStyle w:val="ListBullet"/>
        <w:ind w:left="0"/>
      </w:pPr>
      <w:r>
        <w:t>Keep the main application class inside the base package so Spring can scan all subpackages.</w:t>
      </w:r>
    </w:p>
    <w:p>
      <w:pPr>
        <w:pStyle w:val="Heading2"/>
      </w:pPr>
      <w:r>
        <w:t>Step 2 — Define clean package structure</w:t>
      </w:r>
    </w:p>
    <w:p>
      <w:pPr>
        <w:pStyle w:val="ListBullet"/>
        <w:ind w:left="0"/>
      </w:pPr>
      <w:r>
        <w:t>Use a structured package layout: controller, service, dto, exception, config, kafka, and later entity/repository if database support is added.</w:t>
      </w:r>
    </w:p>
    <w:p>
      <w:pPr>
        <w:pStyle w:val="ListBullet"/>
        <w:ind w:left="0"/>
      </w:pPr>
      <w:r>
        <w:t>This makes responsibilities clear and improves maintainability.</w:t>
      </w:r>
    </w:p>
    <w:p>
      <w:pPr>
        <w:pStyle w:val="Heading2"/>
      </w:pPr>
      <w:r>
        <w:t>Step 3 — Create the request DTO</w:t>
      </w:r>
    </w:p>
    <w:p>
      <w:pPr>
        <w:pStyle w:val="ListBullet"/>
        <w:ind w:left="0"/>
      </w:pPr>
      <w:r>
        <w:t>Create NotificationRequest with fields such as userId, type, message, and destination.</w:t>
      </w:r>
    </w:p>
    <w:p>
      <w:pPr>
        <w:pStyle w:val="ListBullet"/>
        <w:ind w:left="0"/>
      </w:pPr>
      <w:r>
        <w:t>Use this DTO to receive client request data cleanly.</w:t>
      </w:r>
    </w:p>
    <w:p>
      <w:pPr>
        <w:pStyle w:val="ListBullet"/>
        <w:ind w:left="0"/>
      </w:pPr>
      <w:r>
        <w:t>DTOs protect the rest of the code from direct coupling with raw request bodies.</w:t>
      </w:r>
    </w:p>
    <w:p>
      <w:pPr>
        <w:pStyle w:val="Heading2"/>
      </w:pPr>
      <w:r>
        <w:t>Step 4 — Create the first controller</w:t>
      </w:r>
    </w:p>
    <w:p>
      <w:pPr>
        <w:pStyle w:val="ListBullet"/>
        <w:ind w:left="0"/>
      </w:pPr>
      <w:r>
        <w:t>Create POST /notifications endpoint.</w:t>
      </w:r>
    </w:p>
    <w:p>
      <w:pPr>
        <w:pStyle w:val="ListBullet"/>
        <w:ind w:left="0"/>
      </w:pPr>
      <w:r>
        <w:t>Accept NotificationRequest in the request body.</w:t>
      </w:r>
    </w:p>
    <w:p>
      <w:pPr>
        <w:pStyle w:val="ListBullet"/>
        <w:ind w:left="0"/>
      </w:pPr>
      <w:r>
        <w:t>Initially return a simple response to prove the API path works end to end.</w:t>
      </w:r>
    </w:p>
    <w:p>
      <w:pPr>
        <w:pStyle w:val="Heading2"/>
      </w:pPr>
      <w:r>
        <w:t>Step 5 — Move business logic to service layer</w:t>
      </w:r>
    </w:p>
    <w:p>
      <w:pPr>
        <w:pStyle w:val="ListBullet"/>
        <w:ind w:left="0"/>
      </w:pPr>
      <w:r>
        <w:t>Create NotificationService and shift processing logic out of the controller.</w:t>
      </w:r>
    </w:p>
    <w:p>
      <w:pPr>
        <w:pStyle w:val="ListBullet"/>
        <w:ind w:left="0"/>
      </w:pPr>
      <w:r>
        <w:t>Keep the controller thin and use the service for application logic.</w:t>
      </w:r>
    </w:p>
    <w:p>
      <w:pPr>
        <w:pStyle w:val="ListBullet"/>
        <w:ind w:left="0"/>
      </w:pPr>
      <w:r>
        <w:t>This is a key backend design practice.</w:t>
      </w:r>
    </w:p>
    <w:p>
      <w:pPr>
        <w:pStyle w:val="Heading2"/>
      </w:pPr>
      <w:r>
        <w:t>Step 6 — Add validation</w:t>
      </w:r>
    </w:p>
    <w:p>
      <w:pPr>
        <w:pStyle w:val="ListBullet"/>
        <w:ind w:left="0"/>
      </w:pPr>
      <w:r>
        <w:t>Use @NotBlank on required DTO fields.</w:t>
      </w:r>
    </w:p>
    <w:p>
      <w:pPr>
        <w:pStyle w:val="ListBullet"/>
        <w:ind w:left="0"/>
      </w:pPr>
      <w:r>
        <w:t>Use @Valid in the controller so invalid input is rejected before reaching business logic.</w:t>
      </w:r>
    </w:p>
    <w:p>
      <w:pPr>
        <w:pStyle w:val="ListBullet"/>
        <w:ind w:left="0"/>
      </w:pPr>
      <w:r>
        <w:t>Example invalid cases: missing userId, blank type, empty message, empty destination.</w:t>
      </w:r>
    </w:p>
    <w:p>
      <w:pPr>
        <w:pStyle w:val="Heading2"/>
      </w:pPr>
      <w:r>
        <w:t>Step 7 — Add global exception handling</w:t>
      </w:r>
    </w:p>
    <w:p>
      <w:pPr>
        <w:pStyle w:val="ListBullet"/>
        <w:ind w:left="0"/>
      </w:pPr>
      <w:r>
        <w:t>Use @RestControllerAdvice and @ExceptionHandler to return a clean JSON error response for validation failures.</w:t>
      </w:r>
    </w:p>
    <w:p>
      <w:pPr>
        <w:pStyle w:val="ListBullet"/>
        <w:ind w:left="0"/>
      </w:pPr>
      <w:r>
        <w:t>Return field-level errors so frontend or API clients can understand what failed.</w:t>
      </w:r>
    </w:p>
    <w:p>
      <w:pPr>
        <w:pStyle w:val="Heading2"/>
      </w:pPr>
      <w:r>
        <w:t>Step 8 — Add response DTO and 200 OK JSON response</w:t>
      </w:r>
    </w:p>
    <w:p>
      <w:pPr>
        <w:pStyle w:val="ListBullet"/>
        <w:ind w:left="0"/>
      </w:pPr>
      <w:r>
        <w:t>Create NotificationResponse and return structured success JSON instead of plain text.</w:t>
      </w:r>
    </w:p>
    <w:p>
      <w:pPr>
        <w:pStyle w:val="ListBullet"/>
        <w:ind w:left="0"/>
      </w:pPr>
      <w:r>
        <w:t>Optionally wrap with ResponseEntity for cleaner HTTP semantics.</w:t>
      </w:r>
    </w:p>
    <w:p>
      <w:pPr>
        <w:pStyle w:val="Heading2"/>
      </w:pPr>
      <w:r>
        <w:t>Step 9 — Add Kafka dependency and properties</w:t>
      </w:r>
    </w:p>
    <w:p>
      <w:pPr>
        <w:pStyle w:val="ListBullet"/>
        <w:ind w:left="0"/>
      </w:pPr>
      <w:r>
        <w:t>Add spring-kafka dependency.</w:t>
      </w:r>
    </w:p>
    <w:p>
      <w:pPr>
        <w:pStyle w:val="ListBullet"/>
        <w:ind w:left="0"/>
      </w:pPr>
      <w:r>
        <w:t>Configure bootstrap server, consumer group, offset reset, and string serializers/deserializers as needed.</w:t>
      </w:r>
    </w:p>
    <w:p>
      <w:pPr>
        <w:pStyle w:val="ListBullet"/>
        <w:ind w:left="0"/>
      </w:pPr>
      <w:r>
        <w:t>Keep topic name centralized in a constant class such as KafkaTopicConfig.</w:t>
      </w:r>
    </w:p>
    <w:p>
      <w:pPr>
        <w:pStyle w:val="Heading2"/>
      </w:pPr>
      <w:r>
        <w:t>Step 10 — Create Kafka producer</w:t>
      </w:r>
    </w:p>
    <w:p>
      <w:pPr>
        <w:pStyle w:val="ListBullet"/>
        <w:ind w:left="0"/>
      </w:pPr>
      <w:r>
        <w:t>Create NotificationProducer and inject KafkaTemplate.</w:t>
      </w:r>
    </w:p>
    <w:p>
      <w:pPr>
        <w:pStyle w:val="ListBullet"/>
        <w:ind w:left="0"/>
      </w:pPr>
      <w:r>
        <w:t>Convert NotificationRequest into a JSON string before publishing when serializer compatibility is an issue.</w:t>
      </w:r>
    </w:p>
    <w:p>
      <w:pPr>
        <w:pStyle w:val="ListBullet"/>
        <w:ind w:left="0"/>
      </w:pPr>
      <w:r>
        <w:t>Publish to notification-topic.</w:t>
      </w:r>
    </w:p>
    <w:p>
      <w:pPr>
        <w:pStyle w:val="Heading2"/>
      </w:pPr>
      <w:r>
        <w:t>Step 11 — Connect service to producer</w:t>
      </w:r>
    </w:p>
    <w:p>
      <w:pPr>
        <w:pStyle w:val="ListBullet"/>
        <w:ind w:left="0"/>
      </w:pPr>
      <w:r>
        <w:t>Update NotificationService so processNotification calls notificationProducer.send(request).</w:t>
      </w:r>
    </w:p>
    <w:p>
      <w:pPr>
        <w:pStyle w:val="ListBullet"/>
        <w:ind w:left="0"/>
      </w:pPr>
      <w:r>
        <w:t>At this point the request reaches Kafka after passing through the API layer.</w:t>
      </w:r>
    </w:p>
    <w:p>
      <w:pPr>
        <w:pStyle w:val="Heading2"/>
      </w:pPr>
      <w:r>
        <w:t>Step 12 — Run Kafka locally with Docker</w:t>
      </w:r>
    </w:p>
    <w:p>
      <w:pPr>
        <w:pStyle w:val="ListBullet"/>
        <w:ind w:left="0"/>
      </w:pPr>
      <w:r>
        <w:t>Install Docker Desktop.</w:t>
      </w:r>
    </w:p>
    <w:p>
      <w:pPr>
        <w:pStyle w:val="ListBullet"/>
        <w:ind w:left="0"/>
      </w:pPr>
      <w:r>
        <w:t>Use docker-compose to start Zookeeper and Kafka.</w:t>
      </w:r>
    </w:p>
    <w:p>
      <w:pPr>
        <w:pStyle w:val="ListBullet"/>
        <w:ind w:left="0"/>
      </w:pPr>
      <w:r>
        <w:t>Verify both containers are up with docker ps.</w:t>
      </w:r>
    </w:p>
    <w:p>
      <w:pPr>
        <w:pStyle w:val="ListBullet"/>
        <w:ind w:left="0"/>
      </w:pPr>
      <w:r>
        <w:t>Use fixed image versions instead of latest for stable local setup.</w:t>
      </w:r>
    </w:p>
    <w:p>
      <w:pPr>
        <w:pStyle w:val="Heading2"/>
      </w:pPr>
      <w:r>
        <w:t>Step 13 — Create Kafka consumer</w:t>
      </w:r>
    </w:p>
    <w:p>
      <w:pPr>
        <w:pStyle w:val="ListBullet"/>
        <w:ind w:left="0"/>
      </w:pPr>
      <w:r>
        <w:t>Create NotificationConsumer with @KafkaListener.</w:t>
      </w:r>
    </w:p>
    <w:p>
      <w:pPr>
        <w:pStyle w:val="ListBullet"/>
        <w:ind w:left="0"/>
      </w:pPr>
      <w:r>
        <w:t>When framework JSON deserializer setup becomes tricky, consume as String and convert manually using ObjectMapper.</w:t>
      </w:r>
    </w:p>
    <w:p>
      <w:pPr>
        <w:pStyle w:val="ListBullet"/>
        <w:ind w:left="0"/>
      </w:pPr>
      <w:r>
        <w:t>Print the received message and parsed notification content to verify the end-to-end flow.</w:t>
      </w:r>
    </w:p>
    <w:p>
      <w:pPr>
        <w:pStyle w:val="Heading2"/>
      </w:pPr>
      <w:r>
        <w:t>Step 14 — Add Kafka producer and consumer config classes when auto-config does not help</w:t>
      </w:r>
    </w:p>
    <w:p>
      <w:pPr>
        <w:pStyle w:val="ListBullet"/>
        <w:ind w:left="0"/>
      </w:pPr>
      <w:r>
        <w:t>Create KafkaProducerConfig with ProducerFactory&lt;String, String&gt; and KafkaTemplate&lt;String, String&gt;.</w:t>
      </w:r>
    </w:p>
    <w:p>
      <w:pPr>
        <w:pStyle w:val="ListBullet"/>
        <w:ind w:left="0"/>
      </w:pPr>
      <w:r>
        <w:t>Create KafkaConsumerConfig with ConsumerFactory&lt;String, String&gt; and kafkaListenerContainerFactory bean.</w:t>
      </w:r>
    </w:p>
    <w:p>
      <w:pPr>
        <w:pStyle w:val="ListBullet"/>
        <w:ind w:left="0"/>
      </w:pPr>
      <w:r>
        <w:t>This is useful when automatic bean creation is not happening in the local project setup.</w:t>
      </w:r>
    </w:p>
    <w:p>
      <w:pPr>
        <w:pStyle w:val="Heading2"/>
      </w:pPr>
      <w:r>
        <w:t>Step 15 — Debug the flow systematically</w:t>
      </w:r>
    </w:p>
    <w:p>
      <w:pPr>
        <w:pStyle w:val="ListBullet"/>
        <w:ind w:left="0"/>
      </w:pPr>
      <w:r>
        <w:t>Add temporary console logs in service, producer, and consumer.</w:t>
      </w:r>
    </w:p>
    <w:p>
      <w:pPr>
        <w:pStyle w:val="ListBullet"/>
        <w:ind w:left="0"/>
      </w:pPr>
      <w:r>
        <w:t>Verify the exact point where the flow breaks: controller, service, producer, Kafka, or consumer.</w:t>
      </w:r>
    </w:p>
    <w:p>
      <w:pPr>
        <w:pStyle w:val="ListBullet"/>
        <w:ind w:left="0"/>
      </w:pPr>
      <w:r>
        <w:t>Use this chain for debugging: Controller → Service → Producer → Kafka → Consumer.</w:t>
      </w:r>
    </w:p>
    <w:p>
      <w:pPr>
        <w:pStyle w:val="Heading2"/>
      </w:pPr>
      <w:r>
        <w:t>Step 16 — Confirm end-to-end success</w:t>
      </w:r>
    </w:p>
    <w:p>
      <w:pPr>
        <w:pStyle w:val="ListBullet"/>
        <w:ind w:left="0"/>
      </w:pPr>
      <w:r>
        <w:t>Successful state means the API returns 200 OK and the consumer prints the message from Kafka.</w:t>
      </w:r>
    </w:p>
    <w:p>
      <w:pPr>
        <w:pStyle w:val="ListBullet"/>
        <w:ind w:left="0"/>
      </w:pPr>
      <w:r>
        <w:t>At this stage, the application is already a valid event-driven backend project for interview discussion.</w:t>
      </w:r>
    </w:p>
    <w:p>
      <w:pPr>
        <w:pStyle w:val="Heading1"/>
      </w:pPr>
      <w:r>
        <w:t>4. Recommended project structure</w:t>
      </w:r>
    </w:p>
    <w:p>
      <w:pPr>
        <w:pStyle w:val="IntenseQuote"/>
      </w:pPr>
      <w:r>
        <w:t>src/main/java/com/bhuvana/notificationapi</w:t>
        <w:br/>
        <w:t xml:space="preserve">    NotificationApiApplication.java</w:t>
        <w:br/>
        <w:t xml:space="preserve">    controller/</w:t>
        <w:br/>
        <w:t xml:space="preserve">        NotificationController.java</w:t>
        <w:br/>
        <w:t xml:space="preserve">    service/</w:t>
        <w:br/>
        <w:t xml:space="preserve">        NotificationService.java</w:t>
        <w:br/>
        <w:t xml:space="preserve">    dto/</w:t>
        <w:br/>
        <w:t xml:space="preserve">        NotificationRequest.java</w:t>
        <w:br/>
        <w:t xml:space="preserve">        NotificationResponse.java</w:t>
        <w:br/>
        <w:t xml:space="preserve">    kafka/</w:t>
        <w:br/>
        <w:t xml:space="preserve">        NotificationProducer.java</w:t>
        <w:br/>
        <w:t xml:space="preserve">        NotificationConsumer.java</w:t>
        <w:br/>
        <w:t xml:space="preserve">    config/</w:t>
        <w:br/>
        <w:t xml:space="preserve">        KafkaTopicConfig.java</w:t>
        <w:br/>
        <w:t xml:space="preserve">        KafkaProducerConfig.java</w:t>
        <w:br/>
        <w:t xml:space="preserve">        KafkaConsumerConfig.java</w:t>
        <w:br/>
        <w:t xml:space="preserve">    exception/</w:t>
        <w:br/>
        <w:t xml:space="preserve">        ErrorResponse.java</w:t>
        <w:br/>
        <w:t xml:space="preserve">        GlobalExceptionHandler.java</w:t>
      </w:r>
    </w:p>
    <w:p>
      <w:pPr>
        <w:pStyle w:val="Heading1"/>
      </w:pPr>
      <w:r>
        <w:t>5. API contract</w:t>
      </w:r>
    </w:p>
    <w:p>
      <w:r>
        <w:t>Sample request:</w:t>
      </w:r>
    </w:p>
    <w:p>
      <w:pPr>
        <w:pStyle w:val="IntenseQuote"/>
      </w:pPr>
      <w:r>
        <w:t>POST /notifications</w:t>
        <w:br/>
        <w:br/>
        <w:t>{</w:t>
        <w:br/>
        <w:t xml:space="preserve">  "userId": "123",</w:t>
        <w:br/>
        <w:t xml:space="preserve">  "type": "EMAIL",</w:t>
        <w:br/>
        <w:t xml:space="preserve">  "message": "Hello!",</w:t>
        <w:br/>
        <w:t xml:space="preserve">  "destination": "test@gmail.com"</w:t>
        <w:br/>
        <w:t>}</w:t>
      </w:r>
    </w:p>
    <w:p>
      <w:r>
        <w:t>Sample success response:</w:t>
      </w:r>
    </w:p>
    <w:p>
      <w:pPr>
        <w:pStyle w:val="IntenseQuote"/>
      </w:pPr>
      <w:r>
        <w:t>{</w:t>
        <w:br/>
        <w:t xml:space="preserve">  "message": "Notification event published successfully",</w:t>
        <w:br/>
        <w:t xml:space="preserve">  "status": 200,</w:t>
        <w:br/>
        <w:t xml:space="preserve">  "userId": "123"</w:t>
        <w:br/>
        <w:t>}</w:t>
      </w:r>
    </w:p>
    <w:p>
      <w:pPr>
        <w:pStyle w:val="Heading1"/>
      </w:pPr>
      <w:r>
        <w:t>6. Annotation reference and why each annotation is used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9CC2E5"/>
          </w:tcPr>
          <w:p>
            <w:pPr>
              <w:spacing w:after="0"/>
            </w:pPr>
            <w:r/>
            <w:r>
              <w:rPr>
                <w:b/>
                <w:sz w:val="20"/>
              </w:rPr>
              <w:t>Annotation</w:t>
            </w:r>
          </w:p>
        </w:tc>
        <w:tc>
          <w:tcPr>
            <w:tcW w:type="dxa" w:w="3408"/>
            <w:vAlign w:val="center"/>
            <w:shd w:fill="9CC2E5"/>
          </w:tcPr>
          <w:p>
            <w:pPr>
              <w:spacing w:after="0"/>
            </w:pPr>
            <w:r/>
            <w:r>
              <w:rPr>
                <w:b/>
                <w:sz w:val="20"/>
              </w:rPr>
              <w:t>Meaning</w:t>
            </w:r>
          </w:p>
        </w:tc>
        <w:tc>
          <w:tcPr>
            <w:tcW w:type="dxa" w:w="3408"/>
            <w:vAlign w:val="center"/>
            <w:shd w:fill="9CC2E5"/>
          </w:tcPr>
          <w:p>
            <w:pPr>
              <w:spacing w:after="0"/>
            </w:pPr>
            <w:r/>
            <w:r>
              <w:rPr>
                <w:b/>
                <w:sz w:val="20"/>
              </w:rPr>
              <w:t>Usage in this project</w:t>
            </w:r>
          </w:p>
        </w:tc>
      </w:tr>
      <w:tr>
        <w:tc>
          <w:tcPr>
            <w:tcW w:type="dxa" w:w="3408"/>
            <w:vAlign w:val="center"/>
          </w:tcPr>
          <w:p>
            <w:pPr>
              <w:spacing w:after="0"/>
            </w:pPr>
            <w:r/>
            <w:r>
              <w:rPr>
                <w:b/>
                <w:sz w:val="19"/>
              </w:rPr>
              <w:t>@SpringBootApplication</w:t>
            </w:r>
          </w:p>
        </w:tc>
        <w:tc>
          <w:tcPr>
            <w:tcW w:type="dxa" w:w="3408"/>
            <w:vAlign w:val="center"/>
          </w:tcPr>
          <w:p>
            <w:pPr>
              <w:spacing w:after="0"/>
            </w:pPr>
            <w:r/>
            <w:r>
              <w:rPr>
                <w:b w:val="0"/>
                <w:sz w:val="19"/>
              </w:rPr>
              <w:t>Main application annotation that combines configuration, auto-configuration, and component scanning.</w:t>
            </w:r>
          </w:p>
        </w:tc>
        <w:tc>
          <w:tcPr>
            <w:tcW w:type="dxa" w:w="3408"/>
            <w:vAlign w:val="center"/>
          </w:tcPr>
          <w:p>
            <w:pPr>
              <w:spacing w:after="0"/>
            </w:pPr>
            <w:r/>
            <w:r>
              <w:rPr>
                <w:b w:val="0"/>
                <w:sz w:val="19"/>
              </w:rPr>
              <w:t>Marks the main class and starts the Spring Boot application.</w:t>
            </w:r>
          </w:p>
        </w:tc>
      </w:tr>
      <w:tr>
        <w:tc>
          <w:tcPr>
            <w:tcW w:type="dxa" w:w="3408"/>
            <w:vAlign w:val="center"/>
          </w:tcPr>
          <w:p>
            <w:pPr>
              <w:spacing w:after="0"/>
            </w:pPr>
            <w:r/>
            <w:r>
              <w:rPr>
                <w:b/>
                <w:sz w:val="19"/>
              </w:rPr>
              <w:t>@RestController</w:t>
            </w:r>
          </w:p>
        </w:tc>
        <w:tc>
          <w:tcPr>
            <w:tcW w:type="dxa" w:w="3408"/>
            <w:vAlign w:val="center"/>
          </w:tcPr>
          <w:p>
            <w:pPr>
              <w:spacing w:after="0"/>
            </w:pPr>
            <w:r/>
            <w:r>
              <w:rPr>
                <w:b w:val="0"/>
                <w:sz w:val="19"/>
              </w:rPr>
              <w:t>Combines @Controller and @ResponseBody.</w:t>
            </w:r>
          </w:p>
        </w:tc>
        <w:tc>
          <w:tcPr>
            <w:tcW w:type="dxa" w:w="3408"/>
            <w:vAlign w:val="center"/>
          </w:tcPr>
          <w:p>
            <w:pPr>
              <w:spacing w:after="0"/>
            </w:pPr>
            <w:r/>
            <w:r>
              <w:rPr>
                <w:b w:val="0"/>
                <w:sz w:val="19"/>
              </w:rPr>
              <w:t>Used for REST APIs that return JSON or text responses.</w:t>
            </w:r>
          </w:p>
        </w:tc>
      </w:tr>
      <w:tr>
        <w:tc>
          <w:tcPr>
            <w:tcW w:type="dxa" w:w="3408"/>
            <w:vAlign w:val="center"/>
          </w:tcPr>
          <w:p>
            <w:pPr>
              <w:spacing w:after="0"/>
            </w:pPr>
            <w:r/>
            <w:r>
              <w:rPr>
                <w:b/>
                <w:sz w:val="19"/>
              </w:rPr>
              <w:t>@RequestMapping</w:t>
            </w:r>
          </w:p>
        </w:tc>
        <w:tc>
          <w:tcPr>
            <w:tcW w:type="dxa" w:w="3408"/>
            <w:vAlign w:val="center"/>
          </w:tcPr>
          <w:p>
            <w:pPr>
              <w:spacing w:after="0"/>
            </w:pPr>
            <w:r/>
            <w:r>
              <w:rPr>
                <w:b w:val="0"/>
                <w:sz w:val="19"/>
              </w:rPr>
              <w:t>Defines base URL mapping for a controller or method.</w:t>
            </w:r>
          </w:p>
        </w:tc>
        <w:tc>
          <w:tcPr>
            <w:tcW w:type="dxa" w:w="3408"/>
            <w:vAlign w:val="center"/>
          </w:tcPr>
          <w:p>
            <w:pPr>
              <w:spacing w:after="0"/>
            </w:pPr>
            <w:r/>
            <w:r>
              <w:rPr>
                <w:b w:val="0"/>
                <w:sz w:val="19"/>
              </w:rPr>
              <w:t>Used to define /notifications as the root path.</w:t>
            </w:r>
          </w:p>
        </w:tc>
      </w:tr>
      <w:tr>
        <w:tc>
          <w:tcPr>
            <w:tcW w:type="dxa" w:w="3408"/>
            <w:vAlign w:val="center"/>
          </w:tcPr>
          <w:p>
            <w:pPr>
              <w:spacing w:after="0"/>
            </w:pPr>
            <w:r/>
            <w:r>
              <w:rPr>
                <w:b/>
                <w:sz w:val="19"/>
              </w:rPr>
              <w:t>@PostMapping</w:t>
            </w:r>
          </w:p>
        </w:tc>
        <w:tc>
          <w:tcPr>
            <w:tcW w:type="dxa" w:w="3408"/>
            <w:vAlign w:val="center"/>
          </w:tcPr>
          <w:p>
            <w:pPr>
              <w:spacing w:after="0"/>
            </w:pPr>
            <w:r/>
            <w:r>
              <w:rPr>
                <w:b w:val="0"/>
                <w:sz w:val="19"/>
              </w:rPr>
              <w:t>Maps HTTP POST requests.</w:t>
            </w:r>
          </w:p>
        </w:tc>
        <w:tc>
          <w:tcPr>
            <w:tcW w:type="dxa" w:w="3408"/>
            <w:vAlign w:val="center"/>
          </w:tcPr>
          <w:p>
            <w:pPr>
              <w:spacing w:after="0"/>
            </w:pPr>
            <w:r/>
            <w:r>
              <w:rPr>
                <w:b w:val="0"/>
                <w:sz w:val="19"/>
              </w:rPr>
              <w:t>Used for the create/send notification endpoint.</w:t>
            </w:r>
          </w:p>
        </w:tc>
      </w:tr>
      <w:tr>
        <w:tc>
          <w:tcPr>
            <w:tcW w:type="dxa" w:w="3408"/>
            <w:vAlign w:val="center"/>
          </w:tcPr>
          <w:p>
            <w:pPr>
              <w:spacing w:after="0"/>
            </w:pPr>
            <w:r/>
            <w:r>
              <w:rPr>
                <w:b/>
                <w:sz w:val="19"/>
              </w:rPr>
              <w:t>@RequestBody</w:t>
            </w:r>
          </w:p>
        </w:tc>
        <w:tc>
          <w:tcPr>
            <w:tcW w:type="dxa" w:w="3408"/>
            <w:vAlign w:val="center"/>
          </w:tcPr>
          <w:p>
            <w:pPr>
              <w:spacing w:after="0"/>
            </w:pPr>
            <w:r/>
            <w:r>
              <w:rPr>
                <w:b w:val="0"/>
                <w:sz w:val="19"/>
              </w:rPr>
              <w:t>Binds incoming JSON to a Java object.</w:t>
            </w:r>
          </w:p>
        </w:tc>
        <w:tc>
          <w:tcPr>
            <w:tcW w:type="dxa" w:w="3408"/>
            <w:vAlign w:val="center"/>
          </w:tcPr>
          <w:p>
            <w:pPr>
              <w:spacing w:after="0"/>
            </w:pPr>
            <w:r/>
            <w:r>
              <w:rPr>
                <w:b w:val="0"/>
                <w:sz w:val="19"/>
              </w:rPr>
              <w:t>Converts request JSON into NotificationRequest.</w:t>
            </w:r>
          </w:p>
        </w:tc>
      </w:tr>
      <w:tr>
        <w:tc>
          <w:tcPr>
            <w:tcW w:type="dxa" w:w="3408"/>
            <w:vAlign w:val="center"/>
          </w:tcPr>
          <w:p>
            <w:pPr>
              <w:spacing w:after="0"/>
            </w:pPr>
            <w:r/>
            <w:r>
              <w:rPr>
                <w:b/>
                <w:sz w:val="19"/>
              </w:rPr>
              <w:t>@Valid</w:t>
            </w:r>
          </w:p>
        </w:tc>
        <w:tc>
          <w:tcPr>
            <w:tcW w:type="dxa" w:w="3408"/>
            <w:vAlign w:val="center"/>
          </w:tcPr>
          <w:p>
            <w:pPr>
              <w:spacing w:after="0"/>
            </w:pPr>
            <w:r/>
            <w:r>
              <w:rPr>
                <w:b w:val="0"/>
                <w:sz w:val="19"/>
              </w:rPr>
              <w:t>Triggers validation on the incoming object.</w:t>
            </w:r>
          </w:p>
        </w:tc>
        <w:tc>
          <w:tcPr>
            <w:tcW w:type="dxa" w:w="3408"/>
            <w:vAlign w:val="center"/>
          </w:tcPr>
          <w:p>
            <w:pPr>
              <w:spacing w:after="0"/>
            </w:pPr>
            <w:r/>
            <w:r>
              <w:rPr>
                <w:b w:val="0"/>
                <w:sz w:val="19"/>
              </w:rPr>
              <w:t>Makes Spring check DTO annotations before service logic runs.</w:t>
            </w:r>
          </w:p>
        </w:tc>
      </w:tr>
      <w:tr>
        <w:tc>
          <w:tcPr>
            <w:tcW w:type="dxa" w:w="3408"/>
            <w:vAlign w:val="center"/>
          </w:tcPr>
          <w:p>
            <w:pPr>
              <w:spacing w:after="0"/>
            </w:pPr>
            <w:r/>
            <w:r>
              <w:rPr>
                <w:b/>
                <w:sz w:val="19"/>
              </w:rPr>
              <w:t>@Service</w:t>
            </w:r>
          </w:p>
        </w:tc>
        <w:tc>
          <w:tcPr>
            <w:tcW w:type="dxa" w:w="3408"/>
            <w:vAlign w:val="center"/>
          </w:tcPr>
          <w:p>
            <w:pPr>
              <w:spacing w:after="0"/>
            </w:pPr>
            <w:r/>
            <w:r>
              <w:rPr>
                <w:b w:val="0"/>
                <w:sz w:val="19"/>
              </w:rPr>
              <w:t>Marks a service or business component as a Spring bean.</w:t>
            </w:r>
          </w:p>
        </w:tc>
        <w:tc>
          <w:tcPr>
            <w:tcW w:type="dxa" w:w="3408"/>
            <w:vAlign w:val="center"/>
          </w:tcPr>
          <w:p>
            <w:pPr>
              <w:spacing w:after="0"/>
            </w:pPr>
            <w:r/>
            <w:r>
              <w:rPr>
                <w:b w:val="0"/>
                <w:sz w:val="19"/>
              </w:rPr>
              <w:t>Used in service, producer, and consumer classes when they represent application logic.</w:t>
            </w:r>
          </w:p>
        </w:tc>
      </w:tr>
      <w:tr>
        <w:tc>
          <w:tcPr>
            <w:tcW w:type="dxa" w:w="3408"/>
            <w:vAlign w:val="center"/>
          </w:tcPr>
          <w:p>
            <w:pPr>
              <w:spacing w:after="0"/>
            </w:pPr>
            <w:r/>
            <w:r>
              <w:rPr>
                <w:b/>
                <w:sz w:val="19"/>
              </w:rPr>
              <w:t>@Configuration</w:t>
            </w:r>
          </w:p>
        </w:tc>
        <w:tc>
          <w:tcPr>
            <w:tcW w:type="dxa" w:w="3408"/>
            <w:vAlign w:val="center"/>
          </w:tcPr>
          <w:p>
            <w:pPr>
              <w:spacing w:after="0"/>
            </w:pPr>
            <w:r/>
            <w:r>
              <w:rPr>
                <w:b w:val="0"/>
                <w:sz w:val="19"/>
              </w:rPr>
              <w:t>Marks a class that defines Spring beans.</w:t>
            </w:r>
          </w:p>
        </w:tc>
        <w:tc>
          <w:tcPr>
            <w:tcW w:type="dxa" w:w="3408"/>
            <w:vAlign w:val="center"/>
          </w:tcPr>
          <w:p>
            <w:pPr>
              <w:spacing w:after="0"/>
            </w:pPr>
            <w:r/>
            <w:r>
              <w:rPr>
                <w:b w:val="0"/>
                <w:sz w:val="19"/>
              </w:rPr>
              <w:t>Used in Kafka producer/consumer config classes.</w:t>
            </w:r>
          </w:p>
        </w:tc>
      </w:tr>
      <w:tr>
        <w:tc>
          <w:tcPr>
            <w:tcW w:type="dxa" w:w="3408"/>
            <w:vAlign w:val="center"/>
          </w:tcPr>
          <w:p>
            <w:pPr>
              <w:spacing w:after="0"/>
            </w:pPr>
            <w:r/>
            <w:r>
              <w:rPr>
                <w:b/>
                <w:sz w:val="19"/>
              </w:rPr>
              <w:t>@Bean</w:t>
            </w:r>
          </w:p>
        </w:tc>
        <w:tc>
          <w:tcPr>
            <w:tcW w:type="dxa" w:w="3408"/>
            <w:vAlign w:val="center"/>
          </w:tcPr>
          <w:p>
            <w:pPr>
              <w:spacing w:after="0"/>
            </w:pPr>
            <w:r/>
            <w:r>
              <w:rPr>
                <w:b w:val="0"/>
                <w:sz w:val="19"/>
              </w:rPr>
              <w:t>Creates and registers a Spring bean from a method.</w:t>
            </w:r>
          </w:p>
        </w:tc>
        <w:tc>
          <w:tcPr>
            <w:tcW w:type="dxa" w:w="3408"/>
            <w:vAlign w:val="center"/>
          </w:tcPr>
          <w:p>
            <w:pPr>
              <w:spacing w:after="0"/>
            </w:pPr>
            <w:r/>
            <w:r>
              <w:rPr>
                <w:b w:val="0"/>
                <w:sz w:val="19"/>
              </w:rPr>
              <w:t>Used to create KafkaTemplate, ProducerFactory, ConsumerFactory, and listener container factory.</w:t>
            </w:r>
          </w:p>
        </w:tc>
      </w:tr>
      <w:tr>
        <w:tc>
          <w:tcPr>
            <w:tcW w:type="dxa" w:w="3408"/>
            <w:vAlign w:val="center"/>
          </w:tcPr>
          <w:p>
            <w:pPr>
              <w:spacing w:after="0"/>
            </w:pPr>
            <w:r/>
            <w:r>
              <w:rPr>
                <w:b/>
                <w:sz w:val="19"/>
              </w:rPr>
              <w:t>@RestControllerAdvice</w:t>
            </w:r>
          </w:p>
        </w:tc>
        <w:tc>
          <w:tcPr>
            <w:tcW w:type="dxa" w:w="3408"/>
            <w:vAlign w:val="center"/>
          </w:tcPr>
          <w:p>
            <w:pPr>
              <w:spacing w:after="0"/>
            </w:pPr>
            <w:r/>
            <w:r>
              <w:rPr>
                <w:b w:val="0"/>
                <w:sz w:val="19"/>
              </w:rPr>
              <w:t>Global exception handler for REST APIs.</w:t>
            </w:r>
          </w:p>
        </w:tc>
        <w:tc>
          <w:tcPr>
            <w:tcW w:type="dxa" w:w="3408"/>
            <w:vAlign w:val="center"/>
          </w:tcPr>
          <w:p>
            <w:pPr>
              <w:spacing w:after="0"/>
            </w:pPr>
            <w:r/>
            <w:r>
              <w:rPr>
                <w:b w:val="0"/>
                <w:sz w:val="19"/>
              </w:rPr>
              <w:t>Centralizes error responses for validation and application exceptions.</w:t>
            </w:r>
          </w:p>
        </w:tc>
      </w:tr>
      <w:tr>
        <w:tc>
          <w:tcPr>
            <w:tcW w:type="dxa" w:w="3408"/>
            <w:vAlign w:val="center"/>
          </w:tcPr>
          <w:p>
            <w:pPr>
              <w:spacing w:after="0"/>
            </w:pPr>
            <w:r/>
            <w:r>
              <w:rPr>
                <w:b/>
                <w:sz w:val="19"/>
              </w:rPr>
              <w:t>@ExceptionHandler</w:t>
            </w:r>
          </w:p>
        </w:tc>
        <w:tc>
          <w:tcPr>
            <w:tcW w:type="dxa" w:w="3408"/>
            <w:vAlign w:val="center"/>
          </w:tcPr>
          <w:p>
            <w:pPr>
              <w:spacing w:after="0"/>
            </w:pPr>
            <w:r/>
            <w:r>
              <w:rPr>
                <w:b w:val="0"/>
                <w:sz w:val="19"/>
              </w:rPr>
              <w:t>Handles a specific exception type inside advice or controller.</w:t>
            </w:r>
          </w:p>
        </w:tc>
        <w:tc>
          <w:tcPr>
            <w:tcW w:type="dxa" w:w="3408"/>
            <w:vAlign w:val="center"/>
          </w:tcPr>
          <w:p>
            <w:pPr>
              <w:spacing w:after="0"/>
            </w:pPr>
            <w:r/>
            <w:r>
              <w:rPr>
                <w:b w:val="0"/>
                <w:sz w:val="19"/>
              </w:rPr>
              <w:t>Used for MethodArgumentNotValidException and other custom exceptions.</w:t>
            </w:r>
          </w:p>
        </w:tc>
      </w:tr>
      <w:tr>
        <w:tc>
          <w:tcPr>
            <w:tcW w:type="dxa" w:w="3408"/>
            <w:vAlign w:val="center"/>
          </w:tcPr>
          <w:p>
            <w:pPr>
              <w:spacing w:after="0"/>
            </w:pPr>
            <w:r/>
            <w:r>
              <w:rPr>
                <w:b/>
                <w:sz w:val="19"/>
              </w:rPr>
              <w:t>@KafkaListener</w:t>
            </w:r>
          </w:p>
        </w:tc>
        <w:tc>
          <w:tcPr>
            <w:tcW w:type="dxa" w:w="3408"/>
            <w:vAlign w:val="center"/>
          </w:tcPr>
          <w:p>
            <w:pPr>
              <w:spacing w:after="0"/>
            </w:pPr>
            <w:r/>
            <w:r>
              <w:rPr>
                <w:b w:val="0"/>
                <w:sz w:val="19"/>
              </w:rPr>
              <w:t>Marks a method as a Kafka message consumer.</w:t>
            </w:r>
          </w:p>
        </w:tc>
        <w:tc>
          <w:tcPr>
            <w:tcW w:type="dxa" w:w="3408"/>
            <w:vAlign w:val="center"/>
          </w:tcPr>
          <w:p>
            <w:pPr>
              <w:spacing w:after="0"/>
            </w:pPr>
            <w:r/>
            <w:r>
              <w:rPr>
                <w:b w:val="0"/>
                <w:sz w:val="19"/>
              </w:rPr>
              <w:t>Used in NotificationConsumer to listen on notification-topic.</w:t>
            </w:r>
          </w:p>
        </w:tc>
      </w:tr>
      <w:tr>
        <w:tc>
          <w:tcPr>
            <w:tcW w:type="dxa" w:w="3408"/>
            <w:vAlign w:val="center"/>
          </w:tcPr>
          <w:p>
            <w:pPr>
              <w:spacing w:after="0"/>
            </w:pPr>
            <w:r/>
            <w:r>
              <w:rPr>
                <w:b/>
                <w:sz w:val="19"/>
              </w:rPr>
              <w:t>@EnableKafka</w:t>
            </w:r>
          </w:p>
        </w:tc>
        <w:tc>
          <w:tcPr>
            <w:tcW w:type="dxa" w:w="3408"/>
            <w:vAlign w:val="center"/>
          </w:tcPr>
          <w:p>
            <w:pPr>
              <w:spacing w:after="0"/>
            </w:pPr>
            <w:r/>
            <w:r>
              <w:rPr>
                <w:b w:val="0"/>
                <w:sz w:val="19"/>
              </w:rPr>
              <w:t>Enables Kafka listener processing.</w:t>
            </w:r>
          </w:p>
        </w:tc>
        <w:tc>
          <w:tcPr>
            <w:tcW w:type="dxa" w:w="3408"/>
            <w:vAlign w:val="center"/>
          </w:tcPr>
          <w:p>
            <w:pPr>
              <w:spacing w:after="0"/>
            </w:pPr>
            <w:r/>
            <w:r>
              <w:rPr>
                <w:b w:val="0"/>
                <w:sz w:val="19"/>
              </w:rPr>
              <w:t>Used on the main class when required by the current setup.</w:t>
            </w:r>
          </w:p>
        </w:tc>
      </w:tr>
      <w:tr>
        <w:tc>
          <w:tcPr>
            <w:tcW w:type="dxa" w:w="3408"/>
            <w:vAlign w:val="center"/>
          </w:tcPr>
          <w:p>
            <w:pPr>
              <w:spacing w:after="0"/>
            </w:pPr>
            <w:r/>
            <w:r>
              <w:rPr>
                <w:b/>
                <w:sz w:val="19"/>
              </w:rPr>
              <w:t>@NotBlank</w:t>
            </w:r>
          </w:p>
        </w:tc>
        <w:tc>
          <w:tcPr>
            <w:tcW w:type="dxa" w:w="3408"/>
            <w:vAlign w:val="center"/>
          </w:tcPr>
          <w:p>
            <w:pPr>
              <w:spacing w:after="0"/>
            </w:pPr>
            <w:r/>
            <w:r>
              <w:rPr>
                <w:b w:val="0"/>
                <w:sz w:val="19"/>
              </w:rPr>
              <w:t>Validation annotation that rejects null, empty, or whitespace-only values.</w:t>
            </w:r>
          </w:p>
        </w:tc>
        <w:tc>
          <w:tcPr>
            <w:tcW w:type="dxa" w:w="3408"/>
            <w:vAlign w:val="center"/>
          </w:tcPr>
          <w:p>
            <w:pPr>
              <w:spacing w:after="0"/>
            </w:pPr>
            <w:r/>
            <w:r>
              <w:rPr>
                <w:b w:val="0"/>
                <w:sz w:val="19"/>
              </w:rPr>
              <w:t>Used for mandatory string fields in DTOs.</w:t>
            </w:r>
          </w:p>
        </w:tc>
      </w:tr>
      <w:tr>
        <w:tc>
          <w:tcPr>
            <w:tcW w:type="dxa" w:w="3408"/>
            <w:vAlign w:val="center"/>
          </w:tcPr>
          <w:p>
            <w:pPr>
              <w:spacing w:after="0"/>
            </w:pPr>
            <w:r/>
            <w:r>
              <w:rPr>
                <w:b/>
                <w:sz w:val="19"/>
              </w:rPr>
              <w:t>@Data</w:t>
            </w:r>
          </w:p>
        </w:tc>
        <w:tc>
          <w:tcPr>
            <w:tcW w:type="dxa" w:w="3408"/>
            <w:vAlign w:val="center"/>
          </w:tcPr>
          <w:p>
            <w:pPr>
              <w:spacing w:after="0"/>
            </w:pPr>
            <w:r/>
            <w:r>
              <w:rPr>
                <w:b w:val="0"/>
                <w:sz w:val="19"/>
              </w:rPr>
              <w:t>Lombok annotation that generates getters, setters, toString, equals, and hashCode.</w:t>
            </w:r>
          </w:p>
        </w:tc>
        <w:tc>
          <w:tcPr>
            <w:tcW w:type="dxa" w:w="3408"/>
            <w:vAlign w:val="center"/>
          </w:tcPr>
          <w:p>
            <w:pPr>
              <w:spacing w:after="0"/>
            </w:pPr>
            <w:r/>
            <w:r>
              <w:rPr>
                <w:b w:val="0"/>
                <w:sz w:val="19"/>
              </w:rPr>
              <w:t>Useful for DTOs during rapid development.</w:t>
            </w:r>
          </w:p>
        </w:tc>
      </w:tr>
      <w:tr>
        <w:tc>
          <w:tcPr>
            <w:tcW w:type="dxa" w:w="3408"/>
            <w:vAlign w:val="center"/>
          </w:tcPr>
          <w:p>
            <w:pPr>
              <w:spacing w:after="0"/>
            </w:pPr>
            <w:r/>
            <w:r>
              <w:rPr>
                <w:b/>
                <w:sz w:val="19"/>
              </w:rPr>
              <w:t>@AllArgsConstructor</w:t>
            </w:r>
          </w:p>
        </w:tc>
        <w:tc>
          <w:tcPr>
            <w:tcW w:type="dxa" w:w="3408"/>
            <w:vAlign w:val="center"/>
          </w:tcPr>
          <w:p>
            <w:pPr>
              <w:spacing w:after="0"/>
            </w:pPr>
            <w:r/>
            <w:r>
              <w:rPr>
                <w:b w:val="0"/>
                <w:sz w:val="19"/>
              </w:rPr>
              <w:t>Lombok annotation that creates a full constructor.</w:t>
            </w:r>
          </w:p>
        </w:tc>
        <w:tc>
          <w:tcPr>
            <w:tcW w:type="dxa" w:w="3408"/>
            <w:vAlign w:val="center"/>
          </w:tcPr>
          <w:p>
            <w:pPr>
              <w:spacing w:after="0"/>
            </w:pPr>
            <w:r/>
            <w:r>
              <w:rPr>
                <w:b w:val="0"/>
                <w:sz w:val="19"/>
              </w:rPr>
              <w:t>Useful for response or error DTOs.</w:t>
            </w:r>
          </w:p>
        </w:tc>
      </w:tr>
    </w:tbl>
    <w:p>
      <w:pPr>
        <w:pStyle w:val="Heading1"/>
      </w:pPr>
      <w:r>
        <w:t>7. Dependency purpose reference</w:t>
      </w:r>
    </w:p>
    <w:tbl>
      <w:tblPr>
        <w:tblStyle w:val="TableGrid"/>
        <w:tblW w:type="auto" w:w="0"/>
        <w:tblLook w:firstColumn="1" w:firstRow="1" w:lastColumn="0" w:lastRow="0" w:noHBand="0" w:noVBand="1" w:val="04A0"/>
      </w:tblPr>
      <w:tblGrid>
        <w:gridCol w:w="5112"/>
        <w:gridCol w:w="5112"/>
      </w:tblGrid>
      <w:tr>
        <w:tc>
          <w:tcPr>
            <w:tcW w:type="dxa" w:w="5112"/>
            <w:vAlign w:val="center"/>
            <w:shd w:fill="D9EAD3"/>
          </w:tcPr>
          <w:p>
            <w:pPr>
              <w:spacing w:after="0"/>
            </w:pPr>
            <w:r/>
            <w:r>
              <w:rPr>
                <w:b/>
                <w:sz w:val="20"/>
              </w:rPr>
              <w:t>Dependency</w:t>
            </w:r>
          </w:p>
        </w:tc>
        <w:tc>
          <w:tcPr>
            <w:tcW w:type="dxa" w:w="5112"/>
            <w:vAlign w:val="center"/>
            <w:shd w:fill="D9EAD3"/>
          </w:tcPr>
          <w:p>
            <w:pPr>
              <w:spacing w:after="0"/>
            </w:pPr>
            <w:r/>
            <w:r>
              <w:rPr>
                <w:b/>
                <w:sz w:val="20"/>
              </w:rPr>
              <w:t>Why it is needed</w:t>
            </w:r>
          </w:p>
        </w:tc>
      </w:tr>
      <w:tr>
        <w:tc>
          <w:tcPr>
            <w:tcW w:type="dxa" w:w="5112"/>
            <w:vAlign w:val="center"/>
          </w:tcPr>
          <w:p>
            <w:pPr>
              <w:spacing w:after="0"/>
            </w:pPr>
            <w:r/>
            <w:r>
              <w:rPr>
                <w:b/>
                <w:sz w:val="19"/>
              </w:rPr>
              <w:t>spring-boot-starter-web</w:t>
            </w:r>
          </w:p>
        </w:tc>
        <w:tc>
          <w:tcPr>
            <w:tcW w:type="dxa" w:w="5112"/>
            <w:vAlign w:val="center"/>
          </w:tcPr>
          <w:p>
            <w:pPr>
              <w:spacing w:after="0"/>
            </w:pPr>
            <w:r/>
            <w:r>
              <w:rPr>
                <w:b w:val="0"/>
                <w:sz w:val="19"/>
              </w:rPr>
              <w:t>Build REST endpoints and run embedded Tomcat.</w:t>
            </w:r>
          </w:p>
        </w:tc>
      </w:tr>
      <w:tr>
        <w:tc>
          <w:tcPr>
            <w:tcW w:type="dxa" w:w="5112"/>
            <w:vAlign w:val="center"/>
          </w:tcPr>
          <w:p>
            <w:pPr>
              <w:spacing w:after="0"/>
            </w:pPr>
            <w:r/>
            <w:r>
              <w:rPr>
                <w:b/>
                <w:sz w:val="19"/>
              </w:rPr>
              <w:t>spring-boot-starter-validation</w:t>
            </w:r>
          </w:p>
        </w:tc>
        <w:tc>
          <w:tcPr>
            <w:tcW w:type="dxa" w:w="5112"/>
            <w:vAlign w:val="center"/>
          </w:tcPr>
          <w:p>
            <w:pPr>
              <w:spacing w:after="0"/>
            </w:pPr>
            <w:r/>
            <w:r>
              <w:rPr>
                <w:b w:val="0"/>
                <w:sz w:val="19"/>
              </w:rPr>
              <w:t>Enable DTO validation annotations such as @NotBlank.</w:t>
            </w:r>
          </w:p>
        </w:tc>
      </w:tr>
      <w:tr>
        <w:tc>
          <w:tcPr>
            <w:tcW w:type="dxa" w:w="5112"/>
            <w:vAlign w:val="center"/>
          </w:tcPr>
          <w:p>
            <w:pPr>
              <w:spacing w:after="0"/>
            </w:pPr>
            <w:r/>
            <w:r>
              <w:rPr>
                <w:b/>
                <w:sz w:val="19"/>
              </w:rPr>
              <w:t>spring-kafka</w:t>
            </w:r>
          </w:p>
        </w:tc>
        <w:tc>
          <w:tcPr>
            <w:tcW w:type="dxa" w:w="5112"/>
            <w:vAlign w:val="center"/>
          </w:tcPr>
          <w:p>
            <w:pPr>
              <w:spacing w:after="0"/>
            </w:pPr>
            <w:r/>
            <w:r>
              <w:rPr>
                <w:b w:val="0"/>
                <w:sz w:val="19"/>
              </w:rPr>
              <w:t>Producer/consumer support, KafkaTemplate, and @KafkaListener.</w:t>
            </w:r>
          </w:p>
        </w:tc>
      </w:tr>
      <w:tr>
        <w:tc>
          <w:tcPr>
            <w:tcW w:type="dxa" w:w="5112"/>
            <w:vAlign w:val="center"/>
          </w:tcPr>
          <w:p>
            <w:pPr>
              <w:spacing w:after="0"/>
            </w:pPr>
            <w:r/>
            <w:r>
              <w:rPr>
                <w:b/>
                <w:sz w:val="19"/>
              </w:rPr>
              <w:t>lombok</w:t>
            </w:r>
          </w:p>
        </w:tc>
        <w:tc>
          <w:tcPr>
            <w:tcW w:type="dxa" w:w="5112"/>
            <w:vAlign w:val="center"/>
          </w:tcPr>
          <w:p>
            <w:pPr>
              <w:spacing w:after="0"/>
            </w:pPr>
            <w:r/>
            <w:r>
              <w:rPr>
                <w:b w:val="0"/>
                <w:sz w:val="19"/>
              </w:rPr>
              <w:t>Reduce boilerplate code for DTOs and data classes.</w:t>
            </w:r>
          </w:p>
        </w:tc>
      </w:tr>
      <w:tr>
        <w:tc>
          <w:tcPr>
            <w:tcW w:type="dxa" w:w="5112"/>
            <w:vAlign w:val="center"/>
          </w:tcPr>
          <w:p>
            <w:pPr>
              <w:spacing w:after="0"/>
            </w:pPr>
            <w:r/>
            <w:r>
              <w:rPr>
                <w:b/>
                <w:sz w:val="19"/>
              </w:rPr>
              <w:t>spring-boot-starter-test</w:t>
            </w:r>
          </w:p>
        </w:tc>
        <w:tc>
          <w:tcPr>
            <w:tcW w:type="dxa" w:w="5112"/>
            <w:vAlign w:val="center"/>
          </w:tcPr>
          <w:p>
            <w:pPr>
              <w:spacing w:after="0"/>
            </w:pPr>
            <w:r/>
            <w:r>
              <w:rPr>
                <w:b w:val="0"/>
                <w:sz w:val="19"/>
              </w:rPr>
              <w:t>Testing support for controllers, services, and Spring Boot components.</w:t>
            </w:r>
          </w:p>
        </w:tc>
      </w:tr>
      <w:tr>
        <w:tc>
          <w:tcPr>
            <w:tcW w:type="dxa" w:w="5112"/>
            <w:vAlign w:val="center"/>
          </w:tcPr>
          <w:p>
            <w:pPr>
              <w:spacing w:after="0"/>
            </w:pPr>
            <w:r/>
            <w:r>
              <w:rPr>
                <w:b/>
                <w:sz w:val="19"/>
              </w:rPr>
              <w:t>jackson-databind</w:t>
            </w:r>
          </w:p>
        </w:tc>
        <w:tc>
          <w:tcPr>
            <w:tcW w:type="dxa" w:w="5112"/>
            <w:vAlign w:val="center"/>
          </w:tcPr>
          <w:p>
            <w:pPr>
              <w:spacing w:after="0"/>
            </w:pPr>
            <w:r/>
            <w:r>
              <w:rPr>
                <w:b w:val="0"/>
                <w:sz w:val="19"/>
              </w:rPr>
              <w:t>Convert Java objects to JSON and JSON strings back to Java objects when manual serialization/deserialization is needed.</w:t>
            </w:r>
          </w:p>
        </w:tc>
      </w:tr>
    </w:tbl>
    <w:p>
      <w:pPr>
        <w:pStyle w:val="Heading1"/>
      </w:pPr>
      <w:r>
        <w:t>8. Key code responsibilities</w:t>
      </w:r>
    </w:p>
    <w:p>
      <w:pPr>
        <w:pStyle w:val="Heading2"/>
      </w:pPr>
      <w:r>
        <w:t>NotificationController</w:t>
      </w:r>
    </w:p>
    <w:p>
      <w:r>
        <w:t>Receives HTTP requests, validates input, and delegates work to the service layer.</w:t>
      </w:r>
    </w:p>
    <w:p>
      <w:pPr>
        <w:pStyle w:val="Heading2"/>
      </w:pPr>
      <w:r>
        <w:t>NotificationService</w:t>
      </w:r>
    </w:p>
    <w:p>
      <w:r>
        <w:t>Contains application flow logic and coordinates producer calls. It should not contain HTTP-specific code.</w:t>
      </w:r>
    </w:p>
    <w:p>
      <w:pPr>
        <w:pStyle w:val="Heading2"/>
      </w:pPr>
      <w:r>
        <w:t>NotificationProducer</w:t>
      </w:r>
    </w:p>
    <w:p>
      <w:r>
        <w:t>Publishes notification events to Kafka.</w:t>
      </w:r>
    </w:p>
    <w:p>
      <w:pPr>
        <w:pStyle w:val="Heading2"/>
      </w:pPr>
      <w:r>
        <w:t>NotificationConsumer</w:t>
      </w:r>
    </w:p>
    <w:p>
      <w:r>
        <w:t>Consumes notification events from Kafka and processes them asynchronously.</w:t>
      </w:r>
    </w:p>
    <w:p>
      <w:pPr>
        <w:pStyle w:val="Heading2"/>
      </w:pPr>
      <w:r>
        <w:t>GlobalExceptionHandler</w:t>
      </w:r>
    </w:p>
    <w:p>
      <w:r>
        <w:t>Transforms exceptions into structured API responses.</w:t>
      </w:r>
    </w:p>
    <w:p>
      <w:pPr>
        <w:pStyle w:val="Heading2"/>
      </w:pPr>
      <w:r>
        <w:t>KafkaProducerConfig</w:t>
      </w:r>
    </w:p>
    <w:p>
      <w:r>
        <w:t>Creates producer-side Kafka beans such as KafkaTemplate when needed.</w:t>
      </w:r>
    </w:p>
    <w:p>
      <w:pPr>
        <w:pStyle w:val="Heading2"/>
      </w:pPr>
      <w:r>
        <w:t>KafkaConsumerConfig</w:t>
      </w:r>
    </w:p>
    <w:p>
      <w:r>
        <w:t>Creates consumer-side Kafka beans and listener container factory when needed.</w:t>
      </w:r>
    </w:p>
    <w:p>
      <w:pPr>
        <w:pStyle w:val="Heading2"/>
      </w:pPr>
      <w:r>
        <w:t>NotificationRequest</w:t>
      </w:r>
    </w:p>
    <w:p>
      <w:r>
        <w:t>Request payload object received from clients.</w:t>
      </w:r>
    </w:p>
    <w:p>
      <w:pPr>
        <w:pStyle w:val="Heading2"/>
      </w:pPr>
      <w:r>
        <w:t>NotificationResponse</w:t>
      </w:r>
    </w:p>
    <w:p>
      <w:r>
        <w:t>Success response returned to clients.</w:t>
      </w:r>
    </w:p>
    <w:p>
      <w:pPr>
        <w:pStyle w:val="Heading1"/>
      </w:pPr>
      <w:r>
        <w:t>9. Common errors and how to debug them</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F4CCCC"/>
          </w:tcPr>
          <w:p>
            <w:pPr>
              <w:spacing w:after="0"/>
            </w:pPr>
            <w:r/>
            <w:r>
              <w:rPr>
                <w:b/>
                <w:sz w:val="20"/>
              </w:rPr>
              <w:t>Issue</w:t>
            </w:r>
          </w:p>
        </w:tc>
        <w:tc>
          <w:tcPr>
            <w:tcW w:type="dxa" w:w="3408"/>
            <w:vAlign w:val="center"/>
            <w:shd w:fill="F4CCCC"/>
          </w:tcPr>
          <w:p>
            <w:pPr>
              <w:spacing w:after="0"/>
            </w:pPr>
            <w:r/>
            <w:r>
              <w:rPr>
                <w:b/>
                <w:sz w:val="20"/>
              </w:rPr>
              <w:t>Meaning</w:t>
            </w:r>
          </w:p>
        </w:tc>
        <w:tc>
          <w:tcPr>
            <w:tcW w:type="dxa" w:w="3408"/>
            <w:vAlign w:val="center"/>
            <w:shd w:fill="F4CCCC"/>
          </w:tcPr>
          <w:p>
            <w:pPr>
              <w:spacing w:after="0"/>
            </w:pPr>
            <w:r/>
            <w:r>
              <w:rPr>
                <w:b/>
                <w:sz w:val="20"/>
              </w:rPr>
              <w:t>Fix</w:t>
            </w:r>
          </w:p>
        </w:tc>
      </w:tr>
      <w:tr>
        <w:tc>
          <w:tcPr>
            <w:tcW w:type="dxa" w:w="3408"/>
            <w:vAlign w:val="center"/>
          </w:tcPr>
          <w:p>
            <w:pPr>
              <w:spacing w:after="0"/>
            </w:pPr>
            <w:r/>
            <w:r>
              <w:rPr>
                <w:b/>
                <w:sz w:val="18"/>
              </w:rPr>
              <w:t>Bean not found for NotificationProducer</w:t>
            </w:r>
          </w:p>
        </w:tc>
        <w:tc>
          <w:tcPr>
            <w:tcW w:type="dxa" w:w="3408"/>
            <w:vAlign w:val="center"/>
          </w:tcPr>
          <w:p>
            <w:pPr>
              <w:spacing w:after="0"/>
            </w:pPr>
            <w:r/>
            <w:r>
              <w:rPr>
                <w:b w:val="0"/>
                <w:sz w:val="18"/>
              </w:rPr>
              <w:t>Missing @Service, wrong package structure, or Spring component scanning issue.</w:t>
            </w:r>
          </w:p>
        </w:tc>
        <w:tc>
          <w:tcPr>
            <w:tcW w:type="dxa" w:w="3408"/>
            <w:vAlign w:val="center"/>
          </w:tcPr>
          <w:p>
            <w:pPr>
              <w:spacing w:after="0"/>
            </w:pPr>
            <w:r/>
            <w:r>
              <w:rPr>
                <w:b w:val="0"/>
                <w:sz w:val="18"/>
              </w:rPr>
              <w:t>Ensure producer class has @Service and sits inside the base package.</w:t>
            </w:r>
          </w:p>
        </w:tc>
      </w:tr>
      <w:tr>
        <w:tc>
          <w:tcPr>
            <w:tcW w:type="dxa" w:w="3408"/>
            <w:vAlign w:val="center"/>
          </w:tcPr>
          <w:p>
            <w:pPr>
              <w:spacing w:after="0"/>
            </w:pPr>
            <w:r/>
            <w:r>
              <w:rPr>
                <w:b/>
                <w:sz w:val="18"/>
              </w:rPr>
              <w:t>KafkaTemplate bean not found</w:t>
            </w:r>
          </w:p>
        </w:tc>
        <w:tc>
          <w:tcPr>
            <w:tcW w:type="dxa" w:w="3408"/>
            <w:vAlign w:val="center"/>
          </w:tcPr>
          <w:p>
            <w:pPr>
              <w:spacing w:after="0"/>
            </w:pPr>
            <w:r/>
            <w:r>
              <w:rPr>
                <w:b w:val="0"/>
                <w:sz w:val="18"/>
              </w:rPr>
              <w:t>Auto-configuration did not create the bean.</w:t>
            </w:r>
          </w:p>
        </w:tc>
        <w:tc>
          <w:tcPr>
            <w:tcW w:type="dxa" w:w="3408"/>
            <w:vAlign w:val="center"/>
          </w:tcPr>
          <w:p>
            <w:pPr>
              <w:spacing w:after="0"/>
            </w:pPr>
            <w:r/>
            <w:r>
              <w:rPr>
                <w:b w:val="0"/>
                <w:sz w:val="18"/>
              </w:rPr>
              <w:t>Add KafkaProducerConfig with ProducerFactory and KafkaTemplate beans.</w:t>
            </w:r>
          </w:p>
        </w:tc>
      </w:tr>
      <w:tr>
        <w:tc>
          <w:tcPr>
            <w:tcW w:type="dxa" w:w="3408"/>
            <w:vAlign w:val="center"/>
          </w:tcPr>
          <w:p>
            <w:pPr>
              <w:spacing w:after="0"/>
            </w:pPr>
            <w:r/>
            <w:r>
              <w:rPr>
                <w:b/>
                <w:sz w:val="18"/>
              </w:rPr>
              <w:t>kafkaListenerContainerFactory bean not found</w:t>
            </w:r>
          </w:p>
        </w:tc>
        <w:tc>
          <w:tcPr>
            <w:tcW w:type="dxa" w:w="3408"/>
            <w:vAlign w:val="center"/>
          </w:tcPr>
          <w:p>
            <w:pPr>
              <w:spacing w:after="0"/>
            </w:pPr>
            <w:r/>
            <w:r>
              <w:rPr>
                <w:b w:val="0"/>
                <w:sz w:val="18"/>
              </w:rPr>
              <w:t>Listener container factory is missing.</w:t>
            </w:r>
          </w:p>
        </w:tc>
        <w:tc>
          <w:tcPr>
            <w:tcW w:type="dxa" w:w="3408"/>
            <w:vAlign w:val="center"/>
          </w:tcPr>
          <w:p>
            <w:pPr>
              <w:spacing w:after="0"/>
            </w:pPr>
            <w:r/>
            <w:r>
              <w:rPr>
                <w:b w:val="0"/>
                <w:sz w:val="18"/>
              </w:rPr>
              <w:t>Add KafkaConsumerConfig with kafkaListenerContainerFactory bean.</w:t>
            </w:r>
          </w:p>
        </w:tc>
      </w:tr>
      <w:tr>
        <w:tc>
          <w:tcPr>
            <w:tcW w:type="dxa" w:w="3408"/>
            <w:vAlign w:val="center"/>
          </w:tcPr>
          <w:p>
            <w:pPr>
              <w:spacing w:after="0"/>
            </w:pPr>
            <w:r/>
            <w:r>
              <w:rPr>
                <w:b/>
                <w:sz w:val="18"/>
              </w:rPr>
              <w:t>Kafka broker unreachable at localhost:9092</w:t>
            </w:r>
          </w:p>
        </w:tc>
        <w:tc>
          <w:tcPr>
            <w:tcW w:type="dxa" w:w="3408"/>
            <w:vAlign w:val="center"/>
          </w:tcPr>
          <w:p>
            <w:pPr>
              <w:spacing w:after="0"/>
            </w:pPr>
            <w:r/>
            <w:r>
              <w:rPr>
                <w:b w:val="0"/>
                <w:sz w:val="18"/>
              </w:rPr>
              <w:t>Kafka container is down or port mapping is wrong.</w:t>
            </w:r>
          </w:p>
        </w:tc>
        <w:tc>
          <w:tcPr>
            <w:tcW w:type="dxa" w:w="3408"/>
            <w:vAlign w:val="center"/>
          </w:tcPr>
          <w:p>
            <w:pPr>
              <w:spacing w:after="0"/>
            </w:pPr>
            <w:r/>
            <w:r>
              <w:rPr>
                <w:b w:val="0"/>
                <w:sz w:val="18"/>
              </w:rPr>
              <w:t>Check docker ps, docker compose logs kafka, and docker-compose configuration.</w:t>
            </w:r>
          </w:p>
        </w:tc>
      </w:tr>
      <w:tr>
        <w:tc>
          <w:tcPr>
            <w:tcW w:type="dxa" w:w="3408"/>
            <w:vAlign w:val="center"/>
          </w:tcPr>
          <w:p>
            <w:pPr>
              <w:spacing w:after="0"/>
            </w:pPr>
            <w:r/>
            <w:r>
              <w:rPr>
                <w:b/>
                <w:sz w:val="18"/>
              </w:rPr>
              <w:t>Message not visible in consumer</w:t>
            </w:r>
          </w:p>
        </w:tc>
        <w:tc>
          <w:tcPr>
            <w:tcW w:type="dxa" w:w="3408"/>
            <w:vAlign w:val="center"/>
          </w:tcPr>
          <w:p>
            <w:pPr>
              <w:spacing w:after="0"/>
            </w:pPr>
            <w:r/>
            <w:r>
              <w:rPr>
                <w:b w:val="0"/>
                <w:sz w:val="18"/>
              </w:rPr>
              <w:t>Producer may not be called, topic names may differ, or producer/consumer types may mismatch.</w:t>
            </w:r>
          </w:p>
        </w:tc>
        <w:tc>
          <w:tcPr>
            <w:tcW w:type="dxa" w:w="3408"/>
            <w:vAlign w:val="center"/>
          </w:tcPr>
          <w:p>
            <w:pPr>
              <w:spacing w:after="0"/>
            </w:pPr>
            <w:r/>
            <w:r>
              <w:rPr>
                <w:b w:val="0"/>
                <w:sz w:val="18"/>
              </w:rPr>
              <w:t>Add debug logs in service and producer; keep topic names identical; align serialization and deserialization.</w:t>
            </w:r>
          </w:p>
        </w:tc>
      </w:tr>
      <w:tr>
        <w:tc>
          <w:tcPr>
            <w:tcW w:type="dxa" w:w="3408"/>
            <w:vAlign w:val="center"/>
          </w:tcPr>
          <w:p>
            <w:pPr>
              <w:spacing w:after="0"/>
            </w:pPr>
            <w:r/>
            <w:r>
              <w:rPr>
                <w:b/>
                <w:sz w:val="18"/>
              </w:rPr>
              <w:t>JsonSerializer or JsonDeserializer compatibility issues</w:t>
            </w:r>
          </w:p>
        </w:tc>
        <w:tc>
          <w:tcPr>
            <w:tcW w:type="dxa" w:w="3408"/>
            <w:vAlign w:val="center"/>
          </w:tcPr>
          <w:p>
            <w:pPr>
              <w:spacing w:after="0"/>
            </w:pPr>
            <w:r/>
            <w:r>
              <w:rPr>
                <w:b w:val="0"/>
                <w:sz w:val="18"/>
              </w:rPr>
              <w:t>Version mismatch between Spring Boot and Spring Kafka setup.</w:t>
            </w:r>
          </w:p>
        </w:tc>
        <w:tc>
          <w:tcPr>
            <w:tcW w:type="dxa" w:w="3408"/>
            <w:vAlign w:val="center"/>
          </w:tcPr>
          <w:p>
            <w:pPr>
              <w:spacing w:after="0"/>
            </w:pPr>
            <w:r/>
            <w:r>
              <w:rPr>
                <w:b w:val="0"/>
                <w:sz w:val="18"/>
              </w:rPr>
              <w:t>Use String-based messaging plus ObjectMapper, or move to a stable Boot 3.x setup.</w:t>
            </w:r>
          </w:p>
        </w:tc>
      </w:tr>
      <w:tr>
        <w:tc>
          <w:tcPr>
            <w:tcW w:type="dxa" w:w="3408"/>
            <w:vAlign w:val="center"/>
          </w:tcPr>
          <w:p>
            <w:pPr>
              <w:spacing w:after="0"/>
            </w:pPr>
            <w:r/>
            <w:r>
              <w:rPr>
                <w:b/>
                <w:sz w:val="18"/>
              </w:rPr>
              <w:t>Notification not printed even after API success</w:t>
            </w:r>
          </w:p>
        </w:tc>
        <w:tc>
          <w:tcPr>
            <w:tcW w:type="dxa" w:w="3408"/>
            <w:vAlign w:val="center"/>
          </w:tcPr>
          <w:p>
            <w:pPr>
              <w:spacing w:after="0"/>
            </w:pPr>
            <w:r/>
            <w:r>
              <w:rPr>
                <w:b w:val="0"/>
                <w:sz w:val="18"/>
              </w:rPr>
              <w:t>Service called but producer not invoked, or producer bean not injected correctly.</w:t>
            </w:r>
          </w:p>
        </w:tc>
        <w:tc>
          <w:tcPr>
            <w:tcW w:type="dxa" w:w="3408"/>
            <w:vAlign w:val="center"/>
          </w:tcPr>
          <w:p>
            <w:pPr>
              <w:spacing w:after="0"/>
            </w:pPr>
            <w:r/>
            <w:r>
              <w:rPr>
                <w:b w:val="0"/>
                <w:sz w:val="18"/>
              </w:rPr>
              <w:t>Verify constructor injection and ensure producer send method is executed with debug logs.</w:t>
            </w:r>
          </w:p>
        </w:tc>
      </w:tr>
    </w:tbl>
    <w:p>
      <w:pPr>
        <w:pStyle w:val="Heading1"/>
      </w:pPr>
      <w:r>
        <w:t>10. Daily interview revision sheet</w:t>
      </w:r>
    </w:p>
    <w:p>
      <w:pPr>
        <w:pStyle w:val="ListBullet"/>
        <w:ind w:left="0"/>
      </w:pPr>
      <w:r>
        <w:t>Project summary: I built a Notification API using Spring Boot and Apache Kafka.</w:t>
      </w:r>
    </w:p>
    <w:p>
      <w:pPr>
        <w:pStyle w:val="ListBullet"/>
        <w:ind w:left="0"/>
      </w:pPr>
      <w:r>
        <w:t>Architecture summary: The controller accepts the request, the service coordinates logic, the producer publishes to Kafka, and the consumer processes the event asynchronously.</w:t>
      </w:r>
    </w:p>
    <w:p>
      <w:pPr>
        <w:pStyle w:val="ListBullet"/>
        <w:ind w:left="0"/>
      </w:pPr>
      <w:r>
        <w:t>Why Kafka: It decouples request handling from processing, supports async communication, improves scalability, and handles traffic spikes better.</w:t>
      </w:r>
    </w:p>
    <w:p>
      <w:pPr>
        <w:pStyle w:val="ListBullet"/>
        <w:ind w:left="0"/>
      </w:pPr>
      <w:r>
        <w:t>Why service layer: It keeps business logic separate from HTTP handling and improves maintainability.</w:t>
      </w:r>
    </w:p>
    <w:p>
      <w:pPr>
        <w:pStyle w:val="ListBullet"/>
        <w:ind w:left="0"/>
      </w:pPr>
      <w:r>
        <w:t>Why DTOs: They make request and response handling clean and predictable.</w:t>
      </w:r>
    </w:p>
    <w:p>
      <w:pPr>
        <w:pStyle w:val="ListBullet"/>
        <w:ind w:left="0"/>
      </w:pPr>
      <w:r>
        <w:t>Why validation: It rejects bad data early before business logic runs.</w:t>
      </w:r>
    </w:p>
    <w:p>
      <w:pPr>
        <w:pStyle w:val="ListBullet"/>
        <w:ind w:left="0"/>
      </w:pPr>
      <w:r>
        <w:t>Why global exception handling: It gives clients structured, consistent error responses.</w:t>
      </w:r>
    </w:p>
    <w:p>
      <w:pPr>
        <w:pStyle w:val="ListBullet"/>
        <w:ind w:left="0"/>
      </w:pPr>
      <w:r>
        <w:t>Why Docker: It makes Kafka local setup easy, reproducible, and close to real backend workflows.</w:t>
      </w:r>
    </w:p>
    <w:p>
      <w:pPr>
        <w:pStyle w:val="ListBullet"/>
        <w:ind w:left="0"/>
      </w:pPr>
      <w:r>
        <w:t>How to scale: Add topic partitions and multiple consumer instances in the same consumer group.</w:t>
      </w:r>
    </w:p>
    <w:p>
      <w:pPr>
        <w:pStyle w:val="ListBullet"/>
        <w:ind w:left="0"/>
      </w:pPr>
      <w:r>
        <w:t>How to improve later: add database persistence, retry logic, dead-letter queue, logging, metrics, email integration, and authentication.</w:t>
      </w:r>
    </w:p>
    <w:p>
      <w:pPr>
        <w:pStyle w:val="Heading1"/>
      </w:pPr>
      <w:r>
        <w:t>11. Strong interview answers</w:t>
      </w:r>
    </w:p>
    <w:p>
      <w:pPr>
        <w:pStyle w:val="Heading2"/>
      </w:pPr>
      <w:r>
        <w:t>How did you design the notification system?</w:t>
      </w:r>
    </w:p>
    <w:p>
      <w:r>
        <w:t>I designed it using an event-driven architecture. The API receives the notification request, validates it, and publishes it to Kafka instead of processing it synchronously. A consumer service listens to the Kafka topic and processes the notification asynchronously. This keeps the API fast and makes the system scalable and loosely coupled.</w:t>
      </w:r>
    </w:p>
    <w:p>
      <w:pPr>
        <w:pStyle w:val="Heading2"/>
      </w:pPr>
      <w:r>
        <w:t>Why did you use Kafka?</w:t>
      </w:r>
    </w:p>
    <w:p>
      <w:r>
        <w:t>Kafka helps decouple the API layer from the processing layer. It improves throughput, supports asynchronous communication, and allows consumers to scale independently.</w:t>
      </w:r>
    </w:p>
    <w:p>
      <w:pPr>
        <w:pStyle w:val="Heading2"/>
      </w:pPr>
      <w:r>
        <w:t>Why not send email directly from the controller?</w:t>
      </w:r>
    </w:p>
    <w:p>
      <w:r>
        <w:t>Direct sending makes the API synchronous and slower. If email or SMS fails, the API also becomes unstable. By using Kafka, the API responds quickly and actual processing happens in the background.</w:t>
      </w:r>
    </w:p>
    <w:p>
      <w:pPr>
        <w:pStyle w:val="Heading2"/>
      </w:pPr>
      <w:r>
        <w:t>How did you debug the project?</w:t>
      </w:r>
    </w:p>
    <w:p>
      <w:r>
        <w:t>I debugged the flow step by step using logs from controller, service, producer, Kafka connectivity, and consumer. I isolated where the chain was breaking and fixed each issue systematically.</w:t>
      </w:r>
    </w:p>
    <w:p>
      <w:pPr>
        <w:pStyle w:val="Heading2"/>
      </w:pPr>
      <w:r>
        <w:t>What advanced features would you add next?</w:t>
      </w:r>
    </w:p>
    <w:p>
      <w:r>
        <w:t>I would add notification status persistence, retry handling, dead-letter queue, structured logging, email provider integration, and separate consumers for different notification types.</w:t>
      </w:r>
    </w:p>
    <w:p>
      <w:pPr>
        <w:pStyle w:val="Heading1"/>
      </w:pPr>
      <w:r>
        <w:t>12. Next advanced features roadmap</w:t>
      </w:r>
    </w:p>
    <w:p>
      <w:pPr>
        <w:pStyle w:val="ListBullet"/>
        <w:ind w:left="0"/>
      </w:pPr>
      <w:r>
        <w:t>Replace System.out.println with structured logging using SLF4J.</w:t>
      </w:r>
    </w:p>
    <w:p>
      <w:pPr>
        <w:pStyle w:val="ListBullet"/>
        <w:ind w:left="0"/>
      </w:pPr>
      <w:r>
        <w:t>Persist notifications and statuses in a database: PENDING, SENT, FAILED.</w:t>
      </w:r>
    </w:p>
    <w:p>
      <w:pPr>
        <w:pStyle w:val="ListBullet"/>
        <w:ind w:left="0"/>
      </w:pPr>
      <w:r>
        <w:t>Add retry and dead-letter queue for failed processing.</w:t>
      </w:r>
    </w:p>
    <w:p>
      <w:pPr>
        <w:pStyle w:val="ListBullet"/>
        <w:ind w:left="0"/>
      </w:pPr>
      <w:r>
        <w:t>Create separate processors for EMAIL, SMS, and PUSH notification types.</w:t>
      </w:r>
    </w:p>
    <w:p>
      <w:pPr>
        <w:pStyle w:val="ListBullet"/>
        <w:ind w:left="0"/>
      </w:pPr>
      <w:r>
        <w:t>Add integration with actual email providers such as SMTP or SendGrid.</w:t>
      </w:r>
    </w:p>
    <w:p>
      <w:pPr>
        <w:pStyle w:val="ListBullet"/>
        <w:ind w:left="0"/>
      </w:pPr>
      <w:r>
        <w:t>Add security with JWT and protect notification endpoints.</w:t>
      </w:r>
    </w:p>
    <w:p>
      <w:pPr>
        <w:pStyle w:val="ListBullet"/>
        <w:ind w:left="0"/>
      </w:pPr>
      <w:r>
        <w:t>Add tests for controller, service, producer, and consumer logic.</w:t>
      </w:r>
    </w:p>
    <w:p>
      <w:pPr>
        <w:pStyle w:val="ListBullet"/>
        <w:ind w:left="0"/>
      </w:pPr>
      <w:r>
        <w:t>Add metrics and monitoring for consumer lag and delivery success.</w:t>
      </w:r>
    </w:p>
    <w:p>
      <w:pPr>
        <w:pStyle w:val="Heading1"/>
      </w:pPr>
      <w:r>
        <w:t>13. Final recall checklist</w:t>
      </w:r>
    </w:p>
    <w:p>
      <w:pPr>
        <w:pStyle w:val="ListBullet"/>
        <w:ind w:left="0"/>
      </w:pPr>
      <w:r>
        <w:t>Can I explain the architecture in under 60 seconds?</w:t>
      </w:r>
    </w:p>
    <w:p>
      <w:pPr>
        <w:pStyle w:val="ListBullet"/>
        <w:ind w:left="0"/>
      </w:pPr>
      <w:r>
        <w:t>Can I describe what each layer does: controller, service, producer, Kafka, consumer?</w:t>
      </w:r>
    </w:p>
    <w:p>
      <w:pPr>
        <w:pStyle w:val="ListBullet"/>
        <w:ind w:left="0"/>
      </w:pPr>
      <w:r>
        <w:t>Can I explain why validation and exception handling matter?</w:t>
      </w:r>
    </w:p>
    <w:p>
      <w:pPr>
        <w:pStyle w:val="ListBullet"/>
        <w:ind w:left="0"/>
      </w:pPr>
      <w:r>
        <w:t>Can I explain why constructor injection is preferred?</w:t>
      </w:r>
    </w:p>
    <w:p>
      <w:pPr>
        <w:pStyle w:val="ListBullet"/>
        <w:ind w:left="0"/>
      </w:pPr>
      <w:r>
        <w:t>Can I explain why Kafka improves scalability and decoupling?</w:t>
      </w:r>
    </w:p>
    <w:p>
      <w:pPr>
        <w:pStyle w:val="ListBullet"/>
        <w:ind w:left="0"/>
      </w:pPr>
      <w:r>
        <w:t>Can I explain the Docker role in local development?</w:t>
      </w:r>
    </w:p>
    <w:p>
      <w:pPr>
        <w:pStyle w:val="ListBullet"/>
        <w:ind w:left="0"/>
      </w:pPr>
      <w:r>
        <w:t>Can I explain at least three common errors I faced and how I solved them?</w:t>
      </w:r>
    </w:p>
    <w:p>
      <w:pPr>
        <w:pStyle w:val="ListBullet"/>
        <w:ind w:left="0"/>
      </w:pPr>
      <w:r>
        <w:t>Can I describe what I would build next to make it production-ready?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