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Country Entry Risk-Set Support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rcep</w:t>
            </w:r>
          </w:p>
        </w:tc>
        <w:tc>
          <w:tcPr>
            <w:tcW w:type="dxa" w:w="1080"/>
          </w:tcPr>
          <w:p>
            <w:r>
              <w:t>period</w:t>
            </w:r>
          </w:p>
        </w:tc>
        <w:tc>
          <w:tcPr>
            <w:tcW w:type="dxa" w:w="1080"/>
          </w:tcPr>
          <w:p>
            <w:r>
              <w:t>risk_rows</w:t>
            </w:r>
          </w:p>
        </w:tc>
        <w:tc>
          <w:tcPr>
            <w:tcW w:type="dxa" w:w="1080"/>
          </w:tcPr>
          <w:p>
            <w:r>
              <w:t>firms</w:t>
            </w:r>
          </w:p>
        </w:tc>
        <w:tc>
          <w:tcPr>
            <w:tcW w:type="dxa" w:w="1080"/>
          </w:tcPr>
          <w:p>
            <w:r>
              <w:t>countries</w:t>
            </w:r>
          </w:p>
        </w:tc>
        <w:tc>
          <w:tcPr>
            <w:tcW w:type="dxa" w:w="1080"/>
          </w:tcPr>
          <w:p>
            <w:r>
              <w:t>first_country_entries</w:t>
            </w:r>
          </w:p>
        </w:tc>
        <w:tc>
          <w:tcPr>
            <w:tcW w:type="dxa" w:w="1080"/>
          </w:tcPr>
          <w:p>
            <w:r>
              <w:t>first_partner_link_entries</w:t>
            </w:r>
          </w:p>
        </w:tc>
        <w:tc>
          <w:tcPr>
            <w:tcW w:type="dxa" w:w="1080"/>
          </w:tcPr>
          <w:p>
            <w:r>
              <w:t>entry_rate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post</w:t>
            </w:r>
          </w:p>
        </w:tc>
        <w:tc>
          <w:tcPr>
            <w:tcW w:type="dxa" w:w="1080"/>
          </w:tcPr>
          <w:p>
            <w:r>
              <w:t>12121</w:t>
            </w:r>
          </w:p>
        </w:tc>
        <w:tc>
          <w:tcPr>
            <w:tcW w:type="dxa" w:w="1080"/>
          </w:tcPr>
          <w:p>
            <w:r>
              <w:t>623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97</w:t>
            </w:r>
          </w:p>
        </w:tc>
        <w:tc>
          <w:tcPr>
            <w:tcW w:type="dxa" w:w="1080"/>
          </w:tcPr>
          <w:p>
            <w:r>
              <w:t>0.007095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pre</w:t>
            </w:r>
          </w:p>
        </w:tc>
        <w:tc>
          <w:tcPr>
            <w:tcW w:type="dxa" w:w="1080"/>
          </w:tcPr>
          <w:p>
            <w:r>
              <w:t>16495</w:t>
            </w:r>
          </w:p>
        </w:tc>
        <w:tc>
          <w:tcPr>
            <w:tcW w:type="dxa" w:w="1080"/>
          </w:tcPr>
          <w:p>
            <w:r>
              <w:t>623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0.005092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post</w:t>
            </w:r>
          </w:p>
        </w:tc>
        <w:tc>
          <w:tcPr>
            <w:tcW w:type="dxa" w:w="1080"/>
          </w:tcPr>
          <w:p>
            <w:r>
              <w:t>24645</w:t>
            </w:r>
          </w:p>
        </w:tc>
        <w:tc>
          <w:tcPr>
            <w:tcW w:type="dxa" w:w="1080"/>
          </w:tcPr>
          <w:p>
            <w:r>
              <w:t>623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109</w:t>
            </w:r>
          </w:p>
        </w:tc>
        <w:tc>
          <w:tcPr>
            <w:tcW w:type="dxa" w:w="1080"/>
          </w:tcPr>
          <w:p>
            <w:r>
              <w:t>0.004017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pre</w:t>
            </w:r>
          </w:p>
        </w:tc>
        <w:tc>
          <w:tcPr>
            <w:tcW w:type="dxa" w:w="1080"/>
          </w:tcPr>
          <w:p>
            <w:r>
              <w:t>33293</w:t>
            </w:r>
          </w:p>
        </w:tc>
        <w:tc>
          <w:tcPr>
            <w:tcW w:type="dxa" w:w="1080"/>
          </w:tcPr>
          <w:p>
            <w:r>
              <w:t>623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129</w:t>
            </w:r>
          </w:p>
        </w:tc>
        <w:tc>
          <w:tcPr>
            <w:tcW w:type="dxa" w:w="1080"/>
          </w:tcPr>
          <w:p>
            <w:r>
              <w:t>140</w:t>
            </w:r>
          </w:p>
        </w:tc>
        <w:tc>
          <w:tcPr>
            <w:tcW w:type="dxa" w:w="1080"/>
          </w:tcPr>
          <w:p>
            <w:r>
              <w:t>0.003875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