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Supplier-Link Reallocation Event Study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event_time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std_error</w:t>
            </w:r>
          </w:p>
        </w:tc>
        <w:tc>
          <w:tcPr>
            <w:tcW w:type="dxa" w:w="1234"/>
          </w:tcPr>
          <w:p>
            <w:r>
              <w:t>ci_low</w:t>
            </w:r>
          </w:p>
        </w:tc>
        <w:tc>
          <w:tcPr>
            <w:tcW w:type="dxa" w:w="1234"/>
          </w:tcPr>
          <w:p>
            <w:r>
              <w:t>ci_high</w:t>
            </w:r>
          </w:p>
        </w:tc>
        <w:tc>
          <w:tcPr>
            <w:tcW w:type="dxa" w:w="1234"/>
          </w:tcPr>
          <w:p>
            <w:r>
              <w:t>p_value_t20</w:t>
            </w:r>
          </w:p>
        </w:tc>
        <w:tc>
          <w:tcPr>
            <w:tcW w:type="dxa" w:w="1234"/>
          </w:tcPr>
          <w:p>
            <w:r>
              <w:t>contributing_cohorts</w:t>
            </w:r>
          </w:p>
        </w:tc>
      </w:tr>
      <w:tr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0.000905</w:t>
            </w:r>
          </w:p>
        </w:tc>
        <w:tc>
          <w:tcPr>
            <w:tcW w:type="dxa" w:w="1234"/>
          </w:tcPr>
          <w:p>
            <w:r>
              <w:t>0.004401</w:t>
            </w:r>
          </w:p>
        </w:tc>
        <w:tc>
          <w:tcPr>
            <w:tcW w:type="dxa" w:w="1234"/>
          </w:tcPr>
          <w:p>
            <w:r>
              <w:t>-0.008274</w:t>
            </w:r>
          </w:p>
        </w:tc>
        <w:tc>
          <w:tcPr>
            <w:tcW w:type="dxa" w:w="1234"/>
          </w:tcPr>
          <w:p>
            <w:r>
              <w:t>0.010085</w:t>
            </w:r>
          </w:p>
        </w:tc>
        <w:tc>
          <w:tcPr>
            <w:tcW w:type="dxa" w:w="1234"/>
          </w:tcPr>
          <w:p>
            <w:r>
              <w:t>0.839109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</w:tr>
      <w:tr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0.001745</w:t>
            </w:r>
          </w:p>
        </w:tc>
        <w:tc>
          <w:tcPr>
            <w:tcW w:type="dxa" w:w="1234"/>
          </w:tcPr>
          <w:p>
            <w:r>
              <w:t>0.003714</w:t>
            </w:r>
          </w:p>
        </w:tc>
        <w:tc>
          <w:tcPr>
            <w:tcW w:type="dxa" w:w="1234"/>
          </w:tcPr>
          <w:p>
            <w:r>
              <w:t>-0.006002</w:t>
            </w:r>
          </w:p>
        </w:tc>
        <w:tc>
          <w:tcPr>
            <w:tcW w:type="dxa" w:w="1234"/>
          </w:tcPr>
          <w:p>
            <w:r>
              <w:t>0.009492</w:t>
            </w:r>
          </w:p>
        </w:tc>
        <w:tc>
          <w:tcPr>
            <w:tcW w:type="dxa" w:w="1234"/>
          </w:tcPr>
          <w:p>
            <w:r>
              <w:t>0.643584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0.003365</w:t>
            </w:r>
          </w:p>
        </w:tc>
        <w:tc>
          <w:tcPr>
            <w:tcW w:type="dxa" w:w="1234"/>
          </w:tcPr>
          <w:p>
            <w:r>
              <w:t>0.003204</w:t>
            </w:r>
          </w:p>
        </w:tc>
        <w:tc>
          <w:tcPr>
            <w:tcW w:type="dxa" w:w="1234"/>
          </w:tcPr>
          <w:p>
            <w:r>
              <w:t>-0.003320</w:t>
            </w:r>
          </w:p>
        </w:tc>
        <w:tc>
          <w:tcPr>
            <w:tcW w:type="dxa" w:w="1234"/>
          </w:tcPr>
          <w:p>
            <w:r>
              <w:t>0.010049</w:t>
            </w:r>
          </w:p>
        </w:tc>
        <w:tc>
          <w:tcPr>
            <w:tcW w:type="dxa" w:w="1234"/>
          </w:tcPr>
          <w:p>
            <w:r>
              <w:t>0.306236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-0.000816</w:t>
            </w:r>
          </w:p>
        </w:tc>
        <w:tc>
          <w:tcPr>
            <w:tcW w:type="dxa" w:w="1234"/>
          </w:tcPr>
          <w:p>
            <w:r>
              <w:t>0.001546</w:t>
            </w:r>
          </w:p>
        </w:tc>
        <w:tc>
          <w:tcPr>
            <w:tcW w:type="dxa" w:w="1234"/>
          </w:tcPr>
          <w:p>
            <w:r>
              <w:t>-0.004040</w:t>
            </w:r>
          </w:p>
        </w:tc>
        <w:tc>
          <w:tcPr>
            <w:tcW w:type="dxa" w:w="1234"/>
          </w:tcPr>
          <w:p>
            <w:r>
              <w:t>0.002408</w:t>
            </w:r>
          </w:p>
        </w:tc>
        <w:tc>
          <w:tcPr>
            <w:tcW w:type="dxa" w:w="1234"/>
          </w:tcPr>
          <w:p>
            <w:r>
              <w:t>0.603197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reference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-0.001232</w:t>
            </w:r>
          </w:p>
        </w:tc>
        <w:tc>
          <w:tcPr>
            <w:tcW w:type="dxa" w:w="1234"/>
          </w:tcPr>
          <w:p>
            <w:r>
              <w:t>0.001961</w:t>
            </w:r>
          </w:p>
        </w:tc>
        <w:tc>
          <w:tcPr>
            <w:tcW w:type="dxa" w:w="1234"/>
          </w:tcPr>
          <w:p>
            <w:r>
              <w:t>-0.005322</w:t>
            </w:r>
          </w:p>
        </w:tc>
        <w:tc>
          <w:tcPr>
            <w:tcW w:type="dxa" w:w="1234"/>
          </w:tcPr>
          <w:p>
            <w:r>
              <w:t>0.002859</w:t>
            </w:r>
          </w:p>
        </w:tc>
        <w:tc>
          <w:tcPr>
            <w:tcW w:type="dxa" w:w="1234"/>
          </w:tcPr>
          <w:p>
            <w:r>
              <w:t>0.537041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-0.004015</w:t>
            </w:r>
          </w:p>
        </w:tc>
        <w:tc>
          <w:tcPr>
            <w:tcW w:type="dxa" w:w="1234"/>
          </w:tcPr>
          <w:p>
            <w:r>
              <w:t>0.005817</w:t>
            </w:r>
          </w:p>
        </w:tc>
        <w:tc>
          <w:tcPr>
            <w:tcW w:type="dxa" w:w="1234"/>
          </w:tcPr>
          <w:p>
            <w:r>
              <w:t>-0.016150</w:t>
            </w:r>
          </w:p>
        </w:tc>
        <w:tc>
          <w:tcPr>
            <w:tcW w:type="dxa" w:w="1234"/>
          </w:tcPr>
          <w:p>
            <w:r>
              <w:t>0.008120</w:t>
            </w:r>
          </w:p>
        </w:tc>
        <w:tc>
          <w:tcPr>
            <w:tcW w:type="dxa" w:w="1234"/>
          </w:tcPr>
          <w:p>
            <w:r>
              <w:t>0.498003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-0.004854</w:t>
            </w:r>
          </w:p>
        </w:tc>
        <w:tc>
          <w:tcPr>
            <w:tcW w:type="dxa" w:w="1234"/>
          </w:tcPr>
          <w:p>
            <w:r>
              <w:t>0.007839</w:t>
            </w:r>
          </w:p>
        </w:tc>
        <w:tc>
          <w:tcPr>
            <w:tcW w:type="dxa" w:w="1234"/>
          </w:tcPr>
          <w:p>
            <w:r>
              <w:t>-0.021206</w:t>
            </w:r>
          </w:p>
        </w:tc>
        <w:tc>
          <w:tcPr>
            <w:tcW w:type="dxa" w:w="1234"/>
          </w:tcPr>
          <w:p>
            <w:r>
              <w:t>0.011498</w:t>
            </w:r>
          </w:p>
        </w:tc>
        <w:tc>
          <w:tcPr>
            <w:tcW w:type="dxa" w:w="1234"/>
          </w:tcPr>
          <w:p>
            <w:r>
              <w:t>0.542749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