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9AD3B">
      <w:pPr>
        <w:keepNext/>
        <w:spacing w:before="360" w:after="120"/>
      </w:pPr>
      <w:r>
        <w:rPr>
          <w:rFonts w:ascii="Inter" w:hAnsi="Inter"/>
          <w:b/>
          <w:color w:val="111827"/>
          <w:sz w:val="44"/>
        </w:rPr>
        <w:t>NUVRA — Business Workflow Overview</w:t>
      </w:r>
    </w:p>
    <w:p w14:paraId="23CD9C78">
      <w:pPr>
        <w:spacing w:after="160" w:line="276" w:lineRule="auto"/>
      </w:pPr>
      <w:r>
        <w:t xml:space="preserve">This document outlines the core business workflows of the NUVRA Sports Team Management Platform, detailing the transition of states and responsibilities between </w:t>
      </w:r>
      <w:r>
        <w:rPr>
          <w:b/>
        </w:rPr>
        <w:t>Players</w:t>
      </w:r>
      <w:r>
        <w:t xml:space="preserve"> and </w:t>
      </w:r>
      <w:r>
        <w:rPr>
          <w:b/>
        </w:rPr>
        <w:t>Organizers (Club Owners)</w:t>
      </w:r>
      <w:r>
        <w:t>.</w:t>
      </w:r>
    </w:p>
    <w:p w14:paraId="0CBB6931">
      <w:pPr>
        <w:pBdr>
          <w:bottom w:val="single" w:color="E5E7EB" w:sz="6" w:space="1"/>
        </w:pBdr>
        <w:spacing w:before="240" w:after="240"/>
      </w:pPr>
    </w:p>
    <w:p w14:paraId="37A70AC7">
      <w:pPr>
        <w:keepNext/>
        <w:spacing w:before="360" w:after="120"/>
      </w:pPr>
      <w:r>
        <w:rPr>
          <w:rFonts w:ascii="Inter" w:hAnsi="Inter"/>
          <w:b/>
          <w:color w:val="1F2937"/>
          <w:sz w:val="32"/>
        </w:rPr>
        <w:t>1. User Roles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3EA82BCF"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58F8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Inter" w:hAnsi="Inte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Role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67E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Inter" w:hAnsi="Inte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Key Capabilities &amp; Responsibility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F43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Inter" w:hAnsi="Inte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Typical Accounts</w:t>
            </w:r>
          </w:p>
        </w:tc>
      </w:tr>
      <w:tr w14:paraId="2D00E222"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5A34">
            <w:r>
              <w:rPr>
                <w:rFonts w:ascii="Inter" w:hAnsi="Inter"/>
                <w:b/>
                <w:bCs/>
                <w:color w:val="374151"/>
                <w:sz w:val="19"/>
              </w:rPr>
              <w:t>Player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774D">
            <w:r>
              <w:rPr>
                <w:rFonts w:ascii="Inter" w:hAnsi="Inter"/>
                <w:color w:val="374151"/>
                <w:sz w:val="19"/>
              </w:rPr>
              <w:t>Browse games, register to play, submit payment receipts, track digital profile stats (FIFA-card style).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08EC">
            <w:r>
              <w:rPr>
                <w:rFonts w:ascii="Inter" w:hAnsi="Inter"/>
                <w:color w:val="374151"/>
                <w:sz w:val="19"/>
              </w:rPr>
              <w:t>player1@nuvra.com (password: password)</w:t>
            </w:r>
          </w:p>
        </w:tc>
      </w:tr>
      <w:tr w14:paraId="708989FC">
        <w:trPr>
          <w:jc w:val="center"/>
        </w:trPr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5F68">
            <w:r>
              <w:rPr>
                <w:rFonts w:ascii="Inter" w:hAnsi="Inter"/>
                <w:b/>
                <w:bCs/>
                <w:color w:val="374151"/>
                <w:sz w:val="19"/>
              </w:rPr>
              <w:t>Organizer / Club Owner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877D1">
            <w:r>
              <w:rPr>
                <w:rFonts w:ascii="Inter" w:hAnsi="Inter"/>
                <w:color w:val="374151"/>
                <w:sz w:val="19"/>
              </w:rPr>
              <w:t>Create games, set match details &amp; pricing, upload payment QR codes, approve/reject bookings, log performance stats.</w:t>
            </w:r>
          </w:p>
        </w:tc>
        <w:tc>
          <w:tcPr>
            <w:tcW w:w="31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D423">
            <w:r>
              <w:rPr>
                <w:rFonts w:ascii="Inter" w:hAnsi="Inter"/>
                <w:color w:val="374151"/>
                <w:sz w:val="19"/>
              </w:rPr>
              <w:t>owner@nuvra.com (password: password)</w:t>
            </w:r>
          </w:p>
        </w:tc>
      </w:tr>
    </w:tbl>
    <w:p w14:paraId="56E946C3"/>
    <w:p w14:paraId="63FFD199">
      <w:pPr>
        <w:pBdr>
          <w:bottom w:val="single" w:color="E5E7EB" w:sz="6" w:space="1"/>
        </w:pBdr>
        <w:spacing w:before="240" w:after="240"/>
      </w:pPr>
    </w:p>
    <w:p w14:paraId="1539ADB2">
      <w:pPr>
        <w:pBdr>
          <w:bottom w:val="single" w:color="E5E7EB" w:sz="6" w:space="1"/>
        </w:pBdr>
        <w:spacing w:before="240" w:after="240"/>
      </w:pPr>
    </w:p>
    <w:p w14:paraId="6CD3F7FD">
      <w:pPr>
        <w:pBdr>
          <w:bottom w:val="single" w:color="E5E7EB" w:sz="6" w:space="1"/>
        </w:pBdr>
        <w:spacing w:before="240" w:after="240"/>
      </w:pPr>
    </w:p>
    <w:p w14:paraId="26A2CCE7">
      <w:pPr>
        <w:pBdr>
          <w:bottom w:val="single" w:color="E5E7EB" w:sz="6" w:space="1"/>
        </w:pBdr>
        <w:spacing w:before="240" w:after="240"/>
      </w:pPr>
    </w:p>
    <w:p w14:paraId="720FFFD4">
      <w:pPr>
        <w:pBdr>
          <w:bottom w:val="single" w:color="E5E7EB" w:sz="6" w:space="1"/>
        </w:pBdr>
        <w:spacing w:before="240" w:after="240"/>
      </w:pPr>
    </w:p>
    <w:p w14:paraId="0213F8B6">
      <w:pPr>
        <w:pBdr>
          <w:bottom w:val="single" w:color="E5E7EB" w:sz="6" w:space="1"/>
        </w:pBdr>
        <w:spacing w:before="240" w:after="240"/>
      </w:pPr>
    </w:p>
    <w:p w14:paraId="31EB0235">
      <w:pPr>
        <w:pBdr>
          <w:bottom w:val="single" w:color="E5E7EB" w:sz="6" w:space="1"/>
        </w:pBdr>
        <w:spacing w:before="240" w:after="240"/>
      </w:pPr>
    </w:p>
    <w:p w14:paraId="457EB454">
      <w:pPr>
        <w:pBdr>
          <w:bottom w:val="single" w:color="E5E7EB" w:sz="6" w:space="1"/>
        </w:pBdr>
        <w:spacing w:before="240" w:after="240"/>
      </w:pPr>
    </w:p>
    <w:p w14:paraId="0DACC684">
      <w:pPr>
        <w:pBdr>
          <w:bottom w:val="single" w:color="E5E7EB" w:sz="6" w:space="1"/>
        </w:pBdr>
        <w:spacing w:before="240" w:after="240"/>
      </w:pPr>
    </w:p>
    <w:p w14:paraId="75ACB2E2">
      <w:pPr>
        <w:pBdr>
          <w:bottom w:val="single" w:color="E5E7EB" w:sz="6" w:space="1"/>
        </w:pBdr>
        <w:spacing w:before="240" w:after="240"/>
      </w:pPr>
    </w:p>
    <w:p w14:paraId="171BA53B">
      <w:pPr>
        <w:keepNext/>
        <w:spacing w:before="360" w:after="120"/>
      </w:pPr>
      <w:r>
        <w:rPr>
          <w:rFonts w:ascii="Inter" w:hAnsi="Inter"/>
          <w:b/>
          <w:color w:val="1F2937"/>
          <w:sz w:val="32"/>
        </w:rPr>
        <w:t>2. Core Game Booking Lifecycle</w:t>
      </w:r>
    </w:p>
    <w:p w14:paraId="51CBA80B">
      <w:pPr>
        <w:spacing w:after="160" w:line="276" w:lineRule="auto"/>
      </w:pPr>
      <w:r>
        <w:t>The following diagram illustrates the typical lifecycle of a match booking:</w:t>
      </w:r>
    </w:p>
    <w:p w14:paraId="1FC339A0">
      <w:pPr>
        <w:spacing w:before="240" w:after="240"/>
        <w:jc w:val="center"/>
      </w:pPr>
      <w:r>
        <w:drawing>
          <wp:inline distT="0" distB="0" distL="114300" distR="114300">
            <wp:extent cx="5452110" cy="4777740"/>
            <wp:effectExtent l="0" t="0" r="8890" b="228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110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336E">
      <w:pPr>
        <w:spacing w:before="240" w:after="240"/>
        <w:jc w:val="center"/>
      </w:pPr>
    </w:p>
    <w:p w14:paraId="4C27117E">
      <w:pPr>
        <w:spacing w:before="240" w:after="240"/>
        <w:jc w:val="both"/>
      </w:pPr>
    </w:p>
    <w:p w14:paraId="54AEA2EC">
      <w:pPr>
        <w:spacing w:before="240" w:after="240"/>
        <w:jc w:val="both"/>
      </w:pPr>
    </w:p>
    <w:p w14:paraId="2F8BECD8">
      <w:pPr>
        <w:spacing w:before="240" w:after="240"/>
        <w:jc w:val="both"/>
      </w:pPr>
    </w:p>
    <w:p w14:paraId="2367927F">
      <w:pPr>
        <w:spacing w:before="240" w:after="240"/>
        <w:jc w:val="both"/>
      </w:pPr>
    </w:p>
    <w:p w14:paraId="3E449ACD">
      <w:pPr>
        <w:spacing w:before="240" w:after="240"/>
        <w:jc w:val="both"/>
      </w:pPr>
    </w:p>
    <w:p w14:paraId="3E031BD4">
      <w:pPr>
        <w:spacing w:before="240" w:after="240"/>
        <w:jc w:val="both"/>
      </w:pPr>
    </w:p>
    <w:p w14:paraId="552FDC38">
      <w:pPr>
        <w:spacing w:before="240" w:after="240"/>
        <w:jc w:val="both"/>
      </w:pPr>
    </w:p>
    <w:p w14:paraId="30D86648">
      <w:pPr>
        <w:spacing w:before="240" w:after="240"/>
        <w:jc w:val="both"/>
      </w:pPr>
    </w:p>
    <w:p w14:paraId="63DBE8FC">
      <w:pPr>
        <w:spacing w:before="240" w:after="240"/>
        <w:jc w:val="both"/>
      </w:pPr>
      <w:r>
        <w:rPr>
          <w:rFonts w:ascii="Inter" w:hAnsi="Inter"/>
          <w:b/>
          <w:color w:val="1F2937"/>
          <w:sz w:val="32"/>
        </w:rPr>
        <w:t>3. Step-by-Step Workflow Explanation</w:t>
      </w:r>
    </w:p>
    <w:p w14:paraId="3F7752BF">
      <w:pPr>
        <w:keepNext/>
        <w:spacing w:before="360" w:after="120"/>
      </w:pPr>
      <w:r>
        <w:rPr>
          <w:rFonts w:ascii="Inter" w:hAnsi="Inter"/>
          <w:b/>
          <w:color w:val="374151"/>
          <w:sz w:val="26"/>
        </w:rPr>
        <w:t>Step 1: Game Creation (Organizer)</w:t>
      </w:r>
    </w:p>
    <w:p w14:paraId="67E8014C">
      <w:pPr>
        <w:pStyle w:val="23"/>
        <w:spacing w:after="80"/>
      </w:pPr>
      <w:r>
        <w:rPr>
          <w:b/>
        </w:rPr>
        <w:t>Role:</w:t>
      </w:r>
      <w:r>
        <w:t xml:space="preserve"> Organizer (</w:t>
      </w:r>
      <w:r>
        <w:rPr>
          <w:rFonts w:ascii="Courier New" w:hAnsi="Courier New"/>
          <w:sz w:val="20"/>
        </w:rPr>
        <w:t>owner@nuvra.com</w:t>
      </w:r>
      <w:r>
        <w:t>)</w:t>
      </w:r>
    </w:p>
    <w:p w14:paraId="5BBFF180">
      <w:pPr>
        <w:pStyle w:val="23"/>
        <w:spacing w:after="80"/>
      </w:pPr>
      <w:r>
        <w:rPr>
          <w:b/>
        </w:rPr>
        <w:t>Action:</w:t>
      </w:r>
      <w:r>
        <w:t xml:space="preserve"> Goes to </w:t>
      </w:r>
      <w:r>
        <w:rPr>
          <w:b/>
        </w:rPr>
        <w:t>Create Game</w:t>
      </w:r>
      <w:r>
        <w:t xml:space="preserve"> via the navigation bar.</w:t>
      </w:r>
    </w:p>
    <w:p w14:paraId="39757845">
      <w:pPr>
        <w:pStyle w:val="23"/>
        <w:spacing w:after="80"/>
      </w:pPr>
      <w:r>
        <w:rPr>
          <w:b/>
        </w:rPr>
        <w:t>Fields:</w:t>
      </w:r>
      <w:r>
        <w:t xml:space="preserve"> Fills in Title, Venue, Date &amp; Time, Team names, Pricing (RM), and max slots per team.</w:t>
      </w:r>
    </w:p>
    <w:p w14:paraId="65169078">
      <w:pPr>
        <w:pStyle w:val="23"/>
        <w:spacing w:after="80"/>
      </w:pPr>
      <w:r>
        <w:rPr>
          <w:b/>
        </w:rPr>
        <w:t>Payment Setup:</w:t>
      </w:r>
      <w:r>
        <w:t xml:space="preserve"> Uploads a payment QR code. This is saved to the organizer's profile and displayed to players joining their games.</w:t>
      </w:r>
    </w:p>
    <w:p w14:paraId="548B01F4">
      <w:pPr>
        <w:pStyle w:val="23"/>
        <w:spacing w:after="80"/>
      </w:pPr>
      <w:r>
        <w:rPr>
          <w:b/>
        </w:rPr>
        <w:t>Outcome:</w:t>
      </w:r>
      <w:r>
        <w:t xml:space="preserve"> The game is posted as </w:t>
      </w:r>
      <w:r>
        <w:rPr>
          <w:rFonts w:ascii="Courier New" w:hAnsi="Courier New"/>
          <w:sz w:val="20"/>
        </w:rPr>
        <w:t>open</w:t>
      </w:r>
      <w:r>
        <w:t xml:space="preserve"> and shows up in the public community feed.</w:t>
      </w:r>
    </w:p>
    <w:p w14:paraId="401EAE05">
      <w:pPr>
        <w:spacing w:before="240" w:after="240"/>
        <w:jc w:val="center"/>
      </w:pPr>
      <w:r>
        <w:drawing>
          <wp:inline distT="0" distB="0" distL="114300" distR="114300">
            <wp:extent cx="1852930" cy="5306695"/>
            <wp:effectExtent l="0" t="0" r="127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8B1F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073A124F">
      <w:pPr>
        <w:keepNext/>
        <w:spacing w:before="360" w:after="120"/>
      </w:pPr>
      <w:r>
        <w:rPr>
          <w:rFonts w:ascii="Inter" w:hAnsi="Inter"/>
          <w:b/>
          <w:color w:val="374151"/>
          <w:sz w:val="26"/>
        </w:rPr>
        <w:t>Step 2: Discovery &amp; Registration (Player)</w:t>
      </w:r>
    </w:p>
    <w:p w14:paraId="1AB2A873">
      <w:pPr>
        <w:pStyle w:val="23"/>
        <w:spacing w:after="80"/>
      </w:pPr>
      <w:r>
        <w:rPr>
          <w:b/>
        </w:rPr>
        <w:t>Role:</w:t>
      </w:r>
      <w:r>
        <w:t xml:space="preserve"> Player (</w:t>
      </w:r>
      <w:r>
        <w:rPr>
          <w:rFonts w:ascii="Courier New" w:hAnsi="Courier New"/>
          <w:sz w:val="20"/>
        </w:rPr>
        <w:t>player1@nuvra.com</w:t>
      </w:r>
      <w:r>
        <w:t>)</w:t>
      </w:r>
    </w:p>
    <w:p w14:paraId="3762FD21">
      <w:pPr>
        <w:pStyle w:val="23"/>
        <w:spacing w:after="80"/>
      </w:pPr>
      <w:r>
        <w:rPr>
          <w:b/>
        </w:rPr>
        <w:t>Action:</w:t>
      </w:r>
      <w:r>
        <w:t xml:space="preserve"> Logs in, browses the </w:t>
      </w:r>
      <w:r>
        <w:rPr>
          <w:b/>
        </w:rPr>
        <w:t>Feed</w:t>
      </w:r>
      <w:r>
        <w:t xml:space="preserve">, selects an upcoming game, and clicks </w:t>
      </w:r>
      <w:r>
        <w:rPr>
          <w:b/>
        </w:rPr>
        <w:t>Join Game</w:t>
      </w:r>
      <w:r>
        <w:t>.</w:t>
      </w:r>
    </w:p>
    <w:p w14:paraId="5D5C96D8">
      <w:pPr>
        <w:pStyle w:val="23"/>
        <w:spacing w:after="80"/>
      </w:pPr>
      <w:r>
        <w:rPr>
          <w:b/>
        </w:rPr>
        <w:t>State Transition:</w:t>
      </w:r>
    </w:p>
    <w:p w14:paraId="35A9727C">
      <w:pPr>
        <w:pStyle w:val="23"/>
        <w:spacing w:after="80"/>
      </w:pPr>
      <w:r>
        <w:t xml:space="preserve">If the game is </w:t>
      </w:r>
      <w:r>
        <w:rPr>
          <w:b/>
        </w:rPr>
        <w:t>Free (RM 0)</w:t>
      </w:r>
      <w:r>
        <w:t xml:space="preserve">: The player is immediately marked as </w:t>
      </w:r>
      <w:r>
        <w:rPr>
          <w:b/>
        </w:rPr>
        <w:t>Confirmed</w:t>
      </w:r>
      <w:r>
        <w:t xml:space="preserve"> and added to the roster.</w:t>
      </w:r>
    </w:p>
    <w:p w14:paraId="113A809A">
      <w:pPr>
        <w:pStyle w:val="23"/>
        <w:spacing w:after="80"/>
      </w:pPr>
      <w:r>
        <w:t xml:space="preserve">If the game is </w:t>
      </w:r>
      <w:r>
        <w:rPr>
          <w:b/>
        </w:rPr>
        <w:t>Paid (RM &gt; 0)</w:t>
      </w:r>
      <w:r>
        <w:t xml:space="preserve">: The registration is saved as </w:t>
      </w:r>
      <w:r>
        <w:rPr>
          <w:b/>
        </w:rPr>
        <w:t>Pending</w:t>
      </w:r>
      <w:r>
        <w:t>.</w:t>
      </w:r>
    </w:p>
    <w:p w14:paraId="75010661">
      <w:pPr>
        <w:spacing w:before="240" w:after="240"/>
        <w:jc w:val="center"/>
      </w:pPr>
      <w:r>
        <w:drawing>
          <wp:inline distT="0" distB="0" distL="114300" distR="114300">
            <wp:extent cx="3683000" cy="5335905"/>
            <wp:effectExtent l="0" t="0" r="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533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28C1C9E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73F6D8F6">
      <w:pPr>
        <w:keepNext/>
        <w:spacing w:before="360" w:after="120"/>
      </w:pPr>
      <w:r>
        <w:rPr>
          <w:rFonts w:ascii="Inter" w:hAnsi="Inter"/>
          <w:b/>
          <w:color w:val="374151"/>
          <w:sz w:val="26"/>
        </w:rPr>
        <w:t>Step 3: Payment Upload (Player)</w:t>
      </w:r>
    </w:p>
    <w:p w14:paraId="7031FF94">
      <w:pPr>
        <w:pStyle w:val="23"/>
        <w:spacing w:after="80"/>
      </w:pPr>
      <w:r>
        <w:rPr>
          <w:b/>
        </w:rPr>
        <w:t>Role:</w:t>
      </w:r>
      <w:r>
        <w:t xml:space="preserve"> Player (</w:t>
      </w:r>
      <w:r>
        <w:rPr>
          <w:rFonts w:ascii="Courier New" w:hAnsi="Courier New"/>
          <w:sz w:val="20"/>
        </w:rPr>
        <w:t>player1@nuvra.com</w:t>
      </w:r>
      <w:r>
        <w:t>)</w:t>
      </w:r>
    </w:p>
    <w:p w14:paraId="3D8486B8">
      <w:pPr>
        <w:pStyle w:val="23"/>
        <w:spacing w:after="80"/>
      </w:pPr>
      <w:r>
        <w:rPr>
          <w:b/>
        </w:rPr>
        <w:t>Action:</w:t>
      </w:r>
      <w:r>
        <w:t xml:space="preserve"> While in </w:t>
      </w:r>
      <w:r>
        <w:rPr>
          <w:b/>
        </w:rPr>
        <w:t>Pending</w:t>
      </w:r>
      <w:r>
        <w:t xml:space="preserve"> status, the player sees the organizer's </w:t>
      </w:r>
      <w:r>
        <w:rPr>
          <w:b/>
        </w:rPr>
        <w:t>Payment QR Code</w:t>
      </w:r>
      <w:r>
        <w:t xml:space="preserve"> on the Game Details page.</w:t>
      </w:r>
    </w:p>
    <w:p w14:paraId="493F858B">
      <w:pPr>
        <w:pStyle w:val="23"/>
        <w:spacing w:after="80"/>
      </w:pPr>
      <w:r>
        <w:rPr>
          <w:b/>
        </w:rPr>
        <w:t>Steps:</w:t>
      </w:r>
    </w:p>
    <w:p w14:paraId="0F43054C">
      <w:pPr>
        <w:pStyle w:val="29"/>
        <w:spacing w:after="80"/>
      </w:pPr>
      <w:r>
        <w:t>The player scans the QR code using their bank/e-wallet app and completes the transfer.</w:t>
      </w:r>
    </w:p>
    <w:p w14:paraId="67DF97FB">
      <w:pPr>
        <w:pStyle w:val="29"/>
        <w:spacing w:after="80"/>
      </w:pPr>
      <w:r>
        <w:t>The player uploads a screenshot of the payment receipt.</w:t>
      </w:r>
    </w:p>
    <w:p w14:paraId="2074BF74">
      <w:pPr>
        <w:pStyle w:val="23"/>
        <w:spacing w:after="80"/>
      </w:pPr>
      <w:r>
        <w:rPr>
          <w:b/>
        </w:rPr>
        <w:t>State Transition:</w:t>
      </w:r>
      <w:r>
        <w:t xml:space="preserve"> The booking status changes from </w:t>
      </w:r>
      <w:r>
        <w:rPr>
          <w:rFonts w:ascii="Courier New" w:hAnsi="Courier New"/>
          <w:sz w:val="20"/>
        </w:rPr>
        <w:t>pending</w:t>
      </w:r>
      <w:r>
        <w:t xml:space="preserve"> to </w:t>
      </w:r>
      <w:r>
        <w:rPr>
          <w:rFonts w:ascii="Courier New" w:hAnsi="Courier New"/>
          <w:sz w:val="20"/>
        </w:rPr>
        <w:t>awaiting_approval</w:t>
      </w:r>
      <w:r>
        <w:t>.</w:t>
      </w:r>
    </w:p>
    <w:p w14:paraId="4B57072D">
      <w:pPr>
        <w:spacing w:before="240" w:after="240"/>
        <w:jc w:val="center"/>
      </w:pPr>
      <w:r>
        <w:drawing>
          <wp:inline distT="0" distB="0" distL="114300" distR="114300">
            <wp:extent cx="1854200" cy="5631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9803">
      <w:pPr>
        <w:spacing w:before="240" w:after="240"/>
        <w:jc w:val="center"/>
      </w:pPr>
    </w:p>
    <w:p w14:paraId="71CF86FD">
      <w:pPr>
        <w:spacing w:before="240" w:after="240"/>
        <w:jc w:val="center"/>
      </w:pPr>
    </w:p>
    <w:p w14:paraId="482847BD">
      <w:pPr>
        <w:keepNext/>
        <w:spacing w:before="360" w:after="120"/>
      </w:pPr>
      <w:r>
        <w:rPr>
          <w:rFonts w:ascii="Inter" w:hAnsi="Inter"/>
          <w:b/>
          <w:color w:val="374151"/>
          <w:sz w:val="26"/>
        </w:rPr>
        <w:t>Step 4: Verification &amp; Approval (Organizer)</w:t>
      </w:r>
    </w:p>
    <w:p w14:paraId="44DAEFDA">
      <w:pPr>
        <w:pStyle w:val="23"/>
        <w:spacing w:after="80"/>
      </w:pPr>
      <w:r>
        <w:rPr>
          <w:b/>
        </w:rPr>
        <w:t>Role:</w:t>
      </w:r>
      <w:r>
        <w:t xml:space="preserve"> Organizer (</w:t>
      </w:r>
      <w:r>
        <w:rPr>
          <w:rFonts w:ascii="Courier New" w:hAnsi="Courier New"/>
          <w:sz w:val="20"/>
        </w:rPr>
        <w:t>owner@nuvra.com</w:t>
      </w:r>
      <w:r>
        <w:t>)</w:t>
      </w:r>
    </w:p>
    <w:p w14:paraId="67A94AEF">
      <w:pPr>
        <w:pStyle w:val="23"/>
        <w:spacing w:after="80"/>
      </w:pPr>
      <w:r>
        <w:rPr>
          <w:b/>
        </w:rPr>
        <w:t>Action:</w:t>
      </w:r>
      <w:r>
        <w:t xml:space="preserve"> Opens the </w:t>
      </w:r>
      <w:r>
        <w:rPr>
          <w:b/>
        </w:rPr>
        <w:t>Game Details</w:t>
      </w:r>
      <w:r>
        <w:t xml:space="preserve"> page for their created game. They see a </w:t>
      </w:r>
      <w:r>
        <w:rPr>
          <w:b/>
        </w:rPr>
        <w:t>Manage Bookings</w:t>
      </w:r>
      <w:r>
        <w:t xml:space="preserve"> panel showing all bookings sorted with those </w:t>
      </w:r>
      <w:r>
        <w:rPr>
          <w:b/>
        </w:rPr>
        <w:t>Awaiting Review</w:t>
      </w:r>
      <w:r>
        <w:t xml:space="preserve"> at the top.</w:t>
      </w:r>
    </w:p>
    <w:p w14:paraId="123EC482">
      <w:pPr>
        <w:pStyle w:val="23"/>
        <w:spacing w:after="80"/>
      </w:pPr>
      <w:r>
        <w:rPr>
          <w:b/>
        </w:rPr>
        <w:t>Actions:</w:t>
      </w:r>
    </w:p>
    <w:p w14:paraId="604E9420">
      <w:pPr>
        <w:pStyle w:val="23"/>
        <w:spacing w:after="80"/>
      </w:pPr>
      <w:r>
        <w:rPr>
          <w:b/>
        </w:rPr>
        <w:t>Approve:</w:t>
      </w:r>
      <w:r>
        <w:t xml:space="preserve"> Clicking this confirms the booking (status becomes </w:t>
      </w:r>
      <w:r>
        <w:rPr>
          <w:rFonts w:ascii="Courier New" w:hAnsi="Courier New"/>
          <w:sz w:val="20"/>
        </w:rPr>
        <w:t>confirmed</w:t>
      </w:r>
      <w:r>
        <w:t>), adding the player to the active roster and decrementing the game's available slots.</w:t>
      </w:r>
    </w:p>
    <w:p w14:paraId="14F3E8D2">
      <w:pPr>
        <w:pStyle w:val="23"/>
        <w:spacing w:after="80"/>
      </w:pPr>
      <w:r>
        <w:rPr>
          <w:b/>
        </w:rPr>
        <w:t>Reject:</w:t>
      </w:r>
      <w:r>
        <w:t xml:space="preserve"> Clicking this marks the booking as </w:t>
      </w:r>
      <w:r>
        <w:rPr>
          <w:rFonts w:ascii="Courier New" w:hAnsi="Courier New"/>
          <w:sz w:val="20"/>
        </w:rPr>
        <w:t>rejected</w:t>
      </w:r>
      <w:r>
        <w:t>, letting the player know their payment was invalid and allowing them to re-upload.</w:t>
      </w:r>
    </w:p>
    <w:p w14:paraId="13800C4C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3AB4CEA2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79B839DE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7E5406C3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3E974950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48180143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6421E951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56ECADCD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35E1A2C8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234A6707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32FEDE35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61E83453">
      <w:pPr>
        <w:keepNext/>
        <w:spacing w:before="360" w:after="120"/>
        <w:rPr>
          <w:rFonts w:ascii="Inter" w:hAnsi="Inter"/>
          <w:b/>
          <w:color w:val="374151"/>
          <w:sz w:val="26"/>
        </w:rPr>
      </w:pPr>
    </w:p>
    <w:p w14:paraId="11E6BD6E">
      <w:pPr>
        <w:rPr>
          <w:rFonts w:ascii="Inter" w:hAnsi="Inter"/>
          <w:b/>
          <w:color w:val="374151"/>
          <w:sz w:val="26"/>
        </w:rPr>
      </w:pPr>
      <w:r>
        <w:rPr>
          <w:rFonts w:ascii="Inter" w:hAnsi="Inter"/>
          <w:b/>
          <w:color w:val="374151"/>
          <w:sz w:val="26"/>
        </w:rPr>
        <w:br w:type="page"/>
      </w:r>
    </w:p>
    <w:p w14:paraId="42B82EF4">
      <w:pPr>
        <w:keepNext/>
        <w:spacing w:before="360" w:after="120"/>
      </w:pPr>
      <w:r>
        <w:rPr>
          <w:rFonts w:ascii="Inter" w:hAnsi="Inter"/>
          <w:b/>
          <w:color w:val="374151"/>
          <w:sz w:val="26"/>
        </w:rPr>
        <w:t>Step 5: Post-Game Performance Analytics (Organizer &amp; Player)</w:t>
      </w:r>
    </w:p>
    <w:p w14:paraId="663377A4">
      <w:pPr>
        <w:pStyle w:val="23"/>
        <w:spacing w:after="80"/>
      </w:pPr>
      <w:r>
        <w:rPr>
          <w:b/>
        </w:rPr>
        <w:t>Role:</w:t>
      </w:r>
      <w:r>
        <w:t xml:space="preserve"> Organizer (</w:t>
      </w:r>
      <w:r>
        <w:rPr>
          <w:rFonts w:ascii="Courier New" w:hAnsi="Courier New"/>
          <w:sz w:val="20"/>
        </w:rPr>
        <w:t>owner@nuvra.com</w:t>
      </w:r>
      <w:r>
        <w:t>)</w:t>
      </w:r>
    </w:p>
    <w:p w14:paraId="6CF595AC">
      <w:pPr>
        <w:pStyle w:val="23"/>
        <w:spacing w:after="80"/>
      </w:pPr>
      <w:r>
        <w:rPr>
          <w:b/>
        </w:rPr>
        <w:t>Action:</w:t>
      </w:r>
      <w:r>
        <w:t xml:space="preserve"> Once a game has finished, the Organizer can input stats for all confirmed players (Goals, Assists, Rating, Cleansheet status, Minutes played) directly from the Game Details page.</w:t>
      </w:r>
    </w:p>
    <w:p w14:paraId="388AC69E">
      <w:pPr>
        <w:pStyle w:val="23"/>
        <w:spacing w:after="80"/>
      </w:pPr>
      <w:r>
        <w:rPr>
          <w:b/>
        </w:rPr>
        <w:t>Role:</w:t>
      </w:r>
      <w:r>
        <w:t xml:space="preserve"> Player (</w:t>
      </w:r>
      <w:r>
        <w:rPr>
          <w:rFonts w:ascii="Courier New" w:hAnsi="Courier New"/>
          <w:sz w:val="20"/>
        </w:rPr>
        <w:t>player1@nuvra.com</w:t>
      </w:r>
      <w:r>
        <w:t>)</w:t>
      </w:r>
    </w:p>
    <w:p w14:paraId="0C8DC1C4">
      <w:pPr>
        <w:pStyle w:val="23"/>
        <w:spacing w:after="80"/>
      </w:pPr>
      <w:r>
        <w:rPr>
          <w:b/>
        </w:rPr>
        <w:t>Outcome:</w:t>
      </w:r>
      <w:r>
        <w:t xml:space="preserve"> The player's digital profile (FIFA-card style) instantly updates, recalculating average ratings, goals, assists, and displaying form analytics on their dashboard.</w:t>
      </w:r>
    </w:p>
    <w:p w14:paraId="07B7D446">
      <w:pPr>
        <w:spacing w:before="240" w:after="240"/>
        <w:jc w:val="center"/>
      </w:pPr>
      <w:r>
        <w:drawing>
          <wp:inline distT="0" distB="0" distL="114300" distR="114300">
            <wp:extent cx="2104390" cy="5781040"/>
            <wp:effectExtent l="0" t="0" r="381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439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EC8E">
      <w:pPr>
        <w:pBdr>
          <w:bottom w:val="single" w:color="E5E7EB" w:sz="6" w:space="1"/>
        </w:pBdr>
        <w:spacing w:before="240" w:after="240"/>
      </w:pPr>
    </w:p>
    <w:p w14:paraId="039207DD">
      <w:pPr>
        <w:keepNext/>
        <w:spacing w:before="360" w:after="120"/>
      </w:pPr>
      <w:r>
        <w:rPr>
          <w:rFonts w:ascii="Inter" w:hAnsi="Inter"/>
          <w:b/>
          <w:color w:val="1F2937"/>
          <w:sz w:val="32"/>
        </w:rPr>
        <w:t>4. Other Operational Features</w:t>
      </w:r>
    </w:p>
    <w:p w14:paraId="6B6D3B99">
      <w:pPr>
        <w:pStyle w:val="23"/>
        <w:spacing w:after="80"/>
      </w:pPr>
      <w:r>
        <w:rPr>
          <w:b/>
        </w:rPr>
        <w:t>Announcements:</w:t>
      </w:r>
      <w:r>
        <w:t xml:space="preserve"> Organizers can post news or guidelines directly to the community feed.</w:t>
      </w:r>
    </w:p>
    <w:p w14:paraId="4765FC0E">
      <w:pPr>
        <w:pStyle w:val="23"/>
        <w:spacing w:after="80"/>
      </w:pPr>
      <w:r>
        <w:rPr>
          <w:b/>
        </w:rPr>
        <w:t>Organizer Analytics:</w:t>
      </w:r>
      <w:r>
        <w:t xml:space="preserve"> Organizers can access their dashboard to track total revenue generated, player growth, and game activity rates.</w:t>
      </w:r>
    </w:p>
    <w:p w14:paraId="13DA6A76">
      <w:pPr>
        <w:pStyle w:val="23"/>
        <w:spacing w:after="80"/>
      </w:pPr>
      <w:r>
        <w:rPr>
          <w:b/>
        </w:rPr>
        <w:t>Member Directory:</w:t>
      </w:r>
      <w:r>
        <w:t xml:space="preserve"> All users can browse public player profiles to check other players' attributes, form, and game stats.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803050406030204"/>
    <w:charset w:val="00"/>
    <w:family w:val="auto"/>
    <w:pitch w:val="default"/>
    <w:sig w:usb0="E00002FF" w:usb1="4000045F" w:usb2="00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nte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7FA8E0"/>
    <w:rsid w:val="57AEEF8E"/>
    <w:rsid w:val="5F4F9C35"/>
    <w:rsid w:val="F7FF62FC"/>
    <w:rsid w:val="FE79C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Inter" w:hAnsi="Inter" w:eastAsiaTheme="minorEastAsia" w:cstheme="minorBidi"/>
      <w:color w:val="111827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python-docx</dc:creator>
  <dc:description>generated by python-docx</dc:description>
  <cp:lastModifiedBy>abdul muhaimin</cp:lastModifiedBy>
  <dcterms:modified xsi:type="dcterms:W3CDTF">2026-07-08T04:06:26Z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623EE9416BA04936445B4D6A46A7FBA7_42</vt:lpwstr>
  </property>
</Properties>
</file>