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Erste</w:t>
      </w:r>
      <w:r>
        <w:t xml:space="preserve"> </w:t>
      </w:r>
      <w:r>
        <w:t xml:space="preserve">Schritte</w:t>
      </w:r>
      <w:r>
        <w:t xml:space="preserve"> </w:t>
      </w:r>
      <w:r>
        <w:t xml:space="preserve">in</w:t>
      </w:r>
      <w:r>
        <w:t xml:space="preserve"> </w:t>
      </w:r>
      <w:r>
        <w:t xml:space="preserve">R</w:t>
      </w:r>
    </w:p>
    <w:p>
      <w:pPr>
        <w:pStyle w:val="Heading2"/>
      </w:pPr>
      <w:bookmarkStart w:id="21" w:name="hinweise"/>
      <w:bookmarkEnd w:id="21"/>
      <w:r>
        <w:t xml:space="preserve">Hinweise</w:t>
      </w:r>
    </w:p>
    <w:p>
      <w:pPr>
        <w:pStyle w:val="FirstParagraph"/>
      </w:pPr>
      <w:r>
        <w:rPr>
          <w:b/>
        </w:rPr>
        <w:t xml:space="preserve">R</w:t>
      </w:r>
      <w:r>
        <w:t xml:space="preserve"> </w:t>
      </w:r>
      <w:r>
        <w:t xml:space="preserve">ist der Name der Programmiersprache für Statistik und Datenanalyse,</w:t>
      </w:r>
      <w:r>
        <w:t xml:space="preserve"> </w:t>
      </w:r>
      <w:r>
        <w:rPr>
          <w:b/>
        </w:rPr>
        <w:t xml:space="preserve">R Studio</w:t>
      </w:r>
      <w:r>
        <w:t xml:space="preserve"> </w:t>
      </w:r>
      <w:r>
        <w:t xml:space="preserve">ist eine komfortable Entwicklungsumgebung für R.</w:t>
      </w:r>
    </w:p>
    <w:p>
      <w:pPr>
        <w:pStyle w:val="BodyText"/>
      </w:pPr>
      <w:r>
        <w:t xml:space="preserve">Nach dem Start von R Studio erscheint folgender Bildschirm</w:t>
      </w:r>
      <w:r>
        <w:t xml:space="preserve"> </w:t>
      </w:r>
      <w:r>
        <w:drawing>
          <wp:inline>
            <wp:extent cx="5334000" cy="2842717"/>
            <wp:effectExtent b="0" l="0" r="0" t="0"/>
            <wp:docPr descr="" id="1" name="Picture"/>
            <a:graphic>
              <a:graphicData uri="http://schemas.openxmlformats.org/drawingml/2006/picture">
                <pic:pic>
                  <pic:nvPicPr>
                    <pic:cNvPr descr="../../Installation/RStudio-Screenshot.png" id="0" name="Picture"/>
                    <pic:cNvPicPr>
                      <a:picLocks noChangeArrowheads="1" noChangeAspect="1"/>
                    </pic:cNvPicPr>
                  </pic:nvPicPr>
                  <pic:blipFill>
                    <a:blip r:embed="rId22"/>
                    <a:stretch>
                      <a:fillRect/>
                    </a:stretch>
                  </pic:blipFill>
                  <pic:spPr bwMode="auto">
                    <a:xfrm>
                      <a:off x="0" y="0"/>
                      <a:ext cx="5334000" cy="2842717"/>
                    </a:xfrm>
                    <a:prstGeom prst="rect">
                      <a:avLst/>
                    </a:prstGeom>
                    <a:noFill/>
                    <a:ln w="9525">
                      <a:noFill/>
                      <a:headEnd/>
                      <a:tailEnd/>
                    </a:ln>
                  </pic:spPr>
                </pic:pic>
              </a:graphicData>
            </a:graphic>
          </wp:inline>
        </w:drawing>
      </w:r>
      <w:r>
        <w:t xml:space="preserve"> </w:t>
      </w:r>
      <w:r>
        <w:t xml:space="preserve">Links, in der</w:t>
      </w:r>
      <w:r>
        <w:t xml:space="preserve"> </w:t>
      </w:r>
      <w:r>
        <w:rPr>
          <w:i/>
        </w:rPr>
        <w:t xml:space="preserve">Console</w:t>
      </w:r>
      <w:r>
        <w:t xml:space="preserve"> </w:t>
      </w:r>
      <w:r>
        <w:t xml:space="preserve">werden die Befehle eingegeben, Rechts oben können Sie z. B. die Daten, aber auch andere Objekte mit denen Sie arbeiten, betrachten, auch die Historie der Befehle wird dort angezeigt. Rechts unten können Sie u. a. Dateien und Abbildungen auswählen, aber auch Hilfeseiten und Tipps betrachten.</w:t>
      </w:r>
    </w:p>
    <w:p>
      <w:pPr>
        <w:pStyle w:val="BodyText"/>
      </w:pPr>
      <w:r>
        <w:t xml:space="preserve">Wir werden zunächst in der Konsole arbeiten.</w:t>
      </w:r>
    </w:p>
    <w:p>
      <w:pPr>
        <w:pStyle w:val="BodyText"/>
      </w:pPr>
      <w:r>
        <w:t xml:space="preserve">Ein paar Anmerkungen vorweg:</w:t>
      </w:r>
    </w:p>
    <w:p>
      <w:pPr>
        <w:pStyle w:val="Compact"/>
        <w:numPr>
          <w:numId w:val="1001"/>
          <w:ilvl w:val="0"/>
        </w:numPr>
      </w:pPr>
      <w:r>
        <w:t xml:space="preserve">R unterscheidet zwischen Groß- und Kleinbuchstaben</w:t>
      </w:r>
    </w:p>
    <w:p>
      <w:pPr>
        <w:pStyle w:val="Compact"/>
        <w:numPr>
          <w:numId w:val="1001"/>
          <w:ilvl w:val="0"/>
        </w:numPr>
      </w:pPr>
      <w:r>
        <w:t xml:space="preserve">R verwendet den Punkt</w:t>
      </w:r>
      <w:r>
        <w:t xml:space="preserve"> </w:t>
      </w:r>
      <w:r>
        <w:rPr>
          <w:rStyle w:val="VerbatimChar"/>
        </w:rPr>
        <w:t xml:space="preserve">.</w:t>
      </w:r>
      <w:r>
        <w:t xml:space="preserve"> </w:t>
      </w:r>
      <w:r>
        <w:t xml:space="preserve">als Dezimaltrennzeichen</w:t>
      </w:r>
    </w:p>
    <w:p>
      <w:pPr>
        <w:pStyle w:val="Compact"/>
        <w:numPr>
          <w:numId w:val="1001"/>
          <w:ilvl w:val="0"/>
        </w:numPr>
      </w:pPr>
      <w:r>
        <w:t xml:space="preserve">Kommentare werden mit dem Rautezeichen</w:t>
      </w:r>
      <w:r>
        <w:t xml:space="preserve"> </w:t>
      </w:r>
      <w:r>
        <w:rPr>
          <w:rStyle w:val="VerbatimChar"/>
        </w:rPr>
        <w:t xml:space="preserve">#</w:t>
      </w:r>
      <w:r>
        <w:t xml:space="preserve"> </w:t>
      </w:r>
      <w:r>
        <w:t xml:space="preserve">eingeleitet</w:t>
      </w:r>
    </w:p>
    <w:p>
      <w:pPr>
        <w:pStyle w:val="Compact"/>
        <w:numPr>
          <w:numId w:val="1001"/>
          <w:ilvl w:val="0"/>
        </w:numPr>
      </w:pPr>
      <w:r>
        <w:t xml:space="preserve">R wendet Befehle direkt an</w:t>
      </w:r>
    </w:p>
    <w:p>
      <w:pPr>
        <w:pStyle w:val="Compact"/>
        <w:numPr>
          <w:numId w:val="1001"/>
          <w:ilvl w:val="0"/>
        </w:numPr>
      </w:pPr>
      <w:r>
        <w:t xml:space="preserve">R ist objektorientiert, d. h. derselbe Befehl hat evtl. unterschiedliche Rückgabewerte</w:t>
      </w:r>
    </w:p>
    <w:p>
      <w:pPr>
        <w:pStyle w:val="Compact"/>
        <w:numPr>
          <w:numId w:val="1001"/>
          <w:ilvl w:val="0"/>
        </w:numPr>
      </w:pPr>
      <w:r>
        <w:t xml:space="preserve">Hilfe zu einem Befehl erhält man über ein vorgestelltes Fragezeichen</w:t>
      </w:r>
      <w:r>
        <w:t xml:space="preserve"> </w:t>
      </w:r>
      <w:r>
        <w:rPr>
          <w:rStyle w:val="VerbatimChar"/>
        </w:rPr>
        <w:t xml:space="preserve">?</w:t>
      </w:r>
    </w:p>
    <w:p>
      <w:pPr>
        <w:pStyle w:val="Compact"/>
        <w:numPr>
          <w:numId w:val="1001"/>
          <w:ilvl w:val="0"/>
        </w:numPr>
      </w:pPr>
      <w:r>
        <w:t xml:space="preserve">Zusätzliche Funktionalität kann über Zusatzpakete hinzugeladen werden. Diese müssen ggf. zunächst vorher installiert werden</w:t>
      </w:r>
    </w:p>
    <w:p>
      <w:pPr>
        <w:pStyle w:val="Compact"/>
        <w:numPr>
          <w:numId w:val="1001"/>
          <w:ilvl w:val="0"/>
        </w:numPr>
      </w:pPr>
      <w:r>
        <w:t xml:space="preserve">Mit der Pfeiltaste nach oben können Sie einen vorherigen Befehl wieder aufrufen</w:t>
      </w:r>
    </w:p>
    <w:p>
      <w:pPr>
        <w:pStyle w:val="Heading2"/>
      </w:pPr>
      <w:bookmarkStart w:id="23" w:name="r-als-taschenrechner"/>
      <w:bookmarkEnd w:id="23"/>
      <w:r>
        <w:t xml:space="preserve">R als Taschenrechner</w:t>
      </w:r>
    </w:p>
    <w:p>
      <w:pPr>
        <w:pStyle w:val="FirstParagraph"/>
      </w:pPr>
      <w:r>
        <w:t xml:space="preserve">Auch wenn Statistik nicht Mathe ist, so kann man mit R auch rechnen. Geben Sie zum Üben die Befehle in der R Konsole hinter der Eingabeaufforderung</w:t>
      </w:r>
      <w:r>
        <w:t xml:space="preserve"> </w:t>
      </w:r>
      <w:r>
        <w:rPr>
          <w:rStyle w:val="VerbatimChar"/>
        </w:rPr>
        <w:t xml:space="preserve">&gt;</w:t>
      </w:r>
      <w:r>
        <w:t xml:space="preserve"> </w:t>
      </w:r>
      <w:r>
        <w:t xml:space="preserve">ein und beenden Sie die Eingabe mit</w:t>
      </w:r>
      <w:r>
        <w:t xml:space="preserve"> </w:t>
      </w:r>
      <w:r>
        <w:rPr>
          <w:rStyle w:val="VerbatimChar"/>
        </w:rPr>
        <w:t xml:space="preserve">Return</w:t>
      </w:r>
      <w:r>
        <w:t xml:space="preserve"> </w:t>
      </w:r>
      <w:r>
        <w:t xml:space="preserve">bzw.</w:t>
      </w:r>
      <w:r>
        <w:t xml:space="preserve"> </w:t>
      </w:r>
      <w:r>
        <w:rPr>
          <w:rStyle w:val="VerbatimChar"/>
        </w:rPr>
        <w:t xml:space="preserve">Enter</w:t>
      </w:r>
      <w:r>
        <w:t xml:space="preserve">.</w:t>
      </w:r>
    </w:p>
    <w:p>
      <w:pPr>
        <w:pStyle w:val="SourceCode"/>
      </w:pPr>
      <w:r>
        <w:rPr>
          <w:rStyle w:val="DecValTok"/>
        </w:rPr>
        <w:t xml:space="preserve">4+2</w:t>
      </w:r>
    </w:p>
    <w:p>
      <w:pPr>
        <w:pStyle w:val="SourceCode"/>
      </w:pPr>
      <w:r>
        <w:rPr>
          <w:rStyle w:val="VerbatimChar"/>
        </w:rPr>
        <w:t xml:space="preserve">## [1] 6</w:t>
      </w:r>
    </w:p>
    <w:p>
      <w:pPr>
        <w:pStyle w:val="FirstParagraph"/>
      </w:pPr>
      <w:r>
        <w:t xml:space="preserve">Das Ergebnis wird direkt angezeigt.</w:t>
      </w:r>
      <w:r>
        <w:t xml:space="preserve"> </w:t>
      </w:r>
      <w:r>
        <w:t xml:space="preserve">Bei</w:t>
      </w:r>
    </w:p>
    <w:p>
      <w:pPr>
        <w:pStyle w:val="SourceCode"/>
      </w:pPr>
      <w:r>
        <w:rPr>
          <w:rStyle w:val="NormalTok"/>
        </w:rPr>
        <w:t xml:space="preserve">x &lt;-</w:t>
      </w:r>
      <w:r>
        <w:rPr>
          <w:rStyle w:val="StringTok"/>
        </w:rPr>
        <w:t xml:space="preserve"> </w:t>
      </w:r>
      <w:r>
        <w:rPr>
          <w:rStyle w:val="DecValTok"/>
        </w:rPr>
        <w:t xml:space="preserve">4+2</w:t>
      </w:r>
    </w:p>
    <w:p>
      <w:pPr>
        <w:pStyle w:val="FirstParagraph"/>
      </w:pPr>
      <w:r>
        <w:t xml:space="preserve">erscheint zunächst kein Ergebnis. Über</w:t>
      </w:r>
      <w:r>
        <w:t xml:space="preserve"> </w:t>
      </w:r>
      <w:r>
        <w:rPr>
          <w:rStyle w:val="VerbatimChar"/>
        </w:rPr>
        <w:t xml:space="preserve">&lt;-</w:t>
      </w:r>
      <w:r>
        <w:t xml:space="preserve"> </w:t>
      </w:r>
      <w:r>
        <w:t xml:space="preserve">wird der Variable</w:t>
      </w:r>
      <w:r>
        <w:t xml:space="preserve"> </w:t>
      </w:r>
      <w:r>
        <w:rPr>
          <w:rStyle w:val="VerbatimChar"/>
        </w:rPr>
        <w:t xml:space="preserve">x</w:t>
      </w:r>
      <w:r>
        <w:t xml:space="preserve"> </w:t>
      </w:r>
      <w:r>
        <w:t xml:space="preserve">der Wert</w:t>
      </w:r>
      <w:r>
        <w:t xml:space="preserve"> </w:t>
      </w:r>
      <w:r>
        <w:rPr>
          <w:rStyle w:val="VerbatimChar"/>
        </w:rPr>
        <w:t xml:space="preserve">4+2</w:t>
      </w:r>
      <w:r>
        <w:t xml:space="preserve"> </w:t>
      </w:r>
      <w:r>
        <w:t xml:space="preserve">zugewiesen. Wenn Sie jetzt</w:t>
      </w:r>
    </w:p>
    <w:p>
      <w:pPr>
        <w:pStyle w:val="SourceCode"/>
      </w:pPr>
      <w:r>
        <w:rPr>
          <w:rStyle w:val="NormalTok"/>
        </w:rPr>
        <w:t xml:space="preserve">x</w:t>
      </w:r>
    </w:p>
    <w:p>
      <w:pPr>
        <w:pStyle w:val="FirstParagraph"/>
      </w:pPr>
      <w:r>
        <w:t xml:space="preserve">eingeben wird Ergebnis</w:t>
      </w:r>
    </w:p>
    <w:p>
      <w:pPr>
        <w:pStyle w:val="SourceCode"/>
      </w:pPr>
      <w:r>
        <w:rPr>
          <w:rStyle w:val="VerbatimChar"/>
        </w:rPr>
        <w:t xml:space="preserve">## [1] 6</w:t>
      </w:r>
    </w:p>
    <w:p>
      <w:pPr>
        <w:pStyle w:val="FirstParagraph"/>
      </w:pPr>
      <w:r>
        <w:t xml:space="preserve">angezeigt. Sie können jetzt auch mit</w:t>
      </w:r>
      <w:r>
        <w:t xml:space="preserve"> </w:t>
      </w:r>
      <w:r>
        <w:rPr>
          <w:rStyle w:val="VerbatimChar"/>
        </w:rPr>
        <w:t xml:space="preserve">x</w:t>
      </w:r>
      <w:r>
        <w:t xml:space="preserve"> </w:t>
      </w:r>
      <w:r>
        <w:t xml:space="preserve">weiterrechnen.</w:t>
      </w:r>
    </w:p>
    <w:p>
      <w:pPr>
        <w:pStyle w:val="SourceCode"/>
      </w:pPr>
      <w:r>
        <w:rPr>
          <w:rStyle w:val="NormalTok"/>
        </w:rPr>
        <w:t xml:space="preserve">x/</w:t>
      </w:r>
      <w:r>
        <w:rPr>
          <w:rStyle w:val="DecValTok"/>
        </w:rPr>
        <w:t xml:space="preserve">4</w:t>
      </w:r>
    </w:p>
    <w:p>
      <w:pPr>
        <w:pStyle w:val="SourceCode"/>
      </w:pPr>
      <w:r>
        <w:rPr>
          <w:rStyle w:val="VerbatimChar"/>
        </w:rPr>
        <w:t xml:space="preserve">## [1] 1.5</w:t>
      </w:r>
    </w:p>
    <w:p>
      <w:pPr>
        <w:pStyle w:val="FirstParagraph"/>
      </w:pPr>
      <w:r>
        <w:t xml:space="preserve">Vielleicht fragen Sie sich was die</w:t>
      </w:r>
      <w:r>
        <w:t xml:space="preserve"> </w:t>
      </w:r>
      <w:r>
        <w:rPr>
          <w:rStyle w:val="VerbatimChar"/>
        </w:rPr>
        <w:t xml:space="preserve">[1]</w:t>
      </w:r>
      <w:r>
        <w:t xml:space="preserve"> </w:t>
      </w:r>
      <w:r>
        <w:t xml:space="preserve">vor dem Ergebnis bedeutet. R arbeitet vektororientiert, und die</w:t>
      </w:r>
      <w:r>
        <w:t xml:space="preserve"> </w:t>
      </w:r>
      <w:r>
        <w:rPr>
          <w:rStyle w:val="VerbatimChar"/>
        </w:rPr>
        <w:t xml:space="preserve">[1]</w:t>
      </w:r>
      <w:r>
        <w:t xml:space="preserve"> </w:t>
      </w:r>
      <w:r>
        <w:t xml:space="preserve">zeigt an, dass es sich um das erste (und hier auch letzte) Element des Vektors handelt.</w:t>
      </w:r>
    </w:p>
    <w:p>
      <w:pPr>
        <w:pStyle w:val="Heading2"/>
      </w:pPr>
      <w:bookmarkStart w:id="24" w:name="r-zur-datenanalyse"/>
      <w:bookmarkEnd w:id="24"/>
      <w:r>
        <w:t xml:space="preserve">R zur Datenanalyse</w:t>
      </w:r>
    </w:p>
    <w:p>
      <w:pPr>
        <w:pStyle w:val="FirstParagraph"/>
      </w:pPr>
      <w:r>
        <w:t xml:space="preserve">Wir wollen R aber als Tool zur Datenanalyse verwenden. Daher müssen wir zunächst Daten einlesen.</w:t>
      </w:r>
      <w:r>
        <w:t xml:space="preserve"> </w:t>
      </w:r>
      <w:r>
        <w:t xml:space="preserve">Zunächst laden wir die Daten herunter</w:t>
      </w:r>
    </w:p>
    <w:p>
      <w:pPr>
        <w:pStyle w:val="SourceCode"/>
      </w:pPr>
      <w:r>
        <w:rPr>
          <w:rStyle w:val="KeywordTok"/>
        </w:rPr>
        <w:t xml:space="preserve">download.file</w:t>
      </w:r>
      <w:r>
        <w:rPr>
          <w:rStyle w:val="NormalTok"/>
        </w:rPr>
        <w:t xml:space="preserve">(</w:t>
      </w:r>
      <w:r>
        <w:rPr>
          <w:rStyle w:val="StringTok"/>
        </w:rPr>
        <w:t xml:space="preserve">"https://raw.githubusercontent.com/luebby/Datenanalyse-mit-R/master/Daten/tips.csv"</w:t>
      </w:r>
      <w:r>
        <w:rPr>
          <w:rStyle w:val="NormalTok"/>
        </w:rPr>
        <w:t xml:space="preserve">, </w:t>
      </w:r>
      <w:r>
        <w:rPr>
          <w:rStyle w:val="DataTypeTok"/>
        </w:rPr>
        <w:t xml:space="preserve">destfile =</w:t>
      </w:r>
      <w:r>
        <w:rPr>
          <w:rStyle w:val="NormalTok"/>
        </w:rPr>
        <w:t xml:space="preserve"> </w:t>
      </w:r>
      <w:r>
        <w:rPr>
          <w:rStyle w:val="StringTok"/>
        </w:rPr>
        <w:t xml:space="preserve">"tips.csv"</w:t>
      </w:r>
      <w:r>
        <w:rPr>
          <w:rStyle w:val="NormalTok"/>
        </w:rPr>
        <w:t xml:space="preserve">)</w:t>
      </w:r>
    </w:p>
    <w:p>
      <w:pPr>
        <w:pStyle w:val="FirstParagraph"/>
      </w:pPr>
      <w:r>
        <w:t xml:space="preserve">R hat die Datei jetzt im lokalen Verzeichnis unter den Namen</w:t>
      </w:r>
      <w:r>
        <w:t xml:space="preserve"> </w:t>
      </w:r>
      <w:r>
        <w:rPr>
          <w:rStyle w:val="VerbatimChar"/>
        </w:rPr>
        <w:t xml:space="preserve">tips.csv</w:t>
      </w:r>
      <w:r>
        <w:t xml:space="preserve"> </w:t>
      </w:r>
      <w:r>
        <w:t xml:space="preserve">gespeichert.</w:t>
      </w:r>
    </w:p>
    <w:p>
      <w:pPr>
        <w:pStyle w:val="BodyText"/>
      </w:pPr>
      <w:hyperlink r:id="rId25">
        <w:r>
          <w:rPr>
            <w:rStyle w:val="Hyperlink"/>
          </w:rPr>
          <w:t xml:space="preserve">Hier</w:t>
        </w:r>
      </w:hyperlink>
      <w:r>
        <w:t xml:space="preserve"> </w:t>
      </w:r>
      <w:r>
        <w:t xml:space="preserve">können Sie mehr über die Daten erfahren.</w:t>
      </w:r>
    </w:p>
    <w:p>
      <w:pPr>
        <w:pStyle w:val="BodyText"/>
      </w:pPr>
      <w:r>
        <w:t xml:space="preserve">Wo das lokale Verzeichnis ist, können Sie über</w:t>
      </w:r>
    </w:p>
    <w:p>
      <w:pPr>
        <w:pStyle w:val="SourceCode"/>
      </w:pPr>
      <w:r>
        <w:rPr>
          <w:rStyle w:val="KeywordTok"/>
        </w:rPr>
        <w:t xml:space="preserve">getwd</w:t>
      </w:r>
      <w:r>
        <w:rPr>
          <w:rStyle w:val="NormalTok"/>
        </w:rPr>
        <w:t xml:space="preserve">()</w:t>
      </w:r>
    </w:p>
    <w:p>
      <w:pPr>
        <w:pStyle w:val="FirstParagraph"/>
      </w:pPr>
      <w:r>
        <w:t xml:space="preserve">erfahren.</w:t>
      </w:r>
      <w:r>
        <w:t xml:space="preserve"> </w:t>
      </w:r>
      <w:r>
        <w:t xml:space="preserve">Das Einlesen von</w:t>
      </w:r>
      <w:r>
        <w:t xml:space="preserve"> </w:t>
      </w:r>
      <w:r>
        <w:rPr>
          <w:rStyle w:val="VerbatimChar"/>
        </w:rPr>
        <w:t xml:space="preserve">csv</w:t>
      </w:r>
      <w:r>
        <w:t xml:space="preserve"> </w:t>
      </w:r>
      <w:r>
        <w:t xml:space="preserve">Dateien erfolgt über</w:t>
      </w:r>
    </w:p>
    <w:p>
      <w:pPr>
        <w:pStyle w:val="SourceCode"/>
      </w:pPr>
      <w:r>
        <w:rPr>
          <w:rStyle w:val="NormalTok"/>
        </w:rPr>
        <w:t xml:space="preserve">tips &lt;-</w:t>
      </w:r>
      <w:r>
        <w:rPr>
          <w:rStyle w:val="StringTok"/>
        </w:rPr>
        <w:t xml:space="preserve"> </w:t>
      </w:r>
      <w:r>
        <w:rPr>
          <w:rStyle w:val="KeywordTok"/>
        </w:rPr>
        <w:t xml:space="preserve">read.csv2</w:t>
      </w:r>
      <w:r>
        <w:rPr>
          <w:rStyle w:val="NormalTok"/>
        </w:rPr>
        <w:t xml:space="preserve">(</w:t>
      </w:r>
      <w:r>
        <w:rPr>
          <w:rStyle w:val="StringTok"/>
        </w:rPr>
        <w:t xml:space="preserve">"tips.csv"</w:t>
      </w:r>
      <w:r>
        <w:rPr>
          <w:rStyle w:val="NormalTok"/>
        </w:rPr>
        <w:t xml:space="preserve">)</w:t>
      </w:r>
    </w:p>
    <w:p>
      <w:pPr>
        <w:pStyle w:val="FirstParagraph"/>
      </w:pPr>
      <w:r>
        <w:t xml:space="preserve">Der Datensatz</w:t>
      </w:r>
      <w:r>
        <w:t xml:space="preserve"> </w:t>
      </w:r>
      <w:r>
        <w:rPr>
          <w:rStyle w:val="VerbatimChar"/>
        </w:rPr>
        <w:t xml:space="preserve">tips</w:t>
      </w:r>
      <w:r>
        <w:t xml:space="preserve"> </w:t>
      </w:r>
      <w:r>
        <w:t xml:space="preserve">taucht jetzt im</w:t>
      </w:r>
      <w:r>
        <w:t xml:space="preserve"> </w:t>
      </w:r>
      <w:r>
        <w:rPr>
          <w:rStyle w:val="VerbatimChar"/>
        </w:rPr>
        <w:t xml:space="preserve">Enviroment</w:t>
      </w:r>
      <w:r>
        <w:t xml:space="preserve"> </w:t>
      </w:r>
      <w:r>
        <w:t xml:space="preserve">Fenster Rechts oben in R Studio auf. Durch Klicken auf den Namen können Sie diese betrachten.</w:t>
      </w:r>
      <w:r>
        <w:t xml:space="preserve"> </w:t>
      </w:r>
      <w:r>
        <w:drawing>
          <wp:inline>
            <wp:extent cx="5334000" cy="3388658"/>
            <wp:effectExtent b="0" l="0" r="0" t="0"/>
            <wp:docPr descr="" id="1" name="Picture"/>
            <a:graphic>
              <a:graphicData uri="http://schemas.openxmlformats.org/drawingml/2006/picture">
                <pic:pic>
                  <pic:nvPicPr>
                    <pic:cNvPr descr="tips-Enviroment.png" id="0" name="Picture"/>
                    <pic:cNvPicPr>
                      <a:picLocks noChangeArrowheads="1" noChangeAspect="1"/>
                    </pic:cNvPicPr>
                  </pic:nvPicPr>
                  <pic:blipFill>
                    <a:blip r:embed="rId26"/>
                    <a:stretch>
                      <a:fillRect/>
                    </a:stretch>
                  </pic:blipFill>
                  <pic:spPr bwMode="auto">
                    <a:xfrm>
                      <a:off x="0" y="0"/>
                      <a:ext cx="5334000" cy="3388658"/>
                    </a:xfrm>
                    <a:prstGeom prst="rect">
                      <a:avLst/>
                    </a:prstGeom>
                    <a:noFill/>
                    <a:ln w="9525">
                      <a:noFill/>
                      <a:headEnd/>
                      <a:tailEnd/>
                    </a:ln>
                  </pic:spPr>
                </pic:pic>
              </a:graphicData>
            </a:graphic>
          </wp:inline>
        </w:drawing>
      </w:r>
    </w:p>
    <w:p>
      <w:pPr>
        <w:pStyle w:val="Heading2"/>
      </w:pPr>
      <w:bookmarkStart w:id="27" w:name="erste-analyse-des-tips-datensatzes"/>
      <w:bookmarkEnd w:id="27"/>
      <w:r>
        <w:t xml:space="preserve">Erste Analyse des tips Datensatzes</w:t>
      </w:r>
    </w:p>
    <w:p>
      <w:pPr>
        <w:pStyle w:val="FirstParagraph"/>
      </w:pPr>
      <w:r>
        <w:t xml:space="preserve">Dieser Datensatz aus</w:t>
      </w:r>
    </w:p>
    <w:p>
      <w:pPr>
        <w:pStyle w:val="BlockText"/>
      </w:pPr>
      <w:r>
        <w:t xml:space="preserve">Bryant, P. G. and Smith, M (1995) Practical Data Analysis: Case Studies in Business Statistics. Homewood, IL: Richard D. Irwin Publishing</w:t>
      </w:r>
    </w:p>
    <w:p>
      <w:pPr>
        <w:pStyle w:val="FirstParagraph"/>
      </w:pPr>
      <w:r>
        <w:t xml:space="preserve">enthält Trinkgelddaten. Diese sind in tabellarischer Form dargestellt, d. h. üblicherweise, dass die Beobachtungen zeilenweise untereinander stehen, die einzelnen Variablen spaltenweise nebeneinander. In R heißen solche Daten</w:t>
      </w:r>
      <w:r>
        <w:t xml:space="preserve"> </w:t>
      </w:r>
      <w:r>
        <w:rPr>
          <w:i/>
        </w:rPr>
        <w:t xml:space="preserve">data frame</w:t>
      </w:r>
      <w:r>
        <w:t xml:space="preserve">. Um einen ersten Überblick über die verschiedenen Variablen zu erhalten geben wir den Befehl</w:t>
      </w:r>
      <w:r>
        <w:t xml:space="preserve"> </w:t>
      </w:r>
      <w:r>
        <w:rPr>
          <w:rStyle w:val="VerbatimChar"/>
        </w:rPr>
        <w:t xml:space="preserve">str()</w:t>
      </w:r>
      <w:r>
        <w:t xml:space="preserve"> </w:t>
      </w:r>
      <w:r>
        <w:t xml:space="preserve">ein:</w:t>
      </w:r>
    </w:p>
    <w:p>
      <w:pPr>
        <w:pStyle w:val="SourceCode"/>
      </w:pPr>
      <w:r>
        <w:rPr>
          <w:rStyle w:val="KeywordTok"/>
        </w:rPr>
        <w:t xml:space="preserve">str</w:t>
      </w:r>
      <w:r>
        <w:rPr>
          <w:rStyle w:val="NormalTok"/>
        </w:rPr>
        <w:t xml:space="preserve">(tips)</w:t>
      </w:r>
    </w:p>
    <w:p>
      <w:pPr>
        <w:pStyle w:val="SourceCode"/>
      </w:pPr>
      <w:r>
        <w:rPr>
          <w:rStyle w:val="VerbatimChar"/>
        </w:rPr>
        <w:t xml:space="preserve">## 'data.frame':    244 obs. of  7 variables:</w:t>
      </w:r>
      <w:r>
        <w:br w:type="textWrapping"/>
      </w:r>
      <w:r>
        <w:rPr>
          <w:rStyle w:val="VerbatimChar"/>
        </w:rPr>
        <w:t xml:space="preserve">##  $ total_bill: num  17 10.3 21 23.7 24.6 ...</w:t>
      </w:r>
      <w:r>
        <w:br w:type="textWrapping"/>
      </w:r>
      <w:r>
        <w:rPr>
          <w:rStyle w:val="VerbatimChar"/>
        </w:rPr>
        <w:t xml:space="preserve">##  $ tip       : num  1.01 1.66 3.5 3.31 3.61 4.71 2 3.12 1.96 3.23 ...</w:t>
      </w:r>
      <w:r>
        <w:br w:type="textWrapping"/>
      </w:r>
      <w:r>
        <w:rPr>
          <w:rStyle w:val="VerbatimChar"/>
        </w:rPr>
        <w:t xml:space="preserve">##  $ sex       : Factor w/ 2 levels "Female","Male": 1 2 2 2 1 2 2 2 2 2 ...</w:t>
      </w:r>
      <w:r>
        <w:br w:type="textWrapping"/>
      </w:r>
      <w:r>
        <w:rPr>
          <w:rStyle w:val="VerbatimChar"/>
        </w:rPr>
        <w:t xml:space="preserve">##  $ smoker    : Factor w/ 2 levels "No","Yes": 1 1 1 1 1 1 1 1 1 1 ...</w:t>
      </w:r>
      <w:r>
        <w:br w:type="textWrapping"/>
      </w:r>
      <w:r>
        <w:rPr>
          <w:rStyle w:val="VerbatimChar"/>
        </w:rPr>
        <w:t xml:space="preserve">##  $ day       : Factor w/ 4 levels "Fri","Sat","Sun",..: 3 3 3 3 3 3 3 3 3 3 ...</w:t>
      </w:r>
      <w:r>
        <w:br w:type="textWrapping"/>
      </w:r>
      <w:r>
        <w:rPr>
          <w:rStyle w:val="VerbatimChar"/>
        </w:rPr>
        <w:t xml:space="preserve">##  $ time      : Factor w/ 2 levels "Dinner","Lunch": 1 1 1 1 1 1 1 1 1 1 ...</w:t>
      </w:r>
      <w:r>
        <w:br w:type="textWrapping"/>
      </w:r>
      <w:r>
        <w:rPr>
          <w:rStyle w:val="VerbatimChar"/>
        </w:rPr>
        <w:t xml:space="preserve">##  $ size      : int  2 3 3 2 4 4 2 4 2 2 ...</w:t>
      </w:r>
    </w:p>
    <w:p>
      <w:pPr>
        <w:pStyle w:val="FirstParagraph"/>
      </w:pPr>
      <w:r>
        <w:t xml:space="preserve">Dieser enthält also 244 Zeilen (Beobachtungen) und 7 Spalten (Variablen). Alternativ kann man diese Information auch über</w:t>
      </w:r>
    </w:p>
    <w:p>
      <w:pPr>
        <w:pStyle w:val="SourceCode"/>
      </w:pPr>
      <w:r>
        <w:rPr>
          <w:rStyle w:val="KeywordTok"/>
        </w:rPr>
        <w:t xml:space="preserve">dim</w:t>
      </w:r>
      <w:r>
        <w:rPr>
          <w:rStyle w:val="NormalTok"/>
        </w:rPr>
        <w:t xml:space="preserve">(tips)</w:t>
      </w:r>
    </w:p>
    <w:p>
      <w:pPr>
        <w:pStyle w:val="FirstParagraph"/>
      </w:pPr>
      <w:r>
        <w:t xml:space="preserve">erhalten.</w:t>
      </w:r>
    </w:p>
    <w:p>
      <w:pPr>
        <w:pStyle w:val="BodyText"/>
      </w:pPr>
      <w:r>
        <w:t xml:space="preserve">Metrische Variablen sind in R in der Regel vom Typ</w:t>
      </w:r>
      <w:r>
        <w:t xml:space="preserve"> </w:t>
      </w:r>
      <w:r>
        <w:rPr>
          <w:rStyle w:val="VerbatimChar"/>
        </w:rPr>
        <w:t xml:space="preserve">numeric</w:t>
      </w:r>
      <w:r>
        <w:t xml:space="preserve">, kategorielle Variablen vom Typ</w:t>
      </w:r>
      <w:r>
        <w:t xml:space="preserve"> </w:t>
      </w:r>
      <w:r>
        <w:rPr>
          <w:rStyle w:val="VerbatimChar"/>
        </w:rPr>
        <w:t xml:space="preserve">factor</w:t>
      </w:r>
      <w:r>
        <w:t xml:space="preserve">.</w:t>
      </w:r>
      <w:r>
        <w:t xml:space="preserve"> </w:t>
      </w:r>
      <w:r>
        <w:rPr>
          <w:rStyle w:val="VerbatimChar"/>
        </w:rPr>
        <w:t xml:space="preserve">str</w:t>
      </w:r>
      <w:r>
        <w:t xml:space="preserve"> </w:t>
      </w:r>
      <w:r>
        <w:t xml:space="preserve">und</w:t>
      </w:r>
      <w:r>
        <w:t xml:space="preserve"> </w:t>
      </w:r>
      <w:r>
        <w:rPr>
          <w:rStyle w:val="VerbatimChar"/>
        </w:rPr>
        <w:t xml:space="preserve">dim</w:t>
      </w:r>
      <w:r>
        <w:t xml:space="preserve"> </w:t>
      </w:r>
      <w:r>
        <w:t xml:space="preserve">sind erste Befehle, d. h. Funktionen in R, denen in der Klammer das jeweilige Funktionsargument übergeben wird.</w:t>
      </w:r>
    </w:p>
    <w:p>
      <w:pPr>
        <w:pStyle w:val="SourceCode"/>
      </w:pPr>
      <w:r>
        <w:rPr>
          <w:rStyle w:val="KeywordTok"/>
        </w:rPr>
        <w:t xml:space="preserve">head</w:t>
      </w:r>
      <w:r>
        <w:rPr>
          <w:rStyle w:val="NormalTok"/>
        </w:rPr>
        <w:t xml:space="preserve">(tips) </w:t>
      </w:r>
      <w:r>
        <w:rPr>
          <w:rStyle w:val="CommentTok"/>
        </w:rPr>
        <w:t xml:space="preserve"># Obere Zeilen</w:t>
      </w:r>
      <w:r>
        <w:br w:type="textWrapping"/>
      </w:r>
      <w:r>
        <w:rPr>
          <w:rStyle w:val="KeywordTok"/>
        </w:rPr>
        <w:t xml:space="preserve">tail</w:t>
      </w:r>
      <w:r>
        <w:rPr>
          <w:rStyle w:val="NormalTok"/>
        </w:rPr>
        <w:t xml:space="preserve">(tips) </w:t>
      </w:r>
      <w:r>
        <w:rPr>
          <w:rStyle w:val="CommentTok"/>
        </w:rPr>
        <w:t xml:space="preserve"># Untere Zeilen </w:t>
      </w:r>
    </w:p>
    <w:p>
      <w:pPr>
        <w:pStyle w:val="FirstParagraph"/>
      </w:pPr>
      <w:r>
        <w:t xml:space="preserve">Ermöglichen ebenfalls einen Einblick über die Daten. Der Befehl</w:t>
      </w:r>
    </w:p>
    <w:p>
      <w:pPr>
        <w:pStyle w:val="SourceCode"/>
      </w:pPr>
      <w:r>
        <w:rPr>
          <w:rStyle w:val="KeywordTok"/>
        </w:rPr>
        <w:t xml:space="preserve">names</w:t>
      </w:r>
      <w:r>
        <w:rPr>
          <w:rStyle w:val="NormalTok"/>
        </w:rPr>
        <w:t xml:space="preserve">(tips)</w:t>
      </w:r>
    </w:p>
    <w:p>
      <w:pPr>
        <w:pStyle w:val="FirstParagraph"/>
      </w:pPr>
      <w:r>
        <w:t xml:space="preserve">gibt die Variablennamen zurück.</w:t>
      </w:r>
      <w:r>
        <w:t xml:space="preserve"> </w:t>
      </w:r>
      <w:r>
        <w:t xml:space="preserve">Mit Hilfe des</w:t>
      </w:r>
      <w:r>
        <w:rPr>
          <w:rStyle w:val="VerbatimChar"/>
        </w:rPr>
        <w:t xml:space="preserve">$</w:t>
      </w:r>
      <w:r>
        <w:t xml:space="preserve"> </w:t>
      </w:r>
      <w:r>
        <w:t xml:space="preserve">Operators kann auf einzelne Variablen zugegriffen werden:</w:t>
      </w:r>
    </w:p>
    <w:p>
      <w:pPr>
        <w:pStyle w:val="SourceCode"/>
      </w:pPr>
      <w:r>
        <w:rPr>
          <w:rStyle w:val="NormalTok"/>
        </w:rPr>
        <w:t xml:space="preserve">tips$sex</w:t>
      </w:r>
    </w:p>
    <w:p>
      <w:pPr>
        <w:pStyle w:val="FirstParagraph"/>
      </w:pPr>
      <w:r>
        <w:t xml:space="preserve">erhalten Sie bspw. das Geschlecht des Rechnungszahlers.</w:t>
      </w:r>
    </w:p>
    <w:p>
      <w:r>
        <w:pict>
          <v:rect style="width:0;height:1.5pt" o:hralign="center" o:hrstd="t" o:hr="t"/>
        </w:pict>
      </w:r>
    </w:p>
    <w:p>
      <w:pPr>
        <w:pStyle w:val="FirstParagraph"/>
      </w:pPr>
      <w:r>
        <w:rPr>
          <w:b/>
        </w:rPr>
        <w:t xml:space="preserve">Übung:</w:t>
      </w:r>
      <w:r>
        <w:t xml:space="preserve"> </w:t>
      </w:r>
      <w:r>
        <w:t xml:space="preserve">Lassen Sie sich die Rechnungshöhe</w:t>
      </w:r>
      <w:r>
        <w:t xml:space="preserve"> </w:t>
      </w:r>
      <w:r>
        <w:rPr>
          <w:rStyle w:val="VerbatimChar"/>
        </w:rPr>
        <w:t xml:space="preserve">total_bill</w:t>
      </w:r>
      <w:r>
        <w:t xml:space="preserve"> </w:t>
      </w:r>
      <w:r>
        <w:t xml:space="preserve">anzeigen.</w:t>
      </w:r>
    </w:p>
    <w:p>
      <w:r>
        <w:pict>
          <v:rect style="width:0;height:1.5pt" o:hralign="center" o:hrstd="t" o:hr="t"/>
        </w:pict>
      </w:r>
    </w:p>
    <w:p>
      <w:pPr>
        <w:pStyle w:val="Heading3"/>
      </w:pPr>
      <w:bookmarkStart w:id="28" w:name="mosaic"/>
      <w:bookmarkEnd w:id="28"/>
      <w:r>
        <w:t xml:space="preserve">mosaic</w:t>
      </w:r>
    </w:p>
    <w:p>
      <w:pPr>
        <w:pStyle w:val="FirstParagraph"/>
      </w:pPr>
      <w:r>
        <w:rPr>
          <w:rStyle w:val="VerbatimChar"/>
        </w:rPr>
        <w:t xml:space="preserve">mosaic</w:t>
      </w:r>
      <w:r>
        <w:t xml:space="preserve"> </w:t>
      </w:r>
      <w:r>
        <w:t xml:space="preserve">ist ein Zusatzpaket, welches die Analyse mit R erleichtert. Sofern noch nicht geschehen muss es</w:t>
      </w:r>
      <w:r>
        <w:t xml:space="preserve"> </w:t>
      </w:r>
      <w:r>
        <w:rPr>
          <w:i/>
        </w:rPr>
        <w:t xml:space="preserve">einmalig</w:t>
      </w:r>
      <w:r>
        <w:t xml:space="preserve"> </w:t>
      </w:r>
      <w:r>
        <w:t xml:space="preserve">über</w:t>
      </w:r>
    </w:p>
    <w:p>
      <w:pPr>
        <w:pStyle w:val="SourceCode"/>
      </w:pPr>
      <w:r>
        <w:rPr>
          <w:rStyle w:val="KeywordTok"/>
        </w:rPr>
        <w:t xml:space="preserve">install.packages</w:t>
      </w:r>
      <w:r>
        <w:rPr>
          <w:rStyle w:val="NormalTok"/>
        </w:rPr>
        <w:t xml:space="preserve">(</w:t>
      </w:r>
      <w:r>
        <w:rPr>
          <w:rStyle w:val="StringTok"/>
        </w:rPr>
        <w:t xml:space="preserve">"mosaic"</w:t>
      </w:r>
      <w:r>
        <w:rPr>
          <w:rStyle w:val="NormalTok"/>
        </w:rPr>
        <w:t xml:space="preserve">)</w:t>
      </w:r>
    </w:p>
    <w:p>
      <w:pPr>
        <w:pStyle w:val="FirstParagraph"/>
      </w:pPr>
      <w:r>
        <w:t xml:space="preserve">installiert werden.</w:t>
      </w:r>
    </w:p>
    <w:p>
      <w:pPr>
        <w:pStyle w:val="BodyText"/>
      </w:pPr>
      <w:r>
        <w:t xml:space="preserve">Um es verwenden zu können muss es für</w:t>
      </w:r>
      <w:r>
        <w:t xml:space="preserve"> </w:t>
      </w:r>
      <w:r>
        <w:rPr>
          <w:i/>
        </w:rPr>
        <w:t xml:space="preserve">jede</w:t>
      </w:r>
      <w:r>
        <w:t xml:space="preserve"> </w:t>
      </w:r>
      <w:r>
        <w:t xml:space="preserve">neue R Sitzung über</w:t>
      </w:r>
    </w:p>
    <w:p>
      <w:pPr>
        <w:pStyle w:val="BodyText"/>
      </w:pPr>
      <w:r>
        <w:t xml:space="preserve">geladen werden.</w:t>
      </w:r>
    </w:p>
    <w:p>
      <w:pPr>
        <w:pStyle w:val="BodyText"/>
      </w:pPr>
      <w:r>
        <w:t xml:space="preserve">Der Grundgedanke von</w:t>
      </w:r>
      <w:r>
        <w:t xml:space="preserve"> </w:t>
      </w:r>
      <w:r>
        <w:rPr>
          <w:rStyle w:val="VerbatimChar"/>
        </w:rPr>
        <w:t xml:space="preserve">mosaic</w:t>
      </w:r>
      <w:r>
        <w:t xml:space="preserve"> </w:t>
      </w:r>
      <w:r>
        <w:t xml:space="preserve">ist die</w:t>
      </w:r>
      <w:r>
        <w:t xml:space="preserve"> </w:t>
      </w:r>
      <w:r>
        <w:rPr>
          <w:i/>
        </w:rPr>
        <w:t xml:space="preserve">Modellierung</w:t>
      </w:r>
      <w:r>
        <w:t xml:space="preserve">. In R und insbesondere in mosaic wir dafür die Tilde</w:t>
      </w:r>
      <w:r>
        <w:t xml:space="preserve"> </w:t>
      </w:r>
      <w:r>
        <w:rPr>
          <w:rStyle w:val="VerbatimChar"/>
        </w:rPr>
        <w:t xml:space="preserve">~</w:t>
      </w:r>
      <w:r>
        <w:t xml:space="preserve"> </w:t>
      </w:r>
      <w:r>
        <w:t xml:space="preserve">verwendet.</w:t>
      </w:r>
      <w:r>
        <w:t xml:space="preserve"> </w:t>
      </w:r>
      <w:r>
        <w:rPr>
          <w:rStyle w:val="VerbatimChar"/>
        </w:rPr>
        <w:t xml:space="preserve">y~x</w:t>
      </w:r>
      <w:r>
        <w:t xml:space="preserve"> </w:t>
      </w:r>
      <w:r>
        <w:t xml:space="preserve">kann dabei gelesen werden wie "y ist eine Funktion von x". Beispielsweise um eine Abbildung (Scatterplot) des Trinkgeldes</w:t>
      </w:r>
      <w:r>
        <w:t xml:space="preserve"> </w:t>
      </w:r>
      <w:r>
        <w:rPr>
          <w:rStyle w:val="VerbatimChar"/>
        </w:rPr>
        <w:t xml:space="preserve">tip</w:t>
      </w:r>
      <w:r>
        <w:t xml:space="preserve"> </w:t>
      </w:r>
      <w:r>
        <w:t xml:space="preserve">und Rechnungshöhe</w:t>
      </w:r>
      <w:r>
        <w:t xml:space="preserve"> </w:t>
      </w:r>
      <w:r>
        <w:rPr>
          <w:rStyle w:val="VerbatimChar"/>
        </w:rPr>
        <w:t xml:space="preserve">total_bill</w:t>
      </w:r>
      <w:r>
        <w:t xml:space="preserve"> </w:t>
      </w:r>
      <w:r>
        <w:t xml:space="preserve">zu erhalten muss in R der Befehl eingegeben werden:</w:t>
      </w:r>
    </w:p>
    <w:p>
      <w:pPr>
        <w:pStyle w:val="SourceCode"/>
      </w:pPr>
      <w:r>
        <w:rPr>
          <w:rStyle w:val="KeywordTok"/>
        </w:rPr>
        <w:t xml:space="preserve">xyplot</w:t>
      </w:r>
      <w:r>
        <w:rPr>
          <w:rStyle w:val="NormalTok"/>
        </w:rPr>
        <w:t xml:space="preserve">(tip ~</w:t>
      </w:r>
      <w:r>
        <w:rPr>
          <w:rStyle w:val="StringTok"/>
        </w:rPr>
        <w:t xml:space="preserve"> </w:t>
      </w:r>
      <w:r>
        <w:rPr>
          <w:rStyle w:val="NormalTok"/>
        </w:rPr>
        <w:t xml:space="preserve">total_bill, </w:t>
      </w:r>
      <w:r>
        <w:rPr>
          <w:rStyle w:val="DataTypeTok"/>
        </w:rPr>
        <w:t xml:space="preserve">data=</w:t>
      </w:r>
      <w:r>
        <w:rPr>
          <w:rStyle w:val="NormalTok"/>
        </w:rPr>
        <w:t xml:space="preserve">tips)</w:t>
      </w:r>
    </w:p>
    <w:p>
      <w:pPr>
        <w:pStyle w:val="FirstParagraph"/>
      </w:pPr>
      <w:r>
        <w:t xml:space="preserve">Das Argument</w:t>
      </w:r>
      <w:r>
        <w:t xml:space="preserve"> </w:t>
      </w:r>
      <w:r>
        <w:rPr>
          <w:rStyle w:val="VerbatimChar"/>
        </w:rPr>
        <w:t xml:space="preserve">data=tips</w:t>
      </w:r>
      <w:r>
        <w:t xml:space="preserve"> </w:t>
      </w:r>
      <w:r>
        <w:t xml:space="preserve">stellt klar, aus welchen Datensatz die Variablen kommen. Die Abbildung ist jetzt Rechts unten im</w:t>
      </w:r>
      <w:r>
        <w:t xml:space="preserve"> </w:t>
      </w:r>
      <w:r>
        <w:rPr>
          <w:i/>
        </w:rPr>
        <w:t xml:space="preserve">Plots</w:t>
      </w:r>
      <w:r>
        <w:t xml:space="preserve"> </w:t>
      </w:r>
      <w:r>
        <w:t xml:space="preserve">Fenster zu sehen.</w:t>
      </w:r>
    </w:p>
    <w:p>
      <w:r>
        <w:pict>
          <v:rect style="width:0;height:1.5pt" o:hralign="center" o:hrstd="t" o:hr="t"/>
        </w:pict>
      </w:r>
    </w:p>
    <w:p>
      <w:pPr>
        <w:pStyle w:val="FirstParagraph"/>
      </w:pPr>
      <w:r>
        <w:rPr>
          <w:b/>
        </w:rPr>
        <w:t xml:space="preserve">Übung:</w:t>
      </w:r>
      <w:r>
        <w:t xml:space="preserve"> </w:t>
      </w:r>
      <w:r>
        <w:t xml:space="preserve">Wie würden Sie den Trend beschreiben?</w:t>
      </w:r>
    </w:p>
    <w:p>
      <w:r>
        <w:pict>
          <v:rect style="width:0;height:1.5pt" o:hralign="center" o:hrstd="t" o:hr="t"/>
        </w:pict>
      </w:r>
    </w:p>
    <w:p>
      <w:pPr>
        <w:pStyle w:val="FirstParagraph"/>
      </w:pPr>
      <w:r>
        <w:t xml:space="preserve">Wie oben erwähnt können wir R auch gut als Taschenrechner benutzen, sollten aber bedenken, dass R vektorweise arbeitet. D. h.</w:t>
      </w:r>
    </w:p>
    <w:p>
      <w:pPr>
        <w:pStyle w:val="SourceCode"/>
      </w:pPr>
      <w:r>
        <w:rPr>
          <w:rStyle w:val="NormalTok"/>
        </w:rPr>
        <w:t xml:space="preserve">tips$tip/tips$total_bill</w:t>
      </w:r>
    </w:p>
    <w:p>
      <w:pPr>
        <w:pStyle w:val="FirstParagraph"/>
      </w:pPr>
      <w:r>
        <w:t xml:space="preserve">gibt für jede Beobachtung die relative Trinkgeldhöhe bezogen auf die Rechnungshöhe an. Über</w:t>
      </w:r>
    </w:p>
    <w:p>
      <w:pPr>
        <w:pStyle w:val="SourceCode"/>
      </w:pPr>
      <w:r>
        <w:rPr>
          <w:rStyle w:val="NormalTok"/>
        </w:rPr>
        <w:t xml:space="preserve">(tips$tip/tips$total_bill)&lt;</w:t>
      </w:r>
      <w:r>
        <w:rPr>
          <w:rStyle w:val="FloatTok"/>
        </w:rPr>
        <w:t xml:space="preserve">0.10</w:t>
      </w:r>
    </w:p>
    <w:p>
      <w:pPr>
        <w:pStyle w:val="FirstParagraph"/>
      </w:pPr>
      <w:r>
        <w:t xml:space="preserve">erhalten wir einen Vektor vom Typ</w:t>
      </w:r>
      <w:r>
        <w:t xml:space="preserve"> </w:t>
      </w:r>
      <w:r>
        <w:rPr>
          <w:rStyle w:val="VerbatimChar"/>
        </w:rPr>
        <w:t xml:space="preserve">logical</w:t>
      </w:r>
      <w:r>
        <w:t xml:space="preserve">. Dieser nimmt nur zwei Werte an, nämlich</w:t>
      </w:r>
      <w:r>
        <w:t xml:space="preserve"> </w:t>
      </w:r>
      <w:r>
        <w:rPr>
          <w:rStyle w:val="VerbatimChar"/>
        </w:rPr>
        <w:t xml:space="preserve">TRUE</w:t>
      </w:r>
      <w:r>
        <w:t xml:space="preserve"> </w:t>
      </w:r>
      <w:r>
        <w:t xml:space="preserve">und</w:t>
      </w:r>
      <w:r>
        <w:t xml:space="preserve"> </w:t>
      </w:r>
      <w:r>
        <w:rPr>
          <w:rStyle w:val="VerbatimChar"/>
        </w:rPr>
        <w:t xml:space="preserve">FALSE</w:t>
      </w:r>
      <w:r>
        <w:t xml:space="preserve">. Neben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bzw.</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gibt es ja auch noch das "=". Hierfür werden in R gleich zwei Gleichheitszeichen verwendet, also</w:t>
      </w:r>
      <w:r>
        <w:t xml:space="preserve"> </w:t>
      </w:r>
      <w:r>
        <w:rPr>
          <w:rStyle w:val="VerbatimChar"/>
        </w:rPr>
        <w:t xml:space="preserve">==</w:t>
      </w:r>
      <w:r>
        <w:t xml:space="preserve">.</w:t>
      </w:r>
    </w:p>
    <w:p>
      <w:r>
        <w:pict>
          <v:rect style="width:0;height:1.5pt" o:hralign="center" o:hrstd="t" o:hr="t"/>
        </w:pict>
      </w:r>
    </w:p>
    <w:p>
      <w:pPr>
        <w:pStyle w:val="FirstParagraph"/>
      </w:pPr>
      <w:r>
        <w:rPr>
          <w:b/>
        </w:rPr>
        <w:t xml:space="preserve">Übung:</w:t>
      </w:r>
      <w:r>
        <w:t xml:space="preserve"> </w:t>
      </w:r>
      <w:r>
        <w:t xml:space="preserve">Was gibt folgender der Befehl zurück?</w:t>
      </w:r>
    </w:p>
    <w:p>
      <w:pPr>
        <w:pStyle w:val="SourceCode"/>
      </w:pPr>
      <w:r>
        <w:rPr>
          <w:rStyle w:val="NormalTok"/>
        </w:rPr>
        <w:t xml:space="preserve">tips$sex==</w:t>
      </w:r>
      <w:r>
        <w:rPr>
          <w:rStyle w:val="StringTok"/>
        </w:rPr>
        <w:t xml:space="preserve">"Female"</w:t>
      </w:r>
      <w:r>
        <w:rPr>
          <w:rStyle w:val="NormalTok"/>
        </w:rPr>
        <w:t xml:space="preserve"> </w:t>
      </w:r>
    </w:p>
    <w:p>
      <w:r>
        <w:pict>
          <v:rect style="width:0;height:1.5pt" o:hralign="center" o:hrstd="t" o:hr="t"/>
        </w:pict>
      </w:r>
    </w:p>
    <w:p>
      <w:pPr>
        <w:pStyle w:val="FirstParagraph"/>
      </w:pPr>
      <w:r>
        <w:t xml:space="preserve">Logische Vektoren können mit und</w:t>
      </w:r>
      <w:r>
        <w:t xml:space="preserve"> </w:t>
      </w:r>
      <w:r>
        <w:rPr>
          <w:rStyle w:val="VerbatimChar"/>
        </w:rPr>
        <w:t xml:space="preserve">&amp;</w:t>
      </w:r>
      <w:r>
        <w:t xml:space="preserve"> </w:t>
      </w:r>
      <w:r>
        <w:t xml:space="preserve">oder oder</w:t>
      </w:r>
      <w:r>
        <w:t xml:space="preserve"> </w:t>
      </w:r>
      <w:r>
        <w:rPr>
          <w:rStyle w:val="VerbatimChar"/>
        </w:rPr>
        <w:t xml:space="preserve">|</w:t>
      </w:r>
      <w:r>
        <w:t xml:space="preserve"> </w:t>
      </w:r>
      <w:r>
        <w:t xml:space="preserve">verknüpft werden:</w:t>
      </w:r>
    </w:p>
    <w:p>
      <w:pPr>
        <w:pStyle w:val="SourceCode"/>
      </w:pPr>
      <w:r>
        <w:rPr>
          <w:rStyle w:val="NormalTok"/>
        </w:rPr>
        <w:t xml:space="preserve">tips$sex==</w:t>
      </w:r>
      <w:r>
        <w:rPr>
          <w:rStyle w:val="StringTok"/>
        </w:rPr>
        <w:t xml:space="preserve">"Female"</w:t>
      </w:r>
      <w:r>
        <w:rPr>
          <w:rStyle w:val="NormalTok"/>
        </w:rPr>
        <w:t xml:space="preserve"> </w:t>
      </w:r>
      <w:r>
        <w:rPr>
          <w:rStyle w:val="NormalTok"/>
        </w:rPr>
        <w:t xml:space="preserve">&amp;</w:t>
      </w:r>
      <w:r>
        <w:rPr>
          <w:rStyle w:val="StringTok"/>
        </w:rPr>
        <w:t xml:space="preserve"> </w:t>
      </w:r>
      <w:r>
        <w:rPr>
          <w:rStyle w:val="NormalTok"/>
        </w:rPr>
        <w:t xml:space="preserve">tips$smoker==</w:t>
      </w:r>
      <w:r>
        <w:rPr>
          <w:rStyle w:val="StringTok"/>
        </w:rPr>
        <w:t xml:space="preserve">"Yes"</w:t>
      </w:r>
    </w:p>
    <w:p>
      <w:pPr>
        <w:pStyle w:val="FirstParagraph"/>
      </w:pPr>
      <w:r>
        <w:t xml:space="preserve">gibt die Tischgesellschaften wieder, in denen die Rechnung von von Frauen beglichen wurde</w:t>
      </w:r>
      <w:r>
        <w:t xml:space="preserve"> </w:t>
      </w:r>
      <w:r>
        <w:rPr>
          <w:i/>
        </w:rPr>
        <w:t xml:space="preserve">und</w:t>
      </w:r>
      <w:r>
        <w:t xml:space="preserve"> </w:t>
      </w:r>
      <w:r>
        <w:t xml:space="preserve">geraucht wurde,</w:t>
      </w:r>
    </w:p>
    <w:p>
      <w:pPr>
        <w:pStyle w:val="SourceCode"/>
      </w:pPr>
      <w:r>
        <w:rPr>
          <w:rStyle w:val="NormalTok"/>
        </w:rPr>
        <w:t xml:space="preserve">tips$sex==</w:t>
      </w:r>
      <w:r>
        <w:rPr>
          <w:rStyle w:val="StringTok"/>
        </w:rPr>
        <w:t xml:space="preserve">"Female"</w:t>
      </w:r>
      <w:r>
        <w:rPr>
          <w:rStyle w:val="NormalTok"/>
        </w:rPr>
        <w:t xml:space="preserve"> </w:t>
      </w:r>
      <w:r>
        <w:rPr>
          <w:rStyle w:val="NormalTok"/>
        </w:rPr>
        <w:t xml:space="preserve">|</w:t>
      </w:r>
      <w:r>
        <w:rPr>
          <w:rStyle w:val="StringTok"/>
        </w:rPr>
        <w:t xml:space="preserve"> </w:t>
      </w:r>
      <w:r>
        <w:rPr>
          <w:rStyle w:val="NormalTok"/>
        </w:rPr>
        <w:t xml:space="preserve">tips$smoker==</w:t>
      </w:r>
      <w:r>
        <w:rPr>
          <w:rStyle w:val="StringTok"/>
        </w:rPr>
        <w:t xml:space="preserve">"Yes"</w:t>
      </w:r>
    </w:p>
    <w:p>
      <w:pPr>
        <w:pStyle w:val="FirstParagraph"/>
      </w:pPr>
      <w:r>
        <w:t xml:space="preserve">gibt die Tischgesellschaften wieder, in denen die Rechnung von von Frauen beglichen wurde</w:t>
      </w:r>
      <w:r>
        <w:t xml:space="preserve"> </w:t>
      </w:r>
      <w:r>
        <w:rPr>
          <w:i/>
        </w:rPr>
        <w:t xml:space="preserve">oder</w:t>
      </w:r>
      <w:r>
        <w:t xml:space="preserve"> </w:t>
      </w:r>
      <w:r>
        <w:t xml:space="preserve">geraucht wurde.</w:t>
      </w:r>
    </w:p>
    <w:p>
      <w:pPr>
        <w:pStyle w:val="BodyText"/>
      </w:pPr>
      <w:r>
        <w:t xml:space="preserve">Intern wird</w:t>
      </w:r>
      <w:r>
        <w:t xml:space="preserve"> </w:t>
      </w:r>
      <w:r>
        <w:rPr>
          <w:rStyle w:val="VerbatimChar"/>
        </w:rPr>
        <w:t xml:space="preserve">TRUE</w:t>
      </w:r>
      <w:r>
        <w:t xml:space="preserve"> </w:t>
      </w:r>
      <w:r>
        <w:t xml:space="preserve">mit der Zahl 1 hinterlegt,</w:t>
      </w:r>
      <w:r>
        <w:t xml:space="preserve"> </w:t>
      </w:r>
      <w:r>
        <w:rPr>
          <w:rStyle w:val="VerbatimChar"/>
        </w:rPr>
        <w:t xml:space="preserve">FALSE</w:t>
      </w:r>
      <w:r>
        <w:t xml:space="preserve"> </w:t>
      </w:r>
      <w:r>
        <w:t xml:space="preserve">mit 0. Der Befehl</w:t>
      </w:r>
      <w:r>
        <w:t xml:space="preserve"> </w:t>
      </w:r>
      <w:r>
        <w:rPr>
          <w:rStyle w:val="VerbatimChar"/>
        </w:rPr>
        <w:t xml:space="preserve">sum()</w:t>
      </w:r>
      <w:r>
        <w:t xml:space="preserve"> </w:t>
      </w:r>
      <w:r>
        <w:t xml:space="preserve">summiert einen Vektor, also erfahren wir über</w:t>
      </w:r>
    </w:p>
    <w:p>
      <w:pPr>
        <w:pStyle w:val="SourceCode"/>
      </w:pPr>
      <w:r>
        <w:rPr>
          <w:rStyle w:val="KeywordTok"/>
        </w:rPr>
        <w:t xml:space="preserve">sum</w:t>
      </w:r>
      <w:r>
        <w:rPr>
          <w:rStyle w:val="NormalTok"/>
        </w:rPr>
        <w:t xml:space="preserve">(tips$sex==</w:t>
      </w:r>
      <w:r>
        <w:rPr>
          <w:rStyle w:val="StringTok"/>
        </w:rPr>
        <w:t xml:space="preserve">"Female"</w:t>
      </w:r>
      <w:r>
        <w:rPr>
          <w:rStyle w:val="NormalTok"/>
        </w:rPr>
        <w:t xml:space="preserve"> </w:t>
      </w:r>
      <w:r>
        <w:rPr>
          <w:rStyle w:val="NormalTok"/>
        </w:rPr>
        <w:t xml:space="preserve">&amp;</w:t>
      </w:r>
      <w:r>
        <w:rPr>
          <w:rStyle w:val="StringTok"/>
        </w:rPr>
        <w:t xml:space="preserve"> </w:t>
      </w:r>
      <w:r>
        <w:rPr>
          <w:rStyle w:val="NormalTok"/>
        </w:rPr>
        <w:t xml:space="preserve">tips$smoker==</w:t>
      </w:r>
      <w:r>
        <w:rPr>
          <w:rStyle w:val="StringTok"/>
        </w:rPr>
        <w:t xml:space="preserve">"Yes"</w:t>
      </w:r>
      <w:r>
        <w:rPr>
          <w:rStyle w:val="NormalTok"/>
        </w:rPr>
        <w:t xml:space="preserve">)</w:t>
      </w:r>
    </w:p>
    <w:p>
      <w:pPr>
        <w:pStyle w:val="FirstParagraph"/>
      </w:pPr>
      <w:r>
        <w:t xml:space="preserve">dass bei 33 Tischgesellschaften bei denen geraucht wurde eine Frau die Rechnung bezahlte. Im Verhältnis zu allen Tischgesellschaften, bei denen eine Frau zahlte liegt der Raucheranteil also bei 0.3793103:</w:t>
      </w:r>
    </w:p>
    <w:p>
      <w:pPr>
        <w:pStyle w:val="SourceCode"/>
      </w:pPr>
      <w:r>
        <w:rPr>
          <w:rStyle w:val="KeywordTok"/>
        </w:rPr>
        <w:t xml:space="preserve">sum</w:t>
      </w:r>
      <w:r>
        <w:rPr>
          <w:rStyle w:val="NormalTok"/>
        </w:rPr>
        <w:t xml:space="preserve">(tips$sex==</w:t>
      </w:r>
      <w:r>
        <w:rPr>
          <w:rStyle w:val="StringTok"/>
        </w:rPr>
        <w:t xml:space="preserve">"Female"</w:t>
      </w:r>
      <w:r>
        <w:rPr>
          <w:rStyle w:val="NormalTok"/>
        </w:rPr>
        <w:t xml:space="preserve"> </w:t>
      </w:r>
      <w:r>
        <w:rPr>
          <w:rStyle w:val="NormalTok"/>
        </w:rPr>
        <w:t xml:space="preserve">&amp;</w:t>
      </w:r>
      <w:r>
        <w:rPr>
          <w:rStyle w:val="StringTok"/>
        </w:rPr>
        <w:t xml:space="preserve"> </w:t>
      </w:r>
      <w:r>
        <w:rPr>
          <w:rStyle w:val="NormalTok"/>
        </w:rPr>
        <w:t xml:space="preserve">tips$smoker==</w:t>
      </w:r>
      <w:r>
        <w:rPr>
          <w:rStyle w:val="StringTok"/>
        </w:rPr>
        <w:t xml:space="preserve">"Yes"</w:t>
      </w:r>
      <w:r>
        <w:rPr>
          <w:rStyle w:val="NormalTok"/>
        </w:rPr>
        <w:t xml:space="preserve">) /</w:t>
      </w:r>
      <w:r>
        <w:rPr>
          <w:rStyle w:val="KeywordTok"/>
        </w:rPr>
        <w:t xml:space="preserve">sum</w:t>
      </w:r>
      <w:r>
        <w:rPr>
          <w:rStyle w:val="NormalTok"/>
        </w:rPr>
        <w:t xml:space="preserve">(tips$sex==</w:t>
      </w:r>
      <w:r>
        <w:rPr>
          <w:rStyle w:val="StringTok"/>
        </w:rPr>
        <w:t xml:space="preserve">"Female"</w:t>
      </w:r>
      <w:r>
        <w:rPr>
          <w:rStyle w:val="NormalTok"/>
        </w:rPr>
        <w:t xml:space="preserve">)</w:t>
      </w:r>
    </w:p>
    <w:p>
      <w:r>
        <w:pict>
          <v:rect style="width:0;height:1.5pt" o:hralign="center" o:hrstd="t" o:hr="t"/>
        </w:pict>
      </w:r>
    </w:p>
    <w:p>
      <w:pPr>
        <w:pStyle w:val="FirstParagraph"/>
      </w:pPr>
      <w:r>
        <w:rPr>
          <w:b/>
        </w:rPr>
        <w:t xml:space="preserve">Übung:</w:t>
      </w:r>
      <w:r>
        <w:t xml:space="preserve"> </w:t>
      </w:r>
      <w:r>
        <w:t xml:space="preserve">Wurde bei den Tischgesellschaften, bei denen ein Mann zahlte häufiger geraucht?</w:t>
      </w:r>
    </w:p>
    <w:p>
      <w:r>
        <w:pict>
          <v:rect style="width:0;height:1.5pt" o:hralign="center" o:hrstd="t" o:hr="t"/>
        </w:pict>
      </w:r>
    </w:p>
    <w:p>
      <w:pPr>
        <w:pStyle w:val="Heading2"/>
      </w:pPr>
      <w:bookmarkStart w:id="29" w:name="ubung-teaching-rating"/>
      <w:bookmarkEnd w:id="29"/>
      <w:r>
        <w:t xml:space="preserve">Übung: Teaching Rating</w:t>
      </w:r>
    </w:p>
    <w:p>
      <w:pPr>
        <w:pStyle w:val="FirstParagraph"/>
      </w:pPr>
      <w:r>
        <w:t xml:space="preserve">Dieser Datensatz analysiert u. a. den Zusammenhang zwischen Schönheit und Evaluierungsergebnis.</w:t>
      </w:r>
    </w:p>
    <w:p>
      <w:pPr>
        <w:pStyle w:val="BlockText"/>
      </w:pPr>
      <w:r>
        <w:t xml:space="preserve">Hamermesh, D.S., and Parker, A. (2005). Beauty in the Classroom: Instructors' Pulchritude and Putative Pedagogical Productivity. Economics of Education Review, 24, 369–376.</w:t>
      </w:r>
    </w:p>
    <w:p>
      <w:pPr>
        <w:pStyle w:val="FirstParagraph"/>
      </w:pPr>
      <w:r>
        <w:t xml:space="preserve">Sie können ihn von</w:t>
      </w:r>
      <w:r>
        <w:t xml:space="preserve"> </w:t>
      </w:r>
      <w:r>
        <w:rPr>
          <w:rStyle w:val="VerbatimChar"/>
        </w:rPr>
        <w:t xml:space="preserve">https://raw.githubusercontent.com/luebby/Datenanalyse-mit-R/master/Daten/TeachingRatings.csv</w:t>
      </w:r>
      <w:r>
        <w:t xml:space="preserve"> </w:t>
      </w:r>
      <w:r>
        <w:t xml:space="preserve">herunterladen.</w:t>
      </w:r>
      <w:r>
        <w:t xml:space="preserve"> </w:t>
      </w:r>
      <w:hyperlink r:id="rId30">
        <w:r>
          <w:rPr>
            <w:rStyle w:val="Hyperlink"/>
          </w:rPr>
          <w:t xml:space="preserve">Hier</w:t>
        </w:r>
      </w:hyperlink>
      <w:r>
        <w:t xml:space="preserve"> </w:t>
      </w:r>
      <w:r>
        <w:t xml:space="preserve">gibt es eine Beschreibung.</w:t>
      </w:r>
    </w:p>
    <w:p>
      <w:pPr>
        <w:pStyle w:val="Compact"/>
        <w:numPr>
          <w:numId w:val="1002"/>
          <w:ilvl w:val="0"/>
        </w:numPr>
      </w:pPr>
      <w:r>
        <w:t xml:space="preserve">Lesen Sie den Datensatz in R ein.</w:t>
      </w:r>
    </w:p>
    <w:p>
      <w:pPr>
        <w:pStyle w:val="Compact"/>
        <w:numPr>
          <w:numId w:val="1002"/>
          <w:ilvl w:val="0"/>
        </w:numPr>
      </w:pPr>
      <w:r>
        <w:t xml:space="preserve">Wie viele Zeilen, wie viele Spalten liegen vor?</w:t>
      </w:r>
    </w:p>
    <w:p>
      <w:pPr>
        <w:pStyle w:val="Compact"/>
        <w:numPr>
          <w:numId w:val="1002"/>
          <w:ilvl w:val="0"/>
        </w:numPr>
      </w:pPr>
      <w:r>
        <w:t xml:space="preserve">Wie heißen die Variablen?</w:t>
      </w:r>
    </w:p>
    <w:p>
      <w:pPr>
        <w:pStyle w:val="Compact"/>
        <w:numPr>
          <w:numId w:val="1002"/>
          <w:ilvl w:val="0"/>
        </w:numPr>
      </w:pPr>
      <w:r>
        <w:t xml:space="preserve">Betrachten Sie visuell den Zusammenhang von dem Evaluierungsergebnis</w:t>
      </w:r>
      <w:r>
        <w:t xml:space="preserve"> </w:t>
      </w:r>
      <w:r>
        <w:rPr>
          <w:rStyle w:val="VerbatimChar"/>
        </w:rPr>
        <w:t xml:space="preserve">eval</w:t>
      </w:r>
      <w:r>
        <w:t xml:space="preserve"> </w:t>
      </w:r>
      <w:r>
        <w:t xml:space="preserve">und Schönheit</w:t>
      </w:r>
      <w:r>
        <w:t xml:space="preserve"> </w:t>
      </w:r>
      <w:r>
        <w:rPr>
          <w:rStyle w:val="VerbatimChar"/>
        </w:rPr>
        <w:t xml:space="preserve">beauty</w:t>
      </w:r>
      <w:r>
        <w:t xml:space="preserve">. Was können Sie erkennen?</w:t>
      </w:r>
    </w:p>
    <w:p>
      <w:pPr>
        <w:pStyle w:val="Compact"/>
        <w:numPr>
          <w:numId w:val="1002"/>
          <w:ilvl w:val="0"/>
        </w:numPr>
      </w:pPr>
      <w:r>
        <w:t xml:space="preserve">Sind relativ mehr Frauen oder mehr Männer (</w:t>
      </w:r>
      <w:r>
        <w:rPr>
          <w:rStyle w:val="VerbatimChar"/>
        </w:rPr>
        <w:t xml:space="preserve">gender</w:t>
      </w:r>
      <w:r>
        <w:t xml:space="preserve">) auf einen Tenure Track (</w:t>
      </w:r>
      <w:r>
        <w:rPr>
          <w:rStyle w:val="VerbatimChar"/>
        </w:rPr>
        <w:t xml:space="preserve">tenure</w:t>
      </w:r>
      <w:r>
        <w:t xml:space="preserve">)?</w:t>
      </w:r>
    </w:p>
    <w:p>
      <w:r>
        <w:pict>
          <v:rect style="width:0;height:1.5pt" o:hralign="center" o:hrstd="t" o:hr="t"/>
        </w:pict>
      </w:r>
    </w:p>
    <w:p>
      <w:pPr>
        <w:pStyle w:val="FirstParagraph"/>
      </w:pPr>
      <w:r>
        <w:t xml:space="preserve">Diese Übung basiert teilweise auf Übungen zum Buch</w:t>
      </w:r>
      <w:r>
        <w:t xml:space="preserve"> </w:t>
      </w:r>
      <w:hyperlink r:id="rId31">
        <w:r>
          <w:rPr>
            <w:rStyle w:val="Hyperlink"/>
          </w:rPr>
          <w:t xml:space="preserve">OpenIntro</w:t>
        </w:r>
      </w:hyperlink>
      <w:r>
        <w:t xml:space="preserve"> </w:t>
      </w:r>
      <w:r>
        <w:t xml:space="preserve">von Andrew Bray und Mine Çetinkaya-Rundel unter der Lizenz</w:t>
      </w:r>
      <w:r>
        <w:t xml:space="preserve"> </w:t>
      </w:r>
      <w:hyperlink r:id="rId32">
        <w:r>
          <w:rPr>
            <w:rStyle w:val="Hyperlink"/>
          </w:rPr>
          <w:t xml:space="preserve">Creative Commons Attribution-ShareAlike 3.0 Unported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8fb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1adb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9c20d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2" Target="http://creativecommons.org/licenses/by-sa/3.0" TargetMode="External" /><Relationship Type="http://schemas.openxmlformats.org/officeDocument/2006/relationships/hyperlink" Id="rId30" Target="https://github.com/luebby/Datenanalyse-mit-R/blob/master/Daten/TeachingRatings-help.pdf" TargetMode="External" /><Relationship Type="http://schemas.openxmlformats.org/officeDocument/2006/relationships/hyperlink" Id="rId25" Target="https://github.com/luebby/Datenanalyse-mit-R/blob/master/Daten/tips-help.pdf" TargetMode="External" /><Relationship Type="http://schemas.openxmlformats.org/officeDocument/2006/relationships/hyperlink" Id="rId31" Target="https://www.openintro.org/stat/index.php?stat_book=isrs" TargetMode="External" /></Relationships>
</file>

<file path=word/_rels/footnotes.xml.rels><?xml version="1.0" encoding="UTF-8"?>
<Relationships xmlns="http://schemas.openxmlformats.org/package/2006/relationships"><Relationship Type="http://schemas.openxmlformats.org/officeDocument/2006/relationships/hyperlink" Id="rId32" Target="http://creativecommons.org/licenses/by-sa/3.0" TargetMode="External" /><Relationship Type="http://schemas.openxmlformats.org/officeDocument/2006/relationships/hyperlink" Id="rId30" Target="https://github.com/luebby/Datenanalyse-mit-R/blob/master/Daten/TeachingRatings-help.pdf" TargetMode="External" /><Relationship Type="http://schemas.openxmlformats.org/officeDocument/2006/relationships/hyperlink" Id="rId25" Target="https://github.com/luebby/Datenanalyse-mit-R/blob/master/Daten/tips-help.pdf" TargetMode="External" /><Relationship Type="http://schemas.openxmlformats.org/officeDocument/2006/relationships/hyperlink" Id="rId31" Target="https://www.openintro.org/stat/index.php?stat_book=is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 Schritte in R</dc:title>
  <dc:creator/>
</cp:coreProperties>
</file>