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//inicio de procedimento acrescentar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//procedimento que acrescenta valor total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//input - valor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//output - valor acrescentado e um mensagem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algoritmo "Brasileiras"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valor: real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opcaoEscolhida: caractere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escreval ("***Brasileiras***")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escreval ("A - Pendrive")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escreval ("B - Açaí")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escreval ("C - KitKat")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escreval ("D - Celular")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leia (opcaoEscolhida)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 (opcaoEscolhida = "A") entao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escreval ("O pendrive foi adicionado com sucesso!")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valor &lt;- 50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se (opcaoEscolhida = "B") entao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escreval ("O açaí foi adicionado com sucesso!")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valor &lt;- 20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senao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(opcaoEscolhida = "C") entao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escreval ("O KitKat foi adicionado com sucesso!")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valor &lt;- 1.99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(opcaoEscolhida = "D") entao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escreval ("O Celular foi adicionado com sucesso!")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valor &lt;- 2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senao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escreva ("Opção inválida tente novamente.")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fimSe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fimSe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fimSe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