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Băicoianu Bianca, grupa 351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Laborator 10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Exercițiul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Înainte de modificări: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0438" cy="212279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12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Modificarea 1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modificat poziția observatorului, astfel se modifică percepția adâncimii în scenă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Rezultat: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5613" cy="22126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21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Modificarea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 modificat valoarea variabilei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shininess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modul de calcul 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diffuse_term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modificarea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diffuse_term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duce la o influență mai puternică a culorii luminoase a obiectului în comparație cu versiunea anterioară (care folosea înmulțirea *)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shininess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duce la o strălucire mai accentuată și o răspândire a acesteia pe o zonă mai extinsă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Rezultat: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5201" cy="23193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201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Modificarea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modificat poziția sursei de lumină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lightPosLoc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acum aceasta va veni din partea de jos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Rezultat: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0450" cy="2552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Modificarea 4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modificat în 10_02f_Shader.frag modul de calcul pentru direcția luminii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(lightDir)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valorile 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specularStrength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shininess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a observa mai bine rezultatul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Rezultat: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6100" cy="24479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Exercițiul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iluminare conului din lab8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Rezultat: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2338" cy="229167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29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Cod: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