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line="240" w:lineRule="auto"/>
            <w:ind w:firstLine="0"/>
            <w:jc w:val="center"/>
            <w:rPr>
              <w:b w:val="0"/>
              <w:sz w:val="28"/>
              <w:szCs w:val="28"/>
              <w:vertAlign w:val="baseline"/>
            </w:rPr>
          </w:pPr>
          <w:r w:rsidDel="00000000" w:rsidR="00000000" w:rsidRPr="00000000">
            <w:rPr>
              <w:b w:val="1"/>
              <w:sz w:val="28"/>
              <w:szCs w:val="28"/>
              <w:vertAlign w:val="baseline"/>
              <w:rtl w:val="0"/>
            </w:rPr>
            <w:t xml:space="preserve">COMPARAÇÃO ENTRE OS PROTOCOLOS DE COMUNICAÇÃO MQTT, COAP, </w:t>
          </w:r>
          <w:r w:rsidDel="00000000" w:rsidR="00000000" w:rsidRPr="00000000">
            <w:rPr>
              <w:b w:val="1"/>
              <w:sz w:val="28"/>
              <w:szCs w:val="28"/>
              <w:rtl w:val="0"/>
            </w:rPr>
            <w:t xml:space="preserve">MQTT-SN</w:t>
          </w:r>
          <w:r w:rsidDel="00000000" w:rsidR="00000000" w:rsidRPr="00000000">
            <w:rPr>
              <w:b w:val="1"/>
              <w:sz w:val="28"/>
              <w:szCs w:val="28"/>
              <w:vertAlign w:val="baseline"/>
              <w:rtl w:val="0"/>
            </w:rPr>
            <w:t xml:space="preserve"> E AMQP</w:t>
          </w:r>
          <w:r w:rsidDel="00000000" w:rsidR="00000000" w:rsidRPr="00000000">
            <w:rPr>
              <w:rtl w:val="0"/>
            </w:rPr>
          </w:r>
        </w:p>
      </w:sdtContent>
    </w:sdt>
    <w:sdt>
      <w:sdtPr>
        <w:tag w:val="goog_rdk_1"/>
      </w:sdtPr>
      <w:sdtContent>
        <w:p w:rsidR="00000000" w:rsidDel="00000000" w:rsidP="00000000" w:rsidRDefault="00000000" w:rsidRPr="00000000" w14:paraId="00000002">
          <w:pPr>
            <w:spacing w:line="240" w:lineRule="auto"/>
            <w:rPr>
              <w:b w:val="0"/>
              <w:vertAlign w:val="baseline"/>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line="240" w:lineRule="auto"/>
            <w:jc w:val="right"/>
            <w:rPr>
              <w:b w:val="0"/>
              <w:vertAlign w:val="baseline"/>
            </w:rPr>
          </w:pPr>
          <w:r w:rsidDel="00000000" w:rsidR="00000000" w:rsidRPr="00000000">
            <w:rPr>
              <w:vertAlign w:val="baseline"/>
              <w:rtl w:val="0"/>
            </w:rPr>
            <w:t xml:space="preserve">Bianca de Espíndola</w:t>
          </w:r>
          <w:r w:rsidDel="00000000" w:rsidR="00000000" w:rsidRPr="00000000">
            <w:rPr>
              <w:rtl w:val="0"/>
            </w:rPr>
          </w:r>
        </w:p>
      </w:sdtContent>
    </w:sdt>
    <w:sdt>
      <w:sdtPr>
        <w:tag w:val="goog_rdk_3"/>
      </w:sdtPr>
      <w:sdtContent>
        <w:p w:rsidR="00000000" w:rsidDel="00000000" w:rsidP="00000000" w:rsidRDefault="00000000" w:rsidRPr="00000000" w14:paraId="00000004">
          <w:pPr>
            <w:spacing w:line="240" w:lineRule="auto"/>
            <w:jc w:val="right"/>
            <w:rPr>
              <w:vertAlign w:val="baseline"/>
            </w:rPr>
          </w:pPr>
          <w:r w:rsidDel="00000000" w:rsidR="00000000" w:rsidRPr="00000000">
            <w:rPr>
              <w:vertAlign w:val="baseline"/>
              <w:rtl w:val="0"/>
            </w:rPr>
            <w:t xml:space="preserve">Lucas Rigotti Steglich</w:t>
          </w:r>
        </w:p>
      </w:sdtContent>
    </w:sdt>
    <w:sdt>
      <w:sdtPr>
        <w:tag w:val="goog_rdk_4"/>
      </w:sdtPr>
      <w:sdtContent>
        <w:p w:rsidR="00000000" w:rsidDel="00000000" w:rsidP="00000000" w:rsidRDefault="00000000" w:rsidRPr="00000000" w14:paraId="00000005">
          <w:pPr>
            <w:spacing w:line="240" w:lineRule="auto"/>
            <w:jc w:val="right"/>
            <w:rPr>
              <w:vertAlign w:val="baseline"/>
            </w:rPr>
          </w:pPr>
          <w:r w:rsidDel="00000000" w:rsidR="00000000" w:rsidRPr="00000000">
            <w:rPr>
              <w:vertAlign w:val="baseline"/>
              <w:rtl w:val="0"/>
            </w:rPr>
            <w:t xml:space="preserve">Patrick Davila Kochan</w:t>
          </w:r>
        </w:p>
      </w:sdtContent>
    </w:sdt>
    <w:sdt>
      <w:sdtPr>
        <w:tag w:val="goog_rdk_5"/>
      </w:sdtPr>
      <w:sdtContent>
        <w:p w:rsidR="00000000" w:rsidDel="00000000" w:rsidP="00000000" w:rsidRDefault="00000000" w:rsidRPr="00000000" w14:paraId="00000006">
          <w:pPr>
            <w:spacing w:line="240" w:lineRule="auto"/>
            <w:jc w:val="right"/>
            <w:rPr>
              <w:vertAlign w:val="baseline"/>
            </w:rPr>
          </w:pPr>
          <w:r w:rsidDel="00000000" w:rsidR="00000000" w:rsidRPr="00000000">
            <w:rPr>
              <w:color w:val="000000"/>
              <w:vertAlign w:val="baseline"/>
              <w:rtl w:val="0"/>
            </w:rPr>
            <w:t xml:space="preserve">Randy Ramos </w:t>
          </w:r>
          <w:r w:rsidDel="00000000" w:rsidR="00000000" w:rsidRPr="00000000">
            <w:rPr>
              <w:rtl w:val="0"/>
            </w:rPr>
            <w:t xml:space="preserve">P</w:t>
          </w:r>
          <w:r w:rsidDel="00000000" w:rsidR="00000000" w:rsidRPr="00000000">
            <w:rPr>
              <w:color w:val="000000"/>
              <w:vertAlign w:val="baseline"/>
              <w:rtl w:val="0"/>
            </w:rPr>
            <w:t xml:space="preserve">lácido</w:t>
          </w:r>
          <w:r w:rsidDel="00000000" w:rsidR="00000000" w:rsidRPr="00000000">
            <w:rPr>
              <w:rtl w:val="0"/>
            </w:rPr>
          </w:r>
        </w:p>
      </w:sdtContent>
    </w:sdt>
    <w:sdt>
      <w:sdtPr>
        <w:tag w:val="goog_rdk_6"/>
      </w:sdtPr>
      <w:sdtContent>
        <w:p w:rsidR="00000000" w:rsidDel="00000000" w:rsidP="00000000" w:rsidRDefault="00000000" w:rsidRPr="00000000" w14:paraId="00000007">
          <w:pPr>
            <w:pStyle w:val="Heading3"/>
            <w:spacing w:line="240" w:lineRule="auto"/>
            <w:ind w:firstLine="0"/>
            <w:rPr>
              <w:vertAlign w:val="baseline"/>
            </w:rPr>
          </w:pPr>
          <w:bookmarkStart w:colFirst="0" w:colLast="0" w:name="_heading=h.uvwo2umhmxe1" w:id="0"/>
          <w:bookmarkEnd w:id="0"/>
          <w:r w:rsidDel="00000000" w:rsidR="00000000" w:rsidRPr="00000000">
            <w:rPr>
              <w:vertAlign w:val="baseline"/>
              <w:rtl w:val="0"/>
            </w:rPr>
            <w:t xml:space="preserve">RESUMO</w:t>
          </w:r>
        </w:p>
      </w:sdtContent>
    </w:sdt>
    <w:sdt>
      <w:sdtPr>
        <w:tag w:val="goog_rdk_7"/>
      </w:sdtPr>
      <w:sdtContent>
        <w:p w:rsidR="00000000" w:rsidDel="00000000" w:rsidP="00000000" w:rsidRDefault="00000000" w:rsidRPr="00000000" w14:paraId="00000008">
          <w:pPr>
            <w:spacing w:line="240" w:lineRule="auto"/>
            <w:ind w:firstLine="0"/>
            <w:rPr>
              <w:b w:val="0"/>
              <w:vertAlign w:val="baseline"/>
            </w:rPr>
          </w:pPr>
          <w:r w:rsidDel="00000000" w:rsidR="00000000" w:rsidRPr="00000000">
            <w:rPr>
              <w:rtl w:val="0"/>
            </w:rPr>
            <w:t xml:space="preserve">Com o avanço da internet das coisas, surgem novas áreas no mundo tendo</w:t>
          </w:r>
          <w:r w:rsidDel="00000000" w:rsidR="00000000" w:rsidRPr="00000000">
            <w:rPr>
              <w:vertAlign w:val="baseline"/>
              <w:rtl w:val="0"/>
            </w:rPr>
            <w:t xml:space="preserve"> objetivo deste artigo é apresentar as comparações entre os protocolos de comunicação MQTT, C</w:t>
          </w:r>
          <w:r w:rsidDel="00000000" w:rsidR="00000000" w:rsidRPr="00000000">
            <w:rPr>
              <w:rtl w:val="0"/>
            </w:rPr>
            <w:t xml:space="preserve">o</w:t>
          </w:r>
          <w:r w:rsidDel="00000000" w:rsidR="00000000" w:rsidRPr="00000000">
            <w:rPr>
              <w:vertAlign w:val="baseline"/>
              <w:rtl w:val="0"/>
            </w:rPr>
            <w:t xml:space="preserve">AP, </w:t>
          </w:r>
          <w:r w:rsidDel="00000000" w:rsidR="00000000" w:rsidRPr="00000000">
            <w:rPr>
              <w:rtl w:val="0"/>
            </w:rPr>
            <w:t xml:space="preserve">MQTT-SN </w:t>
          </w:r>
          <w:r w:rsidDel="00000000" w:rsidR="00000000" w:rsidRPr="00000000">
            <w:rPr>
              <w:vertAlign w:val="baseline"/>
              <w:rtl w:val="0"/>
            </w:rPr>
            <w:t xml:space="preserve">e </w:t>
          </w:r>
          <w:r w:rsidDel="00000000" w:rsidR="00000000" w:rsidRPr="00000000">
            <w:rPr>
              <w:rtl w:val="0"/>
            </w:rPr>
            <w:t xml:space="preserve">AMQP, e apresentar um teste de vazão de dados com o objetivo de realizar um </w:t>
          </w:r>
          <w:r w:rsidDel="00000000" w:rsidR="00000000" w:rsidRPr="00000000">
            <w:rPr>
              <w:i w:val="1"/>
              <w:rtl w:val="0"/>
            </w:rPr>
            <w:t xml:space="preserve">benchmarking </w:t>
          </w:r>
          <w:r w:rsidDel="00000000" w:rsidR="00000000" w:rsidRPr="00000000">
            <w:rPr>
              <w:rtl w:val="0"/>
            </w:rPr>
            <w:t xml:space="preserve">dos protocolos.</w:t>
          </w:r>
          <w:r w:rsidDel="00000000" w:rsidR="00000000" w:rsidRPr="00000000">
            <w:rPr>
              <w:rtl w:val="0"/>
            </w:rPr>
          </w:r>
        </w:p>
      </w:sdtContent>
    </w:sdt>
    <w:sdt>
      <w:sdtPr>
        <w:tag w:val="goog_rdk_8"/>
      </w:sdtPr>
      <w:sdtContent>
        <w:p w:rsidR="00000000" w:rsidDel="00000000" w:rsidP="00000000" w:rsidRDefault="00000000" w:rsidRPr="00000000" w14:paraId="00000009">
          <w:pPr>
            <w:spacing w:line="240" w:lineRule="auto"/>
            <w:ind w:firstLine="0"/>
            <w:rPr>
              <w:vertAlign w:val="baseline"/>
            </w:rPr>
          </w:pPr>
          <w:r w:rsidDel="00000000" w:rsidR="00000000" w:rsidRPr="00000000">
            <w:rPr>
              <w:b w:val="1"/>
              <w:vertAlign w:val="baseline"/>
              <w:rtl w:val="0"/>
            </w:rPr>
            <w:t xml:space="preserve">Palavras-chave</w:t>
          </w:r>
          <w:r w:rsidDel="00000000" w:rsidR="00000000" w:rsidRPr="00000000">
            <w:rPr>
              <w:vertAlign w:val="baseline"/>
              <w:rtl w:val="0"/>
            </w:rPr>
            <w:t xml:space="preserve">: </w:t>
          </w:r>
          <w:r w:rsidDel="00000000" w:rsidR="00000000" w:rsidRPr="00000000">
            <w:rPr>
              <w:rtl w:val="0"/>
            </w:rPr>
            <w:t xml:space="preserve">Protocolo, MQTT, CoAP, MQTT-SN, AMQP, mensagem, IoT.</w:t>
          </w:r>
          <w:r w:rsidDel="00000000" w:rsidR="00000000" w:rsidRPr="00000000">
            <w:rPr>
              <w:rtl w:val="0"/>
            </w:rPr>
          </w:r>
        </w:p>
      </w:sdtContent>
    </w:sdt>
    <w:sdt>
      <w:sdtPr>
        <w:tag w:val="goog_rdk_9"/>
      </w:sdtPr>
      <w:sdtContent>
        <w:p w:rsidR="00000000" w:rsidDel="00000000" w:rsidP="00000000" w:rsidRDefault="00000000" w:rsidRPr="00000000" w14:paraId="0000000A">
          <w:pPr>
            <w:pStyle w:val="Heading3"/>
            <w:spacing w:line="240" w:lineRule="auto"/>
            <w:ind w:firstLine="0"/>
            <w:rPr>
              <w:vertAlign w:val="baseline"/>
            </w:rPr>
          </w:pPr>
          <w:bookmarkStart w:colFirst="0" w:colLast="0" w:name="_heading=h.19cgayvr89oi" w:id="1"/>
          <w:bookmarkEnd w:id="1"/>
          <w:r w:rsidDel="00000000" w:rsidR="00000000" w:rsidRPr="00000000">
            <w:rPr>
              <w:vertAlign w:val="baseline"/>
              <w:rtl w:val="0"/>
            </w:rPr>
            <w:t xml:space="preserve">ABSTRACT</w:t>
          </w:r>
        </w:p>
      </w:sdtContent>
    </w:sdt>
    <w:sdt>
      <w:sdtPr>
        <w:tag w:val="goog_rdk_10"/>
      </w:sdtPr>
      <w:sdtContent>
        <w:p w:rsidR="00000000" w:rsidDel="00000000" w:rsidP="00000000" w:rsidRDefault="00000000" w:rsidRPr="00000000" w14:paraId="0000000B">
          <w:pPr>
            <w:spacing w:line="240" w:lineRule="auto"/>
            <w:ind w:firstLine="0"/>
            <w:rPr>
              <w:b w:val="0"/>
              <w:vertAlign w:val="baseline"/>
            </w:rPr>
          </w:pPr>
          <w:r w:rsidDel="00000000" w:rsidR="00000000" w:rsidRPr="00000000">
            <w:rPr>
              <w:rtl w:val="0"/>
            </w:rPr>
            <w:t xml:space="preserve">The objective of this academic article is to introduce a comparison between the communication protocols MQTT, CoAP, MQTT-SN and AMQP and present a throughput test to make a benchmarking of the protocols.</w:t>
          </w:r>
          <w:r w:rsidDel="00000000" w:rsidR="00000000" w:rsidRPr="00000000">
            <w:rPr>
              <w:rtl w:val="0"/>
            </w:rPr>
          </w:r>
        </w:p>
      </w:sdtContent>
    </w:sdt>
    <w:sdt>
      <w:sdtPr>
        <w:tag w:val="goog_rdk_11"/>
      </w:sdtPr>
      <w:sdtContent>
        <w:p w:rsidR="00000000" w:rsidDel="00000000" w:rsidP="00000000" w:rsidRDefault="00000000" w:rsidRPr="00000000" w14:paraId="0000000C">
          <w:pPr>
            <w:spacing w:line="240" w:lineRule="auto"/>
            <w:ind w:firstLine="0"/>
            <w:rPr/>
          </w:pPr>
          <w:r w:rsidDel="00000000" w:rsidR="00000000" w:rsidRPr="00000000">
            <w:rPr>
              <w:b w:val="1"/>
              <w:vertAlign w:val="baseline"/>
              <w:rtl w:val="0"/>
            </w:rPr>
            <w:t xml:space="preserve">Key words</w:t>
          </w:r>
          <w:r w:rsidDel="00000000" w:rsidR="00000000" w:rsidRPr="00000000">
            <w:rPr>
              <w:vertAlign w:val="baseline"/>
              <w:rtl w:val="0"/>
            </w:rPr>
            <w:t xml:space="preserve">: </w:t>
          </w:r>
          <w:r w:rsidDel="00000000" w:rsidR="00000000" w:rsidRPr="00000000">
            <w:rPr>
              <w:rtl w:val="0"/>
            </w:rPr>
            <w:t xml:space="preserve">Protocol, MQTT, CoAP, MQTT-SN, AMQP, message, IoT.</w:t>
          </w:r>
        </w:p>
      </w:sdtContent>
    </w:sdt>
    <w:sdt>
      <w:sdtPr>
        <w:tag w:val="goog_rdk_12"/>
      </w:sdtPr>
      <w:sdtContent>
        <w:p w:rsidR="00000000" w:rsidDel="00000000" w:rsidP="00000000" w:rsidRDefault="00000000" w:rsidRPr="00000000" w14:paraId="0000000D">
          <w:pPr>
            <w:spacing w:line="240" w:lineRule="auto"/>
            <w:ind w:firstLine="0"/>
            <w:rPr/>
          </w:pPr>
          <w:r w:rsidDel="00000000" w:rsidR="00000000" w:rsidRPr="00000000">
            <w:rPr>
              <w:rtl w:val="0"/>
            </w:rPr>
          </w:r>
        </w:p>
      </w:sdtContent>
    </w:sdt>
    <w:sdt>
      <w:sdtPr>
        <w:tag w:val="goog_rdk_13"/>
      </w:sdtPr>
      <w:sdtContent>
        <w:p w:rsidR="00000000" w:rsidDel="00000000" w:rsidP="00000000" w:rsidRDefault="00000000" w:rsidRPr="00000000" w14:paraId="0000000E">
          <w:pPr>
            <w:spacing w:line="240" w:lineRule="auto"/>
            <w:ind w:firstLine="0"/>
            <w:rPr>
              <w:vertAlign w:val="baseline"/>
            </w:rPr>
          </w:pPr>
          <w:r w:rsidDel="00000000" w:rsidR="00000000" w:rsidRPr="00000000">
            <w:rPr>
              <w:rtl w:val="0"/>
            </w:rPr>
          </w:r>
        </w:p>
      </w:sdtContent>
    </w:sdt>
    <w:sdt>
      <w:sdtPr>
        <w:tag w:val="goog_rdk_14"/>
      </w:sdtPr>
      <w:sdtContent>
        <w:p w:rsidR="00000000" w:rsidDel="00000000" w:rsidP="00000000" w:rsidRDefault="00000000" w:rsidRPr="00000000" w14:paraId="0000000F">
          <w:pPr>
            <w:pStyle w:val="Heading3"/>
            <w:spacing w:line="240" w:lineRule="auto"/>
            <w:ind w:firstLine="0"/>
            <w:rPr>
              <w:vertAlign w:val="baseline"/>
            </w:rPr>
          </w:pPr>
          <w:bookmarkStart w:colFirst="0" w:colLast="0" w:name="_heading=h.qkiun2ng5b57" w:id="2"/>
          <w:bookmarkEnd w:id="2"/>
          <w:r w:rsidDel="00000000" w:rsidR="00000000" w:rsidRPr="00000000">
            <w:rPr>
              <w:vertAlign w:val="baseline"/>
              <w:rtl w:val="0"/>
            </w:rPr>
            <w:t xml:space="preserve">1</w:t>
          </w:r>
          <w:r w:rsidDel="00000000" w:rsidR="00000000" w:rsidRPr="00000000">
            <w:rPr>
              <w:b w:val="1"/>
              <w:vertAlign w:val="baseline"/>
              <w:rtl w:val="0"/>
            </w:rPr>
            <w:t xml:space="preserve"> INTRODUÇÃO</w:t>
          </w:r>
          <w:r w:rsidDel="00000000" w:rsidR="00000000" w:rsidRPr="00000000">
            <w:rPr>
              <w:rtl w:val="0"/>
            </w:rPr>
          </w:r>
        </w:p>
      </w:sdtContent>
    </w:sdt>
    <w:sdt>
      <w:sdtPr>
        <w:tag w:val="goog_rdk_15"/>
      </w:sdtPr>
      <w:sdtContent>
        <w:p w:rsidR="00000000" w:rsidDel="00000000" w:rsidP="00000000" w:rsidRDefault="00000000" w:rsidRPr="00000000" w14:paraId="00000010">
          <w:pPr>
            <w:spacing w:line="276" w:lineRule="auto"/>
            <w:rPr/>
          </w:pPr>
          <w:r w:rsidDel="00000000" w:rsidR="00000000" w:rsidRPr="00000000">
            <w:rPr>
              <w:rtl w:val="0"/>
            </w:rPr>
            <w:t xml:space="preserve">A Internet das Coisas conhecida como </w:t>
          </w:r>
          <w:r w:rsidDel="00000000" w:rsidR="00000000" w:rsidRPr="00000000">
            <w:rPr>
              <w:i w:val="1"/>
              <w:rtl w:val="0"/>
            </w:rPr>
            <w:t xml:space="preserve">IoT </w:t>
          </w:r>
          <w:r w:rsidDel="00000000" w:rsidR="00000000" w:rsidRPr="00000000">
            <w:rPr>
              <w:rtl w:val="0"/>
            </w:rPr>
            <w:t xml:space="preserve">(Internet of Things) surgiu com os avanços das diversas áreas tecnológicas, como na área de sistemas embarcados, principalmente na área de sensoriamento sem fio.</w:t>
          </w:r>
        </w:p>
      </w:sdtContent>
    </w:sdt>
    <w:sdt>
      <w:sdtPr>
        <w:tag w:val="goog_rdk_16"/>
      </w:sdtPr>
      <w:sdtContent>
        <w:p w:rsidR="00000000" w:rsidDel="00000000" w:rsidP="00000000" w:rsidRDefault="00000000" w:rsidRPr="00000000" w14:paraId="00000011">
          <w:pPr>
            <w:spacing w:line="276" w:lineRule="auto"/>
            <w:rPr/>
          </w:pPr>
          <w:r w:rsidDel="00000000" w:rsidR="00000000" w:rsidRPr="00000000">
            <w:rPr>
              <w:rtl w:val="0"/>
            </w:rPr>
            <w:t xml:space="preserve">Como pode ser visto atualmente, o </w:t>
          </w:r>
          <w:r w:rsidDel="00000000" w:rsidR="00000000" w:rsidRPr="00000000">
            <w:rPr>
              <w:i w:val="1"/>
              <w:rtl w:val="0"/>
            </w:rPr>
            <w:t xml:space="preserve">IoT</w:t>
          </w:r>
          <w:r w:rsidDel="00000000" w:rsidR="00000000" w:rsidRPr="00000000">
            <w:rPr>
              <w:rtl w:val="0"/>
            </w:rPr>
            <w:t xml:space="preserve"> tem recebido bastante atenção tanto na área acadêmica, quanto da área da indústria, devido ao seu grande potencial de uso nas mais diversas áreas. Sendo possível ver no nosso cotidiano, desde ao acordar ao olhar o relógio de pulso conectado ao celular, ao ir no shopping e ver quantas vagas tem disponível no estacionamento ao passar pela cancela.</w:t>
          </w:r>
        </w:p>
      </w:sdtContent>
    </w:sdt>
    <w:sdt>
      <w:sdtPr>
        <w:tag w:val="goog_rdk_17"/>
      </w:sdtPr>
      <w:sdtContent>
        <w:p w:rsidR="00000000" w:rsidDel="00000000" w:rsidP="00000000" w:rsidRDefault="00000000" w:rsidRPr="00000000" w14:paraId="00000012">
          <w:pPr>
            <w:spacing w:line="276" w:lineRule="auto"/>
            <w:rPr/>
          </w:pPr>
          <w:r w:rsidDel="00000000" w:rsidR="00000000" w:rsidRPr="00000000">
            <w:rPr>
              <w:rtl w:val="0"/>
            </w:rPr>
            <w:t xml:space="preserve">A Internet das Coisas,se resume a uma extensão da Internet , que proporciona aos objetos do dia-a-dia, mas com capacidade computacional e de comunicação, se conectarem à Internet.</w:t>
          </w:r>
        </w:p>
      </w:sdtContent>
    </w:sdt>
    <w:sdt>
      <w:sdtPr>
        <w:tag w:val="goog_rdk_18"/>
      </w:sdtPr>
      <w:sdtContent>
        <w:p w:rsidR="00000000" w:rsidDel="00000000" w:rsidP="00000000" w:rsidRDefault="00000000" w:rsidRPr="00000000" w14:paraId="00000013">
          <w:pPr>
            <w:spacing w:line="276" w:lineRule="auto"/>
            <w:rPr/>
          </w:pPr>
          <w:r w:rsidDel="00000000" w:rsidR="00000000" w:rsidRPr="00000000">
            <w:rPr>
              <w:rtl w:val="0"/>
            </w:rPr>
            <w:t xml:space="preserve">Com esse intuito, o objetivo do projeto e fazer uma comparação entre os protocolos de comunicação MQTT, COAP, MQTT-SN e AMQP.</w:t>
          </w:r>
        </w:p>
      </w:sdtContent>
    </w:sdt>
    <w:sdt>
      <w:sdtPr>
        <w:tag w:val="goog_rdk_19"/>
      </w:sdtPr>
      <w:sdtContent>
        <w:p w:rsidR="00000000" w:rsidDel="00000000" w:rsidP="00000000" w:rsidRDefault="00000000" w:rsidRPr="00000000" w14:paraId="00000014">
          <w:pPr>
            <w:spacing w:line="240" w:lineRule="auto"/>
            <w:rPr/>
          </w:pPr>
          <w:r w:rsidDel="00000000" w:rsidR="00000000" w:rsidRPr="00000000">
            <w:rPr>
              <w:rtl w:val="0"/>
            </w:rPr>
          </w:r>
        </w:p>
      </w:sdtContent>
    </w:sdt>
    <w:sdt>
      <w:sdtPr>
        <w:tag w:val="goog_rdk_20"/>
      </w:sdtPr>
      <w:sdtContent>
        <w:p w:rsidR="00000000" w:rsidDel="00000000" w:rsidP="00000000" w:rsidRDefault="00000000" w:rsidRPr="00000000" w14:paraId="00000015">
          <w:pPr>
            <w:pStyle w:val="Heading3"/>
            <w:spacing w:line="240" w:lineRule="auto"/>
            <w:ind w:firstLine="0"/>
            <w:rPr>
              <w:b w:val="1"/>
            </w:rPr>
          </w:pPr>
          <w:bookmarkStart w:colFirst="0" w:colLast="0" w:name="_heading=h.qtnrb6xdkft1" w:id="3"/>
          <w:bookmarkEnd w:id="3"/>
          <w:r w:rsidDel="00000000" w:rsidR="00000000" w:rsidRPr="00000000">
            <w:rPr>
              <w:rtl w:val="0"/>
            </w:rPr>
            <w:t xml:space="preserve">2.1.</w:t>
          </w:r>
          <w:r w:rsidDel="00000000" w:rsidR="00000000" w:rsidRPr="00000000">
            <w:rPr>
              <w:b w:val="1"/>
              <w:rtl w:val="0"/>
            </w:rPr>
            <w:t xml:space="preserve"> MQTT</w:t>
          </w:r>
        </w:p>
      </w:sdtContent>
    </w:sdt>
    <w:sdt>
      <w:sdtPr>
        <w:tag w:val="goog_rdk_21"/>
      </w:sdtPr>
      <w:sdtContent>
        <w:p w:rsidR="00000000" w:rsidDel="00000000" w:rsidP="00000000" w:rsidRDefault="00000000" w:rsidRPr="00000000" w14:paraId="00000016">
          <w:pPr>
            <w:pStyle w:val="Heading4"/>
            <w:ind w:firstLine="0"/>
            <w:rPr/>
          </w:pPr>
          <w:bookmarkStart w:colFirst="0" w:colLast="0" w:name="_heading=h.5ca30xba7i7n" w:id="4"/>
          <w:bookmarkEnd w:id="4"/>
          <w:r w:rsidDel="00000000" w:rsidR="00000000" w:rsidRPr="00000000">
            <w:rPr>
              <w:rtl w:val="0"/>
            </w:rPr>
            <w:t xml:space="preserve">2.1.1 HISTÓRIA</w:t>
          </w:r>
        </w:p>
      </w:sdtContent>
    </w:sdt>
    <w:sdt>
      <w:sdtPr>
        <w:tag w:val="goog_rdk_22"/>
      </w:sdtPr>
      <w:sdtContent>
        <w:p w:rsidR="00000000" w:rsidDel="00000000" w:rsidP="00000000" w:rsidRDefault="00000000" w:rsidRPr="00000000" w14:paraId="00000017">
          <w:pPr>
            <w:spacing w:line="276" w:lineRule="auto"/>
            <w:ind w:left="0" w:firstLine="720"/>
            <w:rPr/>
          </w:pPr>
          <w:r w:rsidDel="00000000" w:rsidR="00000000" w:rsidRPr="00000000">
            <w:rPr>
              <w:rtl w:val="0"/>
            </w:rPr>
            <w:t xml:space="preserve">Desenvolvido em 1999 pela IBM, o protocolo MQTT (Message Queueing Telemetry Transport) é um protocolo aberto de comunicação. utiliza a o conceito de publicação e assinatura, trata-se de um protocolo de rede leve e flexível, pois é aplicável a redes com baixa largura de banda e alta latência. Esta aplicabilidade é ideal para um cenário de IOT em que existe uma quantidade de dispositivos estão conectados ao mesmo tempo de maneira pervasiva sendo capazes de interagir e cooperar entre si [Singh et al. 2014]. O protocolo MQTT é livre de </w:t>
          </w:r>
          <w:r w:rsidDel="00000000" w:rsidR="00000000" w:rsidRPr="00000000">
            <w:rPr>
              <w:i w:val="1"/>
              <w:rtl w:val="0"/>
            </w:rPr>
            <w:t xml:space="preserve">royalties</w:t>
          </w:r>
          <w:r w:rsidDel="00000000" w:rsidR="00000000" w:rsidRPr="00000000">
            <w:rPr>
              <w:rtl w:val="0"/>
            </w:rPr>
            <w:t xml:space="preserve"> e foi padronizado pela OASIS.</w:t>
          </w:r>
        </w:p>
      </w:sdtContent>
    </w:sdt>
    <w:sdt>
      <w:sdtPr>
        <w:tag w:val="goog_rdk_23"/>
      </w:sdtPr>
      <w:sdtContent>
        <w:p w:rsidR="00000000" w:rsidDel="00000000" w:rsidP="00000000" w:rsidRDefault="00000000" w:rsidRPr="00000000" w14:paraId="00000018">
          <w:pPr>
            <w:spacing w:line="276" w:lineRule="auto"/>
            <w:ind w:left="0" w:firstLine="720"/>
            <w:rPr/>
          </w:pPr>
          <w:r w:rsidDel="00000000" w:rsidR="00000000" w:rsidRPr="00000000">
            <w:rPr>
              <w:rtl w:val="0"/>
            </w:rPr>
            <w:t xml:space="preserve">Adotando um protocolo TCP para sua camada de transporte, junto do padrão de comunicação publicação e assinatura,  todos os dados são enviados para a entidade central, chamada de </w:t>
          </w:r>
          <w:r w:rsidDel="00000000" w:rsidR="00000000" w:rsidRPr="00000000">
            <w:rPr>
              <w:i w:val="1"/>
              <w:rtl w:val="0"/>
            </w:rPr>
            <w:t xml:space="preserve">broker</w:t>
          </w:r>
          <w:r w:rsidDel="00000000" w:rsidR="00000000" w:rsidRPr="00000000">
            <w:rPr>
              <w:rtl w:val="0"/>
            </w:rPr>
            <w:t xml:space="preserve">, que é responsável por encaminhar as mensagens dos clientes que publicam os tópicos, até os clientes que tem a inscrição no mesmo tópico, desta forma a única entidade em que todos precisam se comunicar é o </w:t>
          </w:r>
          <w:r w:rsidDel="00000000" w:rsidR="00000000" w:rsidRPr="00000000">
            <w:rPr>
              <w:i w:val="1"/>
              <w:rtl w:val="0"/>
            </w:rPr>
            <w:t xml:space="preserve">broker</w:t>
          </w:r>
          <w:r w:rsidDel="00000000" w:rsidR="00000000" w:rsidRPr="00000000">
            <w:rPr>
              <w:rtl w:val="0"/>
            </w:rPr>
            <w:t xml:space="preserve"> [MQTT Specification]. Por ter uma arquitetura leve e flexível, de fácil implementação em dispositivos e ambientes limitados, o MQTT acaba se tornando um dos melhores protocolos de rede para a IoT (YUAN, 2017), A  Figura 01 demonstra uma aplicação simples do MQTT.</w:t>
          </w:r>
        </w:p>
      </w:sdtContent>
    </w:sdt>
    <w:sdt>
      <w:sdtPr>
        <w:tag w:val="goog_rdk_24"/>
      </w:sdtPr>
      <w:sdtContent>
        <w:p w:rsidR="00000000" w:rsidDel="00000000" w:rsidP="00000000" w:rsidRDefault="00000000" w:rsidRPr="00000000" w14:paraId="00000019">
          <w:pPr>
            <w:spacing w:line="276" w:lineRule="auto"/>
            <w:ind w:left="0" w:firstLine="0"/>
            <w:rPr/>
          </w:pPr>
          <w:r w:rsidDel="00000000" w:rsidR="00000000" w:rsidRPr="00000000">
            <w:rPr>
              <w:rtl w:val="0"/>
            </w:rPr>
          </w:r>
        </w:p>
      </w:sdtContent>
    </w:sdt>
    <w:sdt>
      <w:sdtPr>
        <w:tag w:val="goog_rdk_25"/>
      </w:sdtPr>
      <w:sdtContent>
        <w:p w:rsidR="00000000" w:rsidDel="00000000" w:rsidP="00000000" w:rsidRDefault="00000000" w:rsidRPr="00000000" w14:paraId="0000001A">
          <w:pPr>
            <w:spacing w:line="276" w:lineRule="auto"/>
            <w:ind w:left="0" w:firstLine="720"/>
            <w:rPr/>
          </w:pPr>
          <w:r w:rsidDel="00000000" w:rsidR="00000000" w:rsidRPr="00000000">
            <w:rPr>
              <w:rtl w:val="0"/>
            </w:rPr>
          </w:r>
        </w:p>
      </w:sdtContent>
    </w:sdt>
    <w:sdt>
      <w:sdtPr>
        <w:tag w:val="goog_rdk_26"/>
      </w:sdtPr>
      <w:sdtContent>
        <w:p w:rsidR="00000000" w:rsidDel="00000000" w:rsidP="00000000" w:rsidRDefault="00000000" w:rsidRPr="00000000" w14:paraId="0000001B">
          <w:pPr>
            <w:pStyle w:val="Heading4"/>
            <w:spacing w:line="276" w:lineRule="auto"/>
            <w:ind w:firstLine="0"/>
            <w:rPr/>
          </w:pPr>
          <w:bookmarkStart w:colFirst="0" w:colLast="0" w:name="_heading=h.z7hxa449yv9s" w:id="5"/>
          <w:bookmarkEnd w:id="5"/>
          <w:r w:rsidDel="00000000" w:rsidR="00000000" w:rsidRPr="00000000">
            <w:rPr>
              <w:rtl w:val="0"/>
            </w:rPr>
            <w:t xml:space="preserve">2.1.2 MODELO DE PUBLICAÇÃO E ASSINATURA.</w:t>
          </w:r>
        </w:p>
      </w:sdtContent>
    </w:sdt>
    <w:sdt>
      <w:sdtPr>
        <w:tag w:val="goog_rdk_27"/>
      </w:sdtPr>
      <w:sdtContent>
        <w:p w:rsidR="00000000" w:rsidDel="00000000" w:rsidP="00000000" w:rsidRDefault="00000000" w:rsidRPr="00000000" w14:paraId="0000001C">
          <w:pPr>
            <w:rPr/>
          </w:pPr>
          <w:r w:rsidDel="00000000" w:rsidR="00000000" w:rsidRPr="00000000">
            <w:rPr>
              <w:rtl w:val="0"/>
            </w:rPr>
          </w:r>
        </w:p>
      </w:sdtContent>
    </w:sdt>
    <w:sdt>
      <w:sdtPr>
        <w:tag w:val="goog_rdk_28"/>
      </w:sdtPr>
      <w:sdtContent>
        <w:p w:rsidR="00000000" w:rsidDel="00000000" w:rsidP="00000000" w:rsidRDefault="00000000" w:rsidRPr="00000000" w14:paraId="0000001D">
          <w:pPr>
            <w:spacing w:line="276" w:lineRule="auto"/>
            <w:ind w:firstLine="0"/>
            <w:jc w:val="center"/>
            <w:rPr/>
          </w:pPr>
          <w:r w:rsidDel="00000000" w:rsidR="00000000" w:rsidRPr="00000000">
            <w:rPr>
              <w:sz w:val="18"/>
              <w:szCs w:val="18"/>
              <w:rtl w:val="0"/>
            </w:rPr>
            <w:t xml:space="preserve">Figura 01:</w:t>
          </w:r>
          <w:r w:rsidDel="00000000" w:rsidR="00000000" w:rsidRPr="00000000">
            <w:rPr>
              <w:sz w:val="20"/>
              <w:szCs w:val="20"/>
              <w:rtl w:val="0"/>
            </w:rPr>
            <w:t xml:space="preserve"> Arquitetura protocolo MQTT. </w:t>
          </w:r>
          <w:r w:rsidDel="00000000" w:rsidR="00000000" w:rsidRPr="00000000">
            <w:rPr>
              <w:rtl w:val="0"/>
            </w:rPr>
          </w:r>
        </w:p>
      </w:sdtContent>
    </w:sdt>
    <w:sdt>
      <w:sdtPr>
        <w:tag w:val="goog_rdk_29"/>
      </w:sdtPr>
      <w:sdtContent>
        <w:p w:rsidR="00000000" w:rsidDel="00000000" w:rsidP="00000000" w:rsidRDefault="00000000" w:rsidRPr="00000000" w14:paraId="0000001E">
          <w:pPr>
            <w:spacing w:line="276" w:lineRule="auto"/>
            <w:ind w:firstLine="0"/>
            <w:jc w:val="center"/>
            <w:rPr/>
          </w:pPr>
          <w:r w:rsidDel="00000000" w:rsidR="00000000" w:rsidRPr="00000000">
            <w:rPr>
              <w:b w:val="1"/>
              <w:sz w:val="22"/>
              <w:szCs w:val="22"/>
            </w:rPr>
            <w:drawing>
              <wp:inline distB="114300" distT="114300" distL="114300" distR="114300">
                <wp:extent cx="3829050" cy="2305050"/>
                <wp:effectExtent b="0" l="0" r="0" t="0"/>
                <wp:docPr id="103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829050" cy="2305050"/>
                        </a:xfrm>
                        <a:prstGeom prst="rect"/>
                        <a:ln/>
                      </pic:spPr>
                    </pic:pic>
                  </a:graphicData>
                </a:graphic>
              </wp:inline>
            </w:drawing>
          </w:r>
          <w:r w:rsidDel="00000000" w:rsidR="00000000" w:rsidRPr="00000000">
            <w:rPr>
              <w:rtl w:val="0"/>
            </w:rPr>
          </w:r>
        </w:p>
      </w:sdtContent>
    </w:sdt>
    <w:sdt>
      <w:sdtPr>
        <w:tag w:val="goog_rdk_30"/>
      </w:sdtPr>
      <w:sdtContent>
        <w:p w:rsidR="00000000" w:rsidDel="00000000" w:rsidP="00000000" w:rsidRDefault="00000000" w:rsidRPr="00000000" w14:paraId="0000001F">
          <w:pPr>
            <w:spacing w:line="276" w:lineRule="auto"/>
            <w:ind w:firstLine="0"/>
            <w:jc w:val="center"/>
            <w:rPr/>
          </w:pPr>
          <w:r w:rsidDel="00000000" w:rsidR="00000000" w:rsidRPr="00000000">
            <w:rPr>
              <w:sz w:val="20"/>
              <w:szCs w:val="20"/>
              <w:rtl w:val="0"/>
            </w:rPr>
            <w:t xml:space="preserve">Fonte: https://pagefault.blog/2017/03/02/using-local-mqtt-broker-for-cloud-and-interprocess-communication/</w:t>
          </w:r>
          <w:r w:rsidDel="00000000" w:rsidR="00000000" w:rsidRPr="00000000">
            <w:rPr>
              <w:rtl w:val="0"/>
            </w:rPr>
          </w:r>
        </w:p>
      </w:sdtContent>
    </w:sdt>
    <w:sdt>
      <w:sdtPr>
        <w:tag w:val="goog_rdk_31"/>
      </w:sdtPr>
      <w:sdtContent>
        <w:p w:rsidR="00000000" w:rsidDel="00000000" w:rsidP="00000000" w:rsidRDefault="00000000" w:rsidRPr="00000000" w14:paraId="00000020">
          <w:pPr>
            <w:spacing w:line="240" w:lineRule="auto"/>
            <w:ind w:firstLine="0"/>
            <w:rPr>
              <w:b w:val="1"/>
            </w:rPr>
          </w:pPr>
          <w:r w:rsidDel="00000000" w:rsidR="00000000" w:rsidRPr="00000000">
            <w:rPr>
              <w:rtl w:val="0"/>
            </w:rPr>
          </w:r>
        </w:p>
      </w:sdtContent>
    </w:sdt>
    <w:sdt>
      <w:sdtPr>
        <w:tag w:val="goog_rdk_32"/>
      </w:sdtPr>
      <w:sdtContent>
        <w:p w:rsidR="00000000" w:rsidDel="00000000" w:rsidP="00000000" w:rsidRDefault="00000000" w:rsidRPr="00000000" w14:paraId="00000021">
          <w:pPr>
            <w:spacing w:line="240" w:lineRule="auto"/>
            <w:ind w:firstLine="720"/>
            <w:rPr/>
          </w:pPr>
          <w:r w:rsidDel="00000000" w:rsidR="00000000" w:rsidRPr="00000000">
            <w:rPr>
              <w:rtl w:val="0"/>
            </w:rPr>
          </w:r>
        </w:p>
      </w:sdtContent>
    </w:sdt>
    <w:sdt>
      <w:sdtPr>
        <w:tag w:val="goog_rdk_33"/>
      </w:sdtPr>
      <w:sdtContent>
        <w:p w:rsidR="00000000" w:rsidDel="00000000" w:rsidP="00000000" w:rsidRDefault="00000000" w:rsidRPr="00000000" w14:paraId="00000022">
          <w:pPr>
            <w:spacing w:line="240" w:lineRule="auto"/>
            <w:ind w:firstLine="720"/>
            <w:rPr/>
          </w:pPr>
          <w:r w:rsidDel="00000000" w:rsidR="00000000" w:rsidRPr="00000000">
            <w:rPr>
              <w:rtl w:val="0"/>
            </w:rPr>
          </w:r>
        </w:p>
      </w:sdtContent>
    </w:sdt>
    <w:sdt>
      <w:sdtPr>
        <w:tag w:val="goog_rdk_34"/>
      </w:sdtPr>
      <w:sdtContent>
        <w:p w:rsidR="00000000" w:rsidDel="00000000" w:rsidP="00000000" w:rsidRDefault="00000000" w:rsidRPr="00000000" w14:paraId="00000023">
          <w:pPr>
            <w:spacing w:line="240" w:lineRule="auto"/>
            <w:ind w:firstLine="720"/>
            <w:rPr/>
          </w:pPr>
          <w:r w:rsidDel="00000000" w:rsidR="00000000" w:rsidRPr="00000000">
            <w:rPr>
              <w:rtl w:val="0"/>
            </w:rPr>
            <w:t xml:space="preserve">Cliente é o dispositivo que comunica-se com o broker. Podendo se inscrever e publicar em qualquer tópico, cada tópico do MQTT é um endereço lógico formado por vários níveis, sendo cada um destes níveis separado por “/”, na Figura 02, é possível ver como o dado de uma sonda, com um certo endereço “0xA” de um dos seus sensores “si7021” envia um dado de temperatura, e apenas o cliente inscrito no tópico correto é capaz receberá a mensagem.</w:t>
          </w:r>
        </w:p>
      </w:sdtContent>
    </w:sdt>
    <w:sdt>
      <w:sdtPr>
        <w:tag w:val="goog_rdk_35"/>
      </w:sdtPr>
      <w:sdtContent>
        <w:p w:rsidR="00000000" w:rsidDel="00000000" w:rsidP="00000000" w:rsidRDefault="00000000" w:rsidRPr="00000000" w14:paraId="00000024">
          <w:pPr>
            <w:spacing w:line="240" w:lineRule="auto"/>
            <w:ind w:firstLine="0"/>
            <w:rPr>
              <w:b w:val="1"/>
            </w:rPr>
          </w:pPr>
          <w:r w:rsidDel="00000000" w:rsidR="00000000" w:rsidRPr="00000000">
            <w:rPr>
              <w:rtl w:val="0"/>
            </w:rPr>
          </w:r>
        </w:p>
      </w:sdtContent>
    </w:sdt>
    <w:sdt>
      <w:sdtPr>
        <w:tag w:val="goog_rdk_36"/>
      </w:sdtPr>
      <w:sdtContent>
        <w:p w:rsidR="00000000" w:rsidDel="00000000" w:rsidP="00000000" w:rsidRDefault="00000000" w:rsidRPr="00000000" w14:paraId="00000025">
          <w:pPr>
            <w:spacing w:line="276" w:lineRule="auto"/>
            <w:ind w:firstLine="0"/>
            <w:jc w:val="center"/>
            <w:rPr>
              <w:b w:val="1"/>
            </w:rPr>
          </w:pPr>
          <w:r w:rsidDel="00000000" w:rsidR="00000000" w:rsidRPr="00000000">
            <w:rPr>
              <w:sz w:val="18"/>
              <w:szCs w:val="18"/>
              <w:rtl w:val="0"/>
            </w:rPr>
            <w:t xml:space="preserve">Figura 02:</w:t>
          </w:r>
          <w:r w:rsidDel="00000000" w:rsidR="00000000" w:rsidRPr="00000000">
            <w:rPr>
              <w:sz w:val="20"/>
              <w:szCs w:val="20"/>
              <w:rtl w:val="0"/>
            </w:rPr>
            <w:t xml:space="preserve"> </w:t>
          </w:r>
          <w:r w:rsidDel="00000000" w:rsidR="00000000" w:rsidRPr="00000000">
            <w:rPr>
              <w:rtl w:val="0"/>
            </w:rPr>
          </w:r>
        </w:p>
      </w:sdtContent>
    </w:sdt>
    <w:sdt>
      <w:sdtPr>
        <w:tag w:val="goog_rdk_37"/>
      </w:sdtPr>
      <w:sdtContent>
        <w:p w:rsidR="00000000" w:rsidDel="00000000" w:rsidP="00000000" w:rsidRDefault="00000000" w:rsidRPr="00000000" w14:paraId="00000026">
          <w:pPr>
            <w:spacing w:line="240" w:lineRule="auto"/>
            <w:ind w:firstLine="0"/>
            <w:rPr>
              <w:b w:val="1"/>
            </w:rPr>
          </w:pPr>
          <w:r w:rsidDel="00000000" w:rsidR="00000000" w:rsidRPr="00000000">
            <w:rPr>
              <w:b w:val="1"/>
            </w:rPr>
            <w:drawing>
              <wp:inline distB="114300" distT="114300" distL="114300" distR="114300">
                <wp:extent cx="5762625" cy="1981200"/>
                <wp:effectExtent b="0" l="0" r="0" t="0"/>
                <wp:docPr id="102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2625" cy="1981200"/>
                        </a:xfrm>
                        <a:prstGeom prst="rect"/>
                        <a:ln/>
                      </pic:spPr>
                    </pic:pic>
                  </a:graphicData>
                </a:graphic>
              </wp:inline>
            </w:drawing>
          </w:r>
          <w:r w:rsidDel="00000000" w:rsidR="00000000" w:rsidRPr="00000000">
            <w:rPr>
              <w:rtl w:val="0"/>
            </w:rPr>
          </w:r>
        </w:p>
      </w:sdtContent>
    </w:sdt>
    <w:sdt>
      <w:sdtPr>
        <w:tag w:val="goog_rdk_38"/>
      </w:sdtPr>
      <w:sdtContent>
        <w:p w:rsidR="00000000" w:rsidDel="00000000" w:rsidP="00000000" w:rsidRDefault="00000000" w:rsidRPr="00000000" w14:paraId="00000027">
          <w:pPr>
            <w:spacing w:line="240" w:lineRule="auto"/>
            <w:ind w:firstLine="0"/>
            <w:rPr>
              <w:b w:val="1"/>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line="240" w:lineRule="auto"/>
            <w:ind w:firstLine="720"/>
            <w:rPr/>
          </w:pPr>
          <w:r w:rsidDel="00000000" w:rsidR="00000000" w:rsidRPr="00000000">
            <w:rPr>
              <w:rtl w:val="0"/>
            </w:rPr>
            <w:t xml:space="preserve">Outro </w:t>
          </w:r>
          <w:r w:rsidDel="00000000" w:rsidR="00000000" w:rsidRPr="00000000">
            <w:rPr>
              <w:i w:val="1"/>
              <w:rtl w:val="0"/>
            </w:rPr>
            <w:t xml:space="preserve">token</w:t>
          </w:r>
          <w:r w:rsidDel="00000000" w:rsidR="00000000" w:rsidRPr="00000000">
            <w:rPr>
              <w:rtl w:val="0"/>
            </w:rPr>
            <w:t xml:space="preserve"> de inscrição é o </w:t>
          </w:r>
          <w:r w:rsidDel="00000000" w:rsidR="00000000" w:rsidRPr="00000000">
            <w:rPr>
              <w:b w:val="1"/>
              <w:rtl w:val="0"/>
            </w:rPr>
            <w:t xml:space="preserve">+</w:t>
          </w:r>
          <w:r w:rsidDel="00000000" w:rsidR="00000000" w:rsidRPr="00000000">
            <w:rPr>
              <w:rtl w:val="0"/>
            </w:rPr>
            <w:t xml:space="preserve">, este comando quer dizer que qualquer tópico nesta posição que contém os endereços subsequentes deverão ser enviados, na Figura 03, temos 2 clientes, um deles está interessados em todas as temperaturas medidas pelos sensores si7021, de qualquer sensor em qualquer sonda, o outro cliente gostaria de saber qualquer dado de qualquer sensor que esteja apenas no banheiro, com estas inscrições o broker enviará as mensagens para os dispositivos corretos.</w:t>
          </w:r>
        </w:p>
      </w:sdtContent>
    </w:sdt>
    <w:sdt>
      <w:sdtPr>
        <w:tag w:val="goog_rdk_40"/>
      </w:sdtPr>
      <w:sdtContent>
        <w:p w:rsidR="00000000" w:rsidDel="00000000" w:rsidP="00000000" w:rsidRDefault="00000000" w:rsidRPr="00000000" w14:paraId="00000029">
          <w:pPr>
            <w:spacing w:line="240" w:lineRule="auto"/>
            <w:ind w:left="0" w:firstLine="0"/>
            <w:jc w:val="left"/>
            <w:rPr/>
          </w:pPr>
          <w:r w:rsidDel="00000000" w:rsidR="00000000" w:rsidRPr="00000000">
            <w:rPr>
              <w:sz w:val="22"/>
              <w:szCs w:val="22"/>
            </w:rPr>
            <w:drawing>
              <wp:inline distB="114300" distT="114300" distL="114300" distR="114300">
                <wp:extent cx="5762625" cy="3327400"/>
                <wp:effectExtent b="0" l="0" r="0" t="0"/>
                <wp:docPr id="103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62625" cy="3327400"/>
                        </a:xfrm>
                        <a:prstGeom prst="rect"/>
                        <a:ln/>
                      </pic:spPr>
                    </pic:pic>
                  </a:graphicData>
                </a:graphic>
              </wp:inline>
            </w:drawing>
          </w:r>
          <w:r w:rsidDel="00000000" w:rsidR="00000000" w:rsidRPr="00000000">
            <w:rPr>
              <w:sz w:val="22"/>
              <w:szCs w:val="22"/>
              <w:rtl w:val="0"/>
            </w:rPr>
            <w:t xml:space="preserve">.</w:t>
          </w:r>
          <w:r w:rsidDel="00000000" w:rsidR="00000000" w:rsidRPr="00000000">
            <w:rPr>
              <w:rtl w:val="0"/>
            </w:rPr>
          </w:r>
        </w:p>
      </w:sdtContent>
    </w:sdt>
    <w:sdt>
      <w:sdtPr>
        <w:tag w:val="goog_rdk_41"/>
      </w:sdtPr>
      <w:sdtContent>
        <w:p w:rsidR="00000000" w:rsidDel="00000000" w:rsidP="00000000" w:rsidRDefault="00000000" w:rsidRPr="00000000" w14:paraId="0000002A">
          <w:pPr>
            <w:spacing w:line="240" w:lineRule="auto"/>
            <w:ind w:firstLine="0"/>
            <w:jc w:val="left"/>
            <w:rPr/>
          </w:pPr>
          <w:r w:rsidDel="00000000" w:rsidR="00000000" w:rsidRPr="00000000">
            <w:rPr>
              <w:rtl w:val="0"/>
            </w:rPr>
            <w:t xml:space="preserve">Outro caractere especial é o </w:t>
          </w:r>
          <w:r w:rsidDel="00000000" w:rsidR="00000000" w:rsidRPr="00000000">
            <w:rPr>
              <w:b w:val="1"/>
              <w:rtl w:val="0"/>
            </w:rPr>
            <w:t xml:space="preserve">#</w:t>
          </w:r>
          <w:r w:rsidDel="00000000" w:rsidR="00000000" w:rsidRPr="00000000">
            <w:rPr>
              <w:rtl w:val="0"/>
            </w:rPr>
            <w:t xml:space="preserve"> que significa </w:t>
          </w:r>
          <w:r w:rsidDel="00000000" w:rsidR="00000000" w:rsidRPr="00000000">
            <w:rPr>
              <w:b w:val="1"/>
              <w:rtl w:val="0"/>
            </w:rPr>
            <w:t xml:space="preserve">qualquer</w:t>
          </w:r>
          <w:r w:rsidDel="00000000" w:rsidR="00000000" w:rsidRPr="00000000">
            <w:rPr>
              <w:rtl w:val="0"/>
            </w:rPr>
            <w:t xml:space="preserve"> coisa abaixo do nível citado, por exemplo ao se inscrever e casa/#,  no contexto citado anteriormente de uma casa, o cliente receberá mensagens de qualquer dispositivo, qualquer que seja o cômodo e de qualquer tipo de medição.</w:t>
          </w:r>
          <w:r w:rsidDel="00000000" w:rsidR="00000000" w:rsidRPr="00000000">
            <w:rPr>
              <w:rtl w:val="0"/>
            </w:rPr>
          </w:r>
        </w:p>
      </w:sdtContent>
    </w:sdt>
    <w:sdt>
      <w:sdtPr>
        <w:tag w:val="goog_rdk_42"/>
      </w:sdtPr>
      <w:sdtContent>
        <w:p w:rsidR="00000000" w:rsidDel="00000000" w:rsidP="00000000" w:rsidRDefault="00000000" w:rsidRPr="00000000" w14:paraId="0000002B">
          <w:pPr>
            <w:spacing w:line="240" w:lineRule="auto"/>
            <w:ind w:firstLine="0"/>
            <w:jc w:val="left"/>
            <w:rPr/>
          </w:pPr>
          <w:r w:rsidDel="00000000" w:rsidR="00000000" w:rsidRPr="00000000">
            <w:rPr>
              <w:rtl w:val="0"/>
            </w:rPr>
          </w:r>
        </w:p>
      </w:sdtContent>
    </w:sdt>
    <w:sdt>
      <w:sdtPr>
        <w:tag w:val="goog_rdk_43"/>
      </w:sdtPr>
      <w:sdtContent>
        <w:p w:rsidR="00000000" w:rsidDel="00000000" w:rsidP="00000000" w:rsidRDefault="00000000" w:rsidRPr="00000000" w14:paraId="0000002C">
          <w:pPr>
            <w:spacing w:line="240" w:lineRule="auto"/>
            <w:ind w:firstLine="0"/>
            <w:rPr/>
          </w:pPr>
          <w:r w:rsidDel="00000000" w:rsidR="00000000" w:rsidRPr="00000000">
            <w:rPr>
              <w:rtl w:val="0"/>
            </w:rPr>
            <w:t xml:space="preserve">Este comando pode ser usado para receber todas as mensagens do broker, apenas quando assinado o tópico “#”. Estes caracteres especiais só podem ser usados para inscrição e nunca para a publicação de tópicos.</w:t>
          </w:r>
        </w:p>
      </w:sdtContent>
    </w:sdt>
    <w:sdt>
      <w:sdtPr>
        <w:tag w:val="goog_rdk_44"/>
      </w:sdtPr>
      <w:sdtContent>
        <w:p w:rsidR="00000000" w:rsidDel="00000000" w:rsidP="00000000" w:rsidRDefault="00000000" w:rsidRPr="00000000" w14:paraId="0000002D">
          <w:pPr>
            <w:pStyle w:val="Heading4"/>
            <w:spacing w:line="240" w:lineRule="auto"/>
            <w:ind w:firstLine="0"/>
            <w:jc w:val="left"/>
            <w:rPr/>
          </w:pPr>
          <w:bookmarkStart w:colFirst="0" w:colLast="0" w:name="_heading=h.86tmgik8sip2" w:id="6"/>
          <w:bookmarkEnd w:id="6"/>
          <w:r w:rsidDel="00000000" w:rsidR="00000000" w:rsidRPr="00000000">
            <w:rPr>
              <w:rtl w:val="0"/>
            </w:rPr>
            <w:t xml:space="preserve">2.1.3 </w:t>
          </w:r>
          <w:r w:rsidDel="00000000" w:rsidR="00000000" w:rsidRPr="00000000">
            <w:rPr>
              <w:b w:val="1"/>
              <w:rtl w:val="0"/>
            </w:rPr>
            <w:t xml:space="preserve">TOPOLOGIA MQTT</w:t>
          </w:r>
          <w:r w:rsidDel="00000000" w:rsidR="00000000" w:rsidRPr="00000000">
            <w:rPr>
              <w:rtl w:val="0"/>
            </w:rPr>
          </w:r>
        </w:p>
      </w:sdtContent>
    </w:sdt>
    <w:sdt>
      <w:sdtPr>
        <w:tag w:val="goog_rdk_45"/>
      </w:sdtPr>
      <w:sdtContent>
        <w:p w:rsidR="00000000" w:rsidDel="00000000" w:rsidP="00000000" w:rsidRDefault="00000000" w:rsidRPr="00000000" w14:paraId="0000002E">
          <w:pPr>
            <w:spacing w:line="240" w:lineRule="auto"/>
            <w:ind w:firstLine="720"/>
            <w:jc w:val="left"/>
            <w:rPr>
              <w:sz w:val="18"/>
              <w:szCs w:val="18"/>
            </w:rPr>
          </w:pPr>
          <w:r w:rsidDel="00000000" w:rsidR="00000000" w:rsidRPr="00000000">
            <w:rPr>
              <w:rtl w:val="0"/>
            </w:rPr>
            <w:t xml:space="preserve">Segundo o modelo OSI, o MQTT encontra-se na camada de aplicação.</w:t>
          </w:r>
          <w:r w:rsidDel="00000000" w:rsidR="00000000" w:rsidRPr="00000000">
            <w:rPr>
              <w:rtl w:val="0"/>
            </w:rPr>
          </w:r>
        </w:p>
      </w:sdtContent>
    </w:sdt>
    <w:sdt>
      <w:sdtPr>
        <w:tag w:val="goog_rdk_46"/>
      </w:sdtPr>
      <w:sdtContent>
        <w:p w:rsidR="00000000" w:rsidDel="00000000" w:rsidP="00000000" w:rsidRDefault="00000000" w:rsidRPr="00000000" w14:paraId="0000002F">
          <w:pPr>
            <w:spacing w:line="240" w:lineRule="auto"/>
            <w:ind w:firstLine="0"/>
            <w:jc w:val="left"/>
            <w:rPr>
              <w:sz w:val="18"/>
              <w:szCs w:val="18"/>
            </w:rPr>
          </w:pPr>
          <w:r w:rsidDel="00000000" w:rsidR="00000000" w:rsidRPr="00000000">
            <w:rPr>
              <w:rtl w:val="0"/>
            </w:rPr>
          </w:r>
        </w:p>
      </w:sdtContent>
    </w:sdt>
    <w:sdt>
      <w:sdtPr>
        <w:tag w:val="goog_rdk_47"/>
      </w:sdtPr>
      <w:sdtContent>
        <w:p w:rsidR="00000000" w:rsidDel="00000000" w:rsidP="00000000" w:rsidRDefault="00000000" w:rsidRPr="00000000" w14:paraId="00000030">
          <w:pPr>
            <w:spacing w:line="240" w:lineRule="auto"/>
            <w:ind w:firstLine="0"/>
            <w:jc w:val="center"/>
            <w:rPr>
              <w:sz w:val="18"/>
              <w:szCs w:val="18"/>
            </w:rPr>
          </w:pPr>
          <w:r w:rsidDel="00000000" w:rsidR="00000000" w:rsidRPr="00000000">
            <w:rPr>
              <w:sz w:val="18"/>
              <w:szCs w:val="18"/>
              <w:rtl w:val="0"/>
            </w:rPr>
            <w:t xml:space="preserve">Figura 02:</w:t>
          </w:r>
          <w:r w:rsidDel="00000000" w:rsidR="00000000" w:rsidRPr="00000000">
            <w:rPr>
              <w:sz w:val="20"/>
              <w:szCs w:val="20"/>
              <w:rtl w:val="0"/>
            </w:rPr>
            <w:t xml:space="preserve"> MQTT na camada de aplicação.</w:t>
          </w:r>
          <w:r w:rsidDel="00000000" w:rsidR="00000000" w:rsidRPr="00000000">
            <w:rPr>
              <w:rtl w:val="0"/>
            </w:rPr>
          </w:r>
        </w:p>
      </w:sdtContent>
    </w:sdt>
    <w:sdt>
      <w:sdtPr>
        <w:tag w:val="goog_rdk_48"/>
      </w:sdtPr>
      <w:sdtContent>
        <w:p w:rsidR="00000000" w:rsidDel="00000000" w:rsidP="00000000" w:rsidRDefault="00000000" w:rsidRPr="00000000" w14:paraId="00000031">
          <w:pPr>
            <w:spacing w:line="240" w:lineRule="auto"/>
            <w:ind w:firstLine="0"/>
            <w:jc w:val="center"/>
            <w:rPr>
              <w:sz w:val="20"/>
              <w:szCs w:val="20"/>
            </w:rPr>
          </w:pPr>
          <w:r w:rsidDel="00000000" w:rsidR="00000000" w:rsidRPr="00000000">
            <w:rPr>
              <w:sz w:val="22"/>
              <w:szCs w:val="22"/>
            </w:rPr>
            <w:drawing>
              <wp:inline distB="19050" distT="19050" distL="19050" distR="19050">
                <wp:extent cx="1581475" cy="1767525"/>
                <wp:effectExtent b="0" l="0" r="0" t="0"/>
                <wp:docPr id="104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581475" cy="1767525"/>
                        </a:xfrm>
                        <a:prstGeom prst="rect"/>
                        <a:ln/>
                      </pic:spPr>
                    </pic:pic>
                  </a:graphicData>
                </a:graphic>
              </wp:inline>
            </w:drawing>
          </w:r>
          <w:r w:rsidDel="00000000" w:rsidR="00000000" w:rsidRPr="00000000">
            <w:rPr>
              <w:rtl w:val="0"/>
            </w:rPr>
          </w:r>
        </w:p>
      </w:sdtContent>
    </w:sdt>
    <w:sdt>
      <w:sdtPr>
        <w:tag w:val="goog_rdk_49"/>
      </w:sdtPr>
      <w:sdtContent>
        <w:p w:rsidR="00000000" w:rsidDel="00000000" w:rsidP="00000000" w:rsidRDefault="00000000" w:rsidRPr="00000000" w14:paraId="00000032">
          <w:pPr>
            <w:spacing w:line="240" w:lineRule="auto"/>
            <w:ind w:firstLine="0"/>
            <w:jc w:val="center"/>
            <w:rPr>
              <w:sz w:val="20"/>
              <w:szCs w:val="20"/>
            </w:rPr>
          </w:pPr>
          <w:r w:rsidDel="00000000" w:rsidR="00000000" w:rsidRPr="00000000">
            <w:rPr>
              <w:rtl w:val="0"/>
            </w:rPr>
          </w:r>
        </w:p>
      </w:sdtContent>
    </w:sdt>
    <w:sdt>
      <w:sdtPr>
        <w:tag w:val="goog_rdk_50"/>
      </w:sdtPr>
      <w:sdtContent>
        <w:p w:rsidR="00000000" w:rsidDel="00000000" w:rsidP="00000000" w:rsidRDefault="00000000" w:rsidRPr="00000000" w14:paraId="00000033">
          <w:pPr>
            <w:spacing w:line="240" w:lineRule="auto"/>
            <w:ind w:firstLine="720"/>
            <w:rPr/>
          </w:pPr>
          <w:r w:rsidDel="00000000" w:rsidR="00000000" w:rsidRPr="00000000">
            <w:rPr>
              <w:rtl w:val="0"/>
            </w:rPr>
            <w:t xml:space="preserve">O cliente MQTT será responsável por encapsular o </w:t>
          </w:r>
          <w:r w:rsidDel="00000000" w:rsidR="00000000" w:rsidRPr="00000000">
            <w:rPr>
              <w:i w:val="1"/>
              <w:rtl w:val="0"/>
            </w:rPr>
            <w:t xml:space="preserve">payload </w:t>
          </w:r>
          <w:r w:rsidDel="00000000" w:rsidR="00000000" w:rsidRPr="00000000">
            <w:rPr>
              <w:rtl w:val="0"/>
            </w:rPr>
            <w:t xml:space="preserve"> que será enviado para o broker, o pacote montado pode-se usar SSL/TLS para adicionar segurança.</w:t>
          </w:r>
        </w:p>
      </w:sdtContent>
    </w:sdt>
    <w:sdt>
      <w:sdtPr>
        <w:tag w:val="goog_rdk_51"/>
      </w:sdtPr>
      <w:sdtContent>
        <w:p w:rsidR="00000000" w:rsidDel="00000000" w:rsidP="00000000" w:rsidRDefault="00000000" w:rsidRPr="00000000" w14:paraId="00000034">
          <w:pPr>
            <w:spacing w:line="240" w:lineRule="auto"/>
            <w:ind w:firstLine="720"/>
            <w:rPr/>
          </w:pPr>
          <w:r w:rsidDel="00000000" w:rsidR="00000000" w:rsidRPr="00000000">
            <w:rPr>
              <w:rtl w:val="0"/>
            </w:rPr>
          </w:r>
        </w:p>
      </w:sdtContent>
    </w:sdt>
    <w:sdt>
      <w:sdtPr>
        <w:tag w:val="goog_rdk_52"/>
      </w:sdtPr>
      <w:sdtContent>
        <w:p w:rsidR="00000000" w:rsidDel="00000000" w:rsidP="00000000" w:rsidRDefault="00000000" w:rsidRPr="00000000" w14:paraId="00000035">
          <w:pPr>
            <w:spacing w:line="240" w:lineRule="auto"/>
            <w:ind w:firstLine="0"/>
            <w:jc w:val="center"/>
            <w:rPr/>
          </w:pPr>
          <w:r w:rsidDel="00000000" w:rsidR="00000000" w:rsidRPr="00000000">
            <w:rPr>
              <w:sz w:val="18"/>
              <w:szCs w:val="18"/>
              <w:rtl w:val="0"/>
            </w:rPr>
            <w:t xml:space="preserve">Figura 03:</w:t>
          </w:r>
          <w:r w:rsidDel="00000000" w:rsidR="00000000" w:rsidRPr="00000000">
            <w:rPr>
              <w:sz w:val="20"/>
              <w:szCs w:val="20"/>
              <w:rtl w:val="0"/>
            </w:rPr>
            <w:t xml:space="preserve"> Caminho Encapsulamento do payload.</w:t>
          </w:r>
          <w:r w:rsidDel="00000000" w:rsidR="00000000" w:rsidRPr="00000000">
            <w:rPr>
              <w:rtl w:val="0"/>
            </w:rPr>
          </w:r>
        </w:p>
      </w:sdtContent>
    </w:sdt>
    <w:sdt>
      <w:sdtPr>
        <w:tag w:val="goog_rdk_53"/>
      </w:sdtPr>
      <w:sdtContent>
        <w:p w:rsidR="00000000" w:rsidDel="00000000" w:rsidP="00000000" w:rsidRDefault="00000000" w:rsidRPr="00000000" w14:paraId="00000036">
          <w:pPr>
            <w:spacing w:line="240" w:lineRule="auto"/>
            <w:ind w:firstLine="0"/>
            <w:jc w:val="center"/>
            <w:rPr/>
          </w:pPr>
          <w:r w:rsidDel="00000000" w:rsidR="00000000" w:rsidRPr="00000000">
            <w:rPr>
              <w:sz w:val="22"/>
              <w:szCs w:val="22"/>
            </w:rPr>
            <w:drawing>
              <wp:inline distB="19050" distT="19050" distL="19050" distR="19050">
                <wp:extent cx="5091113" cy="1085543"/>
                <wp:effectExtent b="0" l="0" r="0" t="0"/>
                <wp:docPr id="102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91113" cy="1085543"/>
                        </a:xfrm>
                        <a:prstGeom prst="rect"/>
                        <a:ln/>
                      </pic:spPr>
                    </pic:pic>
                  </a:graphicData>
                </a:graphic>
              </wp:inline>
            </w:drawing>
          </w:r>
          <w:r w:rsidDel="00000000" w:rsidR="00000000" w:rsidRPr="00000000">
            <w:rPr>
              <w:rtl w:val="0"/>
            </w:rPr>
          </w:r>
        </w:p>
      </w:sdtContent>
    </w:sdt>
    <w:sdt>
      <w:sdtPr>
        <w:tag w:val="goog_rdk_54"/>
      </w:sdtPr>
      <w:sdtContent>
        <w:p w:rsidR="00000000" w:rsidDel="00000000" w:rsidP="00000000" w:rsidRDefault="00000000" w:rsidRPr="00000000" w14:paraId="00000037">
          <w:pPr>
            <w:spacing w:line="240" w:lineRule="auto"/>
            <w:ind w:firstLine="0"/>
            <w:jc w:val="center"/>
            <w:rPr>
              <w:sz w:val="20"/>
              <w:szCs w:val="20"/>
            </w:rPr>
          </w:pPr>
          <w:r w:rsidDel="00000000" w:rsidR="00000000" w:rsidRPr="00000000">
            <w:rPr>
              <w:rtl w:val="0"/>
            </w:rPr>
          </w:r>
        </w:p>
      </w:sdtContent>
    </w:sdt>
    <w:sdt>
      <w:sdtPr>
        <w:tag w:val="goog_rdk_55"/>
      </w:sdtPr>
      <w:sdtContent>
        <w:p w:rsidR="00000000" w:rsidDel="00000000" w:rsidP="00000000" w:rsidRDefault="00000000" w:rsidRPr="00000000" w14:paraId="00000038">
          <w:pPr>
            <w:spacing w:line="240" w:lineRule="auto"/>
            <w:ind w:firstLine="0"/>
            <w:jc w:val="center"/>
            <w:rPr>
              <w:sz w:val="20"/>
              <w:szCs w:val="20"/>
            </w:rPr>
          </w:pPr>
          <w:r w:rsidDel="00000000" w:rsidR="00000000" w:rsidRPr="00000000">
            <w:rPr>
              <w:rtl w:val="0"/>
            </w:rPr>
          </w:r>
        </w:p>
      </w:sdtContent>
    </w:sdt>
    <w:sdt>
      <w:sdtPr>
        <w:tag w:val="goog_rdk_56"/>
      </w:sdtPr>
      <w:sdtContent>
        <w:p w:rsidR="00000000" w:rsidDel="00000000" w:rsidP="00000000" w:rsidRDefault="00000000" w:rsidRPr="00000000" w14:paraId="00000039">
          <w:pPr>
            <w:spacing w:line="240" w:lineRule="auto"/>
            <w:ind w:firstLine="720"/>
            <w:rPr/>
          </w:pPr>
          <w:r w:rsidDel="00000000" w:rsidR="00000000" w:rsidRPr="00000000">
            <w:rPr>
              <w:rtl w:val="0"/>
            </w:rPr>
            <w:t xml:space="preserve">O processo de encode do pacote mqtt é relativamente simples, sendo possível de ser realizado em dispositivos embarcados, mesmo utilizando SSL/TLS, a maioria dos dispositivos embarcados modernos já possui poder de processamento capaz de enviar sem problemas pacotes MQTT utilizando SSL/TLS (RAVI KODALLI, 2017).</w:t>
          </w:r>
        </w:p>
      </w:sdtContent>
    </w:sdt>
    <w:sdt>
      <w:sdtPr>
        <w:tag w:val="goog_rdk_57"/>
      </w:sdtPr>
      <w:sdtContent>
        <w:p w:rsidR="00000000" w:rsidDel="00000000" w:rsidP="00000000" w:rsidRDefault="00000000" w:rsidRPr="00000000" w14:paraId="0000003A">
          <w:pPr>
            <w:spacing w:line="240" w:lineRule="auto"/>
            <w:ind w:firstLine="0"/>
            <w:jc w:val="center"/>
            <w:rPr>
              <w:sz w:val="22"/>
              <w:szCs w:val="22"/>
            </w:rPr>
          </w:pPr>
          <w:r w:rsidDel="00000000" w:rsidR="00000000" w:rsidRPr="00000000">
            <w:rPr>
              <w:sz w:val="18"/>
              <w:szCs w:val="18"/>
              <w:rtl w:val="0"/>
            </w:rPr>
            <w:t xml:space="preserve">Figura 04:</w:t>
          </w:r>
          <w:r w:rsidDel="00000000" w:rsidR="00000000" w:rsidRPr="00000000">
            <w:rPr>
              <w:sz w:val="20"/>
              <w:szCs w:val="20"/>
              <w:rtl w:val="0"/>
            </w:rPr>
            <w:t xml:space="preserve"> Estrutura Padrão do Pacote.</w:t>
          </w:r>
          <w:r w:rsidDel="00000000" w:rsidR="00000000" w:rsidRPr="00000000">
            <w:rPr>
              <w:sz w:val="22"/>
              <w:szCs w:val="22"/>
            </w:rPr>
            <w:drawing>
              <wp:inline distB="114300" distT="114300" distL="114300" distR="114300">
                <wp:extent cx="4829175" cy="2637403"/>
                <wp:effectExtent b="0" l="0" r="0" t="0"/>
                <wp:docPr id="103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29175" cy="2637403"/>
                        </a:xfrm>
                        <a:prstGeom prst="rect"/>
                        <a:ln/>
                      </pic:spPr>
                    </pic:pic>
                  </a:graphicData>
                </a:graphic>
              </wp:inline>
            </w:drawing>
          </w:r>
          <w:r w:rsidDel="00000000" w:rsidR="00000000" w:rsidRPr="00000000">
            <w:rPr>
              <w:rtl w:val="0"/>
            </w:rPr>
          </w:r>
        </w:p>
      </w:sdtContent>
    </w:sdt>
    <w:sdt>
      <w:sdtPr>
        <w:tag w:val="goog_rdk_58"/>
      </w:sdtPr>
      <w:sdtContent>
        <w:p w:rsidR="00000000" w:rsidDel="00000000" w:rsidP="00000000" w:rsidRDefault="00000000" w:rsidRPr="00000000" w14:paraId="0000003B">
          <w:pPr>
            <w:spacing w:line="480" w:lineRule="auto"/>
            <w:ind w:firstLine="0"/>
            <w:jc w:val="center"/>
            <w:rPr>
              <w:sz w:val="20"/>
              <w:szCs w:val="20"/>
            </w:rPr>
          </w:pPr>
          <w:r w:rsidDel="00000000" w:rsidR="00000000" w:rsidRPr="00000000">
            <w:rPr>
              <w:sz w:val="20"/>
              <w:szCs w:val="20"/>
              <w:rtl w:val="0"/>
            </w:rPr>
            <w:t xml:space="preserve">Fonte: </w:t>
          </w:r>
          <w:hyperlink r:id="rId13">
            <w:r w:rsidDel="00000000" w:rsidR="00000000" w:rsidRPr="00000000">
              <w:rPr>
                <w:color w:val="1155cc"/>
                <w:sz w:val="20"/>
                <w:szCs w:val="20"/>
                <w:u w:val="single"/>
                <w:rtl w:val="0"/>
              </w:rPr>
              <w:t xml:space="preserve">http://www.steves-internet-guide.com/mqtt-protocol-messages-overview/</w:t>
            </w:r>
          </w:hyperlink>
          <w:r w:rsidDel="00000000" w:rsidR="00000000" w:rsidRPr="00000000">
            <w:rPr>
              <w:sz w:val="20"/>
              <w:szCs w:val="20"/>
              <w:rtl w:val="0"/>
            </w:rPr>
            <w:t xml:space="preserve">.</w:t>
          </w:r>
        </w:p>
      </w:sdtContent>
    </w:sdt>
    <w:sdt>
      <w:sdtPr>
        <w:tag w:val="goog_rdk_59"/>
      </w:sdtPr>
      <w:sdtContent>
        <w:p w:rsidR="00000000" w:rsidDel="00000000" w:rsidP="00000000" w:rsidRDefault="00000000" w:rsidRPr="00000000" w14:paraId="0000003C">
          <w:pPr>
            <w:spacing w:line="240" w:lineRule="auto"/>
            <w:ind w:left="0" w:firstLine="720"/>
            <w:jc w:val="left"/>
            <w:rPr/>
          </w:pPr>
          <w:r w:rsidDel="00000000" w:rsidR="00000000" w:rsidRPr="00000000">
            <w:rPr>
              <w:b w:val="1"/>
              <w:rtl w:val="0"/>
            </w:rPr>
            <w:t xml:space="preserve">Cabeçalho de controle:</w:t>
          </w:r>
          <w:r w:rsidDel="00000000" w:rsidR="00000000" w:rsidRPr="00000000">
            <w:rPr>
              <w:rtl w:val="0"/>
            </w:rPr>
            <w:t xml:space="preserve"> Neste byte inicial há os valores de controle que o MQTT implementa como “CONNECT” “SUBSCRIBE”  “PUBLISH” ele diz do que se trata o pacote, podendo ser também um ACK;</w:t>
          </w:r>
        </w:p>
      </w:sdtContent>
    </w:sdt>
    <w:sdt>
      <w:sdtPr>
        <w:tag w:val="goog_rdk_60"/>
      </w:sdtPr>
      <w:sdtContent>
        <w:p w:rsidR="00000000" w:rsidDel="00000000" w:rsidP="00000000" w:rsidRDefault="00000000" w:rsidRPr="00000000" w14:paraId="0000003D">
          <w:pPr>
            <w:spacing w:line="240" w:lineRule="auto"/>
            <w:ind w:left="720" w:firstLine="0"/>
            <w:jc w:val="left"/>
            <w:rPr/>
          </w:pPr>
          <w:r w:rsidDel="00000000" w:rsidR="00000000" w:rsidRPr="00000000">
            <w:rPr>
              <w:rtl w:val="0"/>
            </w:rPr>
          </w:r>
        </w:p>
      </w:sdtContent>
    </w:sdt>
    <w:sdt>
      <w:sdtPr>
        <w:tag w:val="goog_rdk_61"/>
      </w:sdtPr>
      <w:sdtContent>
        <w:p w:rsidR="00000000" w:rsidDel="00000000" w:rsidP="00000000" w:rsidRDefault="00000000" w:rsidRPr="00000000" w14:paraId="0000003E">
          <w:pPr>
            <w:spacing w:line="240" w:lineRule="auto"/>
            <w:ind w:firstLine="0"/>
            <w:jc w:val="center"/>
            <w:rPr>
              <w:sz w:val="20"/>
              <w:szCs w:val="20"/>
            </w:rPr>
          </w:pPr>
          <w:r w:rsidDel="00000000" w:rsidR="00000000" w:rsidRPr="00000000">
            <w:rPr>
              <w:sz w:val="20"/>
              <w:szCs w:val="20"/>
              <w:rtl w:val="0"/>
            </w:rPr>
            <w:t xml:space="preserve">Tabela 01: Estrutura Padrão do Pacote.</w:t>
          </w:r>
        </w:p>
      </w:sdtContent>
    </w:sdt>
    <w:sdt>
      <w:sdtPr>
        <w:tag w:val="goog_rdk_62"/>
      </w:sdtPr>
      <w:sdtContent>
        <w:p w:rsidR="00000000" w:rsidDel="00000000" w:rsidP="00000000" w:rsidRDefault="00000000" w:rsidRPr="00000000" w14:paraId="0000003F">
          <w:pPr>
            <w:spacing w:line="240" w:lineRule="auto"/>
            <w:ind w:firstLine="0"/>
            <w:jc w:val="center"/>
            <w:rPr>
              <w:sz w:val="20"/>
              <w:szCs w:val="20"/>
            </w:rPr>
          </w:pPr>
          <w:r w:rsidDel="00000000" w:rsidR="00000000" w:rsidRPr="00000000">
            <w:rPr>
              <w:sz w:val="22"/>
              <w:szCs w:val="22"/>
            </w:rPr>
            <w:drawing>
              <wp:inline distB="114300" distT="114300" distL="114300" distR="114300">
                <wp:extent cx="5086350" cy="2857500"/>
                <wp:effectExtent b="0" l="0" r="0" t="0"/>
                <wp:docPr id="103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086350" cy="2857500"/>
                        </a:xfrm>
                        <a:prstGeom prst="rect"/>
                        <a:ln/>
                      </pic:spPr>
                    </pic:pic>
                  </a:graphicData>
                </a:graphic>
              </wp:inline>
            </w:drawing>
          </w:r>
          <w:r w:rsidDel="00000000" w:rsidR="00000000" w:rsidRPr="00000000">
            <w:rPr>
              <w:rtl w:val="0"/>
            </w:rPr>
          </w:r>
        </w:p>
      </w:sdtContent>
    </w:sdt>
    <w:sdt>
      <w:sdtPr>
        <w:tag w:val="goog_rdk_63"/>
      </w:sdtPr>
      <w:sdtContent>
        <w:p w:rsidR="00000000" w:rsidDel="00000000" w:rsidP="00000000" w:rsidRDefault="00000000" w:rsidRPr="00000000" w14:paraId="00000040">
          <w:pPr>
            <w:spacing w:line="276" w:lineRule="auto"/>
            <w:ind w:firstLine="0"/>
            <w:jc w:val="center"/>
            <w:rPr>
              <w:sz w:val="20"/>
              <w:szCs w:val="20"/>
            </w:rPr>
          </w:pPr>
          <w:r w:rsidDel="00000000" w:rsidR="00000000" w:rsidRPr="00000000">
            <w:rPr>
              <w:sz w:val="20"/>
              <w:szCs w:val="20"/>
              <w:rtl w:val="0"/>
            </w:rPr>
            <w:t xml:space="preserve">Fonte: </w:t>
          </w:r>
          <w:r w:rsidDel="00000000" w:rsidR="00000000" w:rsidRPr="00000000">
            <w:rPr>
              <w:sz w:val="20"/>
              <w:szCs w:val="20"/>
              <w:rtl w:val="0"/>
            </w:rPr>
            <w:t xml:space="preserve">https://docs.oasis-open.org/mqtt/mqtt/v5.0/mqtt-v5.0.pdf</w:t>
          </w:r>
          <w:r w:rsidDel="00000000" w:rsidR="00000000" w:rsidRPr="00000000">
            <w:rPr>
              <w:sz w:val="20"/>
              <w:szCs w:val="20"/>
              <w:rtl w:val="0"/>
            </w:rPr>
            <w:t xml:space="preserve"> </w:t>
          </w:r>
        </w:p>
      </w:sdtContent>
    </w:sdt>
    <w:sdt>
      <w:sdtPr>
        <w:tag w:val="goog_rdk_64"/>
      </w:sdtPr>
      <w:sdtContent>
        <w:p w:rsidR="00000000" w:rsidDel="00000000" w:rsidP="00000000" w:rsidRDefault="00000000" w:rsidRPr="00000000" w14:paraId="00000041">
          <w:pPr>
            <w:spacing w:line="276" w:lineRule="auto"/>
            <w:ind w:firstLine="0"/>
            <w:jc w:val="center"/>
            <w:rPr>
              <w:sz w:val="20"/>
              <w:szCs w:val="20"/>
            </w:rPr>
          </w:pPr>
          <w:r w:rsidDel="00000000" w:rsidR="00000000" w:rsidRPr="00000000">
            <w:rPr>
              <w:rtl w:val="0"/>
            </w:rPr>
          </w:r>
        </w:p>
      </w:sdtContent>
    </w:sdt>
    <w:sdt>
      <w:sdtPr>
        <w:tag w:val="goog_rdk_65"/>
      </w:sdtPr>
      <w:sdtContent>
        <w:p w:rsidR="00000000" w:rsidDel="00000000" w:rsidP="00000000" w:rsidRDefault="00000000" w:rsidRPr="00000000" w14:paraId="00000042">
          <w:pPr>
            <w:spacing w:line="240" w:lineRule="auto"/>
            <w:ind w:left="0" w:firstLine="0"/>
            <w:jc w:val="left"/>
            <w:rPr/>
          </w:pPr>
          <w:r w:rsidDel="00000000" w:rsidR="00000000" w:rsidRPr="00000000">
            <w:rPr>
              <w:b w:val="1"/>
              <w:rtl w:val="0"/>
            </w:rPr>
            <w:t xml:space="preserve">Tamanho do pacote: </w:t>
          </w:r>
          <w:r w:rsidDel="00000000" w:rsidR="00000000" w:rsidRPr="00000000">
            <w:rPr>
              <w:rtl w:val="0"/>
            </w:rPr>
            <w:t xml:space="preserve">Neste campo apenas dirá qual o tamanho do dado puro contido na mensagem, porém no campo </w:t>
          </w:r>
          <w:r w:rsidDel="00000000" w:rsidR="00000000" w:rsidRPr="00000000">
            <w:rPr>
              <w:b w:val="1"/>
              <w:rtl w:val="0"/>
            </w:rPr>
            <w:t xml:space="preserve">cabeçalho </w:t>
          </w:r>
          <w:r w:rsidDel="00000000" w:rsidR="00000000" w:rsidRPr="00000000">
            <w:rPr>
              <w:rtl w:val="0"/>
            </w:rPr>
            <w:t xml:space="preserve">em que pode ter-se os mais variados tipos de informações, com base no tipo de mensagem do cabeçalho de controle, esta parte da mensagem pode não existir, ou como pode haver mais 3 sub-campos preenchidos.</w:t>
          </w:r>
        </w:p>
      </w:sdtContent>
    </w:sdt>
    <w:sdt>
      <w:sdtPr>
        <w:tag w:val="goog_rdk_66"/>
      </w:sdtPr>
      <w:sdtContent>
        <w:p w:rsidR="00000000" w:rsidDel="00000000" w:rsidP="00000000" w:rsidRDefault="00000000" w:rsidRPr="00000000" w14:paraId="00000043">
          <w:pPr>
            <w:spacing w:line="240" w:lineRule="auto"/>
            <w:ind w:left="0" w:firstLine="0"/>
            <w:jc w:val="left"/>
            <w:rPr/>
          </w:pPr>
          <w:r w:rsidDel="00000000" w:rsidR="00000000" w:rsidRPr="00000000">
            <w:rPr>
              <w:rtl w:val="0"/>
            </w:rPr>
            <w:br w:type="textWrapping"/>
          </w:r>
        </w:p>
      </w:sdtContent>
    </w:sdt>
    <w:sdt>
      <w:sdtPr>
        <w:tag w:val="goog_rdk_67"/>
      </w:sdtPr>
      <w:sdtContent>
        <w:p w:rsidR="00000000" w:rsidDel="00000000" w:rsidP="00000000" w:rsidRDefault="00000000" w:rsidRPr="00000000" w14:paraId="00000044">
          <w:pPr>
            <w:spacing w:line="240" w:lineRule="auto"/>
            <w:ind w:left="0" w:firstLine="0"/>
            <w:jc w:val="left"/>
            <w:rPr/>
          </w:pPr>
          <w:r w:rsidDel="00000000" w:rsidR="00000000" w:rsidRPr="00000000">
            <w:rPr>
              <w:b w:val="1"/>
              <w:i w:val="1"/>
              <w:rtl w:val="0"/>
            </w:rPr>
            <w:t xml:space="preserve">Payload</w:t>
          </w:r>
          <w:r w:rsidDel="00000000" w:rsidR="00000000" w:rsidRPr="00000000">
            <w:rPr>
              <w:rtl w:val="0"/>
            </w:rPr>
            <w:t xml:space="preserve">, trata-se dos d</w:t>
          </w:r>
          <w:r w:rsidDel="00000000" w:rsidR="00000000" w:rsidRPr="00000000">
            <w:rPr>
              <w:rtl w:val="0"/>
            </w:rPr>
            <w:t xml:space="preserve">ados em si que foram enviados, caso seja um campo de publish por exemplo, este campo existe, mas se o cabeçalho de controle disser que se trata apenas de um ACK, então o campo payload não estará contigo no pacote. Neste processo de troca de mensagem, existe algumas terminologias específicas:</w:t>
          </w:r>
        </w:p>
      </w:sdtContent>
    </w:sdt>
    <w:sdt>
      <w:sdtPr>
        <w:tag w:val="goog_rdk_68"/>
      </w:sdtPr>
      <w:sdtContent>
        <w:p w:rsidR="00000000" w:rsidDel="00000000" w:rsidP="00000000" w:rsidRDefault="00000000" w:rsidRPr="00000000" w14:paraId="00000045">
          <w:pPr>
            <w:spacing w:line="276" w:lineRule="auto"/>
            <w:ind w:left="0" w:firstLine="0"/>
            <w:jc w:val="left"/>
            <w:rPr/>
          </w:pPr>
          <w:r w:rsidDel="00000000" w:rsidR="00000000" w:rsidRPr="00000000">
            <w:rPr>
              <w:rtl w:val="0"/>
            </w:rPr>
          </w:r>
        </w:p>
      </w:sdtContent>
    </w:sdt>
    <w:sdt>
      <w:sdtPr>
        <w:tag w:val="goog_rdk_69"/>
      </w:sdtPr>
      <w:sdtContent>
        <w:p w:rsidR="00000000" w:rsidDel="00000000" w:rsidP="00000000" w:rsidRDefault="00000000" w:rsidRPr="00000000" w14:paraId="00000046">
          <w:pPr>
            <w:numPr>
              <w:ilvl w:val="0"/>
              <w:numId w:val="1"/>
            </w:numPr>
            <w:spacing w:line="240" w:lineRule="auto"/>
            <w:ind w:left="0" w:firstLine="0"/>
            <w:jc w:val="left"/>
          </w:pPr>
          <w:r w:rsidDel="00000000" w:rsidR="00000000" w:rsidRPr="00000000">
            <w:rPr>
              <w:b w:val="1"/>
              <w:rtl w:val="0"/>
            </w:rPr>
            <w:t xml:space="preserve">CONNECT</w:t>
          </w:r>
          <w:r w:rsidDel="00000000" w:rsidR="00000000" w:rsidRPr="00000000">
            <w:rPr>
              <w:rtl w:val="0"/>
            </w:rPr>
            <w:t xml:space="preserve">: Inscrição de um cliente a um broker;</w:t>
          </w:r>
        </w:p>
      </w:sdtContent>
    </w:sdt>
    <w:sdt>
      <w:sdtPr>
        <w:tag w:val="goog_rdk_70"/>
      </w:sdtPr>
      <w:sdtContent>
        <w:p w:rsidR="00000000" w:rsidDel="00000000" w:rsidP="00000000" w:rsidRDefault="00000000" w:rsidRPr="00000000" w14:paraId="00000047">
          <w:pPr>
            <w:spacing w:line="240" w:lineRule="auto"/>
            <w:ind w:left="0" w:firstLine="0"/>
            <w:jc w:val="left"/>
            <w:rPr/>
          </w:pPr>
          <w:r w:rsidDel="00000000" w:rsidR="00000000" w:rsidRPr="00000000">
            <w:rPr>
              <w:rtl w:val="0"/>
            </w:rPr>
          </w:r>
        </w:p>
      </w:sdtContent>
    </w:sdt>
    <w:sdt>
      <w:sdtPr>
        <w:tag w:val="goog_rdk_71"/>
      </w:sdtPr>
      <w:sdtContent>
        <w:p w:rsidR="00000000" w:rsidDel="00000000" w:rsidP="00000000" w:rsidRDefault="00000000" w:rsidRPr="00000000" w14:paraId="00000048">
          <w:pPr>
            <w:numPr>
              <w:ilvl w:val="0"/>
              <w:numId w:val="1"/>
            </w:numPr>
            <w:spacing w:line="240" w:lineRule="auto"/>
            <w:ind w:left="0" w:firstLine="0"/>
            <w:jc w:val="left"/>
          </w:pPr>
          <w:r w:rsidDel="00000000" w:rsidR="00000000" w:rsidRPr="00000000">
            <w:rPr>
              <w:b w:val="1"/>
              <w:rtl w:val="0"/>
            </w:rPr>
            <w:t xml:space="preserve">PUBLISHED:</w:t>
          </w:r>
          <w:r w:rsidDel="00000000" w:rsidR="00000000" w:rsidRPr="00000000">
            <w:rPr>
              <w:rtl w:val="0"/>
            </w:rPr>
            <w:t xml:space="preserve"> Envio de mensagens;</w:t>
          </w:r>
        </w:p>
      </w:sdtContent>
    </w:sdt>
    <w:sdt>
      <w:sdtPr>
        <w:tag w:val="goog_rdk_72"/>
      </w:sdtPr>
      <w:sdtContent>
        <w:p w:rsidR="00000000" w:rsidDel="00000000" w:rsidP="00000000" w:rsidRDefault="00000000" w:rsidRPr="00000000" w14:paraId="00000049">
          <w:pPr>
            <w:spacing w:line="240" w:lineRule="auto"/>
            <w:ind w:left="0" w:firstLine="0"/>
            <w:jc w:val="left"/>
            <w:rPr/>
          </w:pPr>
          <w:r w:rsidDel="00000000" w:rsidR="00000000" w:rsidRPr="00000000">
            <w:rPr>
              <w:rtl w:val="0"/>
            </w:rPr>
          </w:r>
        </w:p>
      </w:sdtContent>
    </w:sdt>
    <w:sdt>
      <w:sdtPr>
        <w:tag w:val="goog_rdk_73"/>
      </w:sdtPr>
      <w:sdtContent>
        <w:p w:rsidR="00000000" w:rsidDel="00000000" w:rsidP="00000000" w:rsidRDefault="00000000" w:rsidRPr="00000000" w14:paraId="0000004A">
          <w:pPr>
            <w:numPr>
              <w:ilvl w:val="0"/>
              <w:numId w:val="1"/>
            </w:numPr>
            <w:spacing w:line="240" w:lineRule="auto"/>
            <w:ind w:left="0" w:firstLine="0"/>
            <w:jc w:val="left"/>
          </w:pPr>
          <w:r w:rsidDel="00000000" w:rsidR="00000000" w:rsidRPr="00000000">
            <w:rPr>
              <w:b w:val="1"/>
              <w:rtl w:val="0"/>
            </w:rPr>
            <w:t xml:space="preserve">SUBSCRIBE:</w:t>
          </w:r>
          <w:r w:rsidDel="00000000" w:rsidR="00000000" w:rsidRPr="00000000">
            <w:rPr>
              <w:rtl w:val="0"/>
            </w:rPr>
            <w:t xml:space="preserve"> Inscrição em um tópico para receber mensagens.</w:t>
          </w:r>
        </w:p>
      </w:sdtContent>
    </w:sdt>
    <w:sdt>
      <w:sdtPr>
        <w:tag w:val="goog_rdk_74"/>
      </w:sdtPr>
      <w:sdtContent>
        <w:p w:rsidR="00000000" w:rsidDel="00000000" w:rsidP="00000000" w:rsidRDefault="00000000" w:rsidRPr="00000000" w14:paraId="0000004B">
          <w:pPr>
            <w:spacing w:line="240" w:lineRule="auto"/>
            <w:ind w:left="0" w:firstLine="0"/>
            <w:jc w:val="left"/>
            <w:rPr/>
          </w:pPr>
          <w:r w:rsidDel="00000000" w:rsidR="00000000" w:rsidRPr="00000000">
            <w:rPr>
              <w:rtl w:val="0"/>
            </w:rPr>
          </w:r>
        </w:p>
      </w:sdtContent>
    </w:sdt>
    <w:sdt>
      <w:sdtPr>
        <w:tag w:val="goog_rdk_75"/>
      </w:sdtPr>
      <w:sdtContent>
        <w:p w:rsidR="00000000" w:rsidDel="00000000" w:rsidP="00000000" w:rsidRDefault="00000000" w:rsidRPr="00000000" w14:paraId="0000004C">
          <w:pPr>
            <w:spacing w:line="276" w:lineRule="auto"/>
            <w:ind w:left="0" w:firstLine="0"/>
            <w:rPr/>
          </w:pPr>
          <w:r w:rsidDel="00000000" w:rsidR="00000000" w:rsidRPr="00000000">
            <w:rPr>
              <w:rtl w:val="0"/>
            </w:rPr>
            <w:t xml:space="preserve">O processo e conexão </w:t>
          </w:r>
          <w:r w:rsidDel="00000000" w:rsidR="00000000" w:rsidRPr="00000000">
            <w:rPr>
              <w:b w:val="1"/>
              <w:rtl w:val="0"/>
            </w:rPr>
            <w:t xml:space="preserve">CONNECT</w:t>
          </w:r>
          <w:r w:rsidDel="00000000" w:rsidR="00000000" w:rsidRPr="00000000">
            <w:rPr>
              <w:rtl w:val="0"/>
            </w:rPr>
            <w:t xml:space="preserve"> é feito através de uma transação TCP/IP,  o cliente recebe o pacote CONNACK para verificar que a conexão ocorreu com sucesso, a partir desta conexão feita, o cliente está apto a se inscrever e publicar em tópicos. Com esta conexão estabelecida o cliente pode solicitar ao broker os comandos PUBLISH e SUBSCRIBE, o broker irá responder com ACK as transações através das respostas PUBACK e SUBACK. (SHUBHANGI SHINDE, 2016).</w:t>
          </w:r>
        </w:p>
      </w:sdtContent>
    </w:sdt>
    <w:sdt>
      <w:sdtPr>
        <w:tag w:val="goog_rdk_76"/>
      </w:sdtPr>
      <w:sdtContent>
        <w:p w:rsidR="00000000" w:rsidDel="00000000" w:rsidP="00000000" w:rsidRDefault="00000000" w:rsidRPr="00000000" w14:paraId="0000004D">
          <w:pPr>
            <w:spacing w:line="240" w:lineRule="auto"/>
            <w:ind w:firstLine="0"/>
            <w:jc w:val="center"/>
            <w:rPr/>
          </w:pPr>
          <w:r w:rsidDel="00000000" w:rsidR="00000000" w:rsidRPr="00000000">
            <w:rPr>
              <w:sz w:val="18"/>
              <w:szCs w:val="18"/>
              <w:rtl w:val="0"/>
            </w:rPr>
            <w:t xml:space="preserve">Figura 05:</w:t>
          </w:r>
          <w:r w:rsidDel="00000000" w:rsidR="00000000" w:rsidRPr="00000000">
            <w:rPr>
              <w:sz w:val="20"/>
              <w:szCs w:val="20"/>
              <w:rtl w:val="0"/>
            </w:rPr>
            <w:t xml:space="preserve"> Estrutura Padrão do Pacote.</w:t>
          </w:r>
          <w:r w:rsidDel="00000000" w:rsidR="00000000" w:rsidRPr="00000000">
            <w:rPr>
              <w:rtl w:val="0"/>
            </w:rPr>
          </w:r>
        </w:p>
      </w:sdtContent>
    </w:sdt>
    <w:sdt>
      <w:sdtPr>
        <w:tag w:val="goog_rdk_77"/>
      </w:sdtPr>
      <w:sdtContent>
        <w:p w:rsidR="00000000" w:rsidDel="00000000" w:rsidP="00000000" w:rsidRDefault="00000000" w:rsidRPr="00000000" w14:paraId="0000004E">
          <w:pPr>
            <w:spacing w:line="276" w:lineRule="auto"/>
            <w:ind w:firstLine="0"/>
            <w:jc w:val="center"/>
            <w:rPr/>
          </w:pPr>
          <w:r w:rsidDel="00000000" w:rsidR="00000000" w:rsidRPr="00000000">
            <w:rPr>
              <w:sz w:val="22"/>
              <w:szCs w:val="22"/>
            </w:rPr>
            <w:drawing>
              <wp:inline distB="114300" distT="114300" distL="114300" distR="114300">
                <wp:extent cx="3767138" cy="2820244"/>
                <wp:effectExtent b="0" l="0" r="0" t="0"/>
                <wp:docPr id="103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67138" cy="2820244"/>
                        </a:xfrm>
                        <a:prstGeom prst="rect"/>
                        <a:ln/>
                      </pic:spPr>
                    </pic:pic>
                  </a:graphicData>
                </a:graphic>
              </wp:inline>
            </w:drawing>
          </w:r>
          <w:r w:rsidDel="00000000" w:rsidR="00000000" w:rsidRPr="00000000">
            <w:rPr>
              <w:rtl w:val="0"/>
            </w:rPr>
          </w:r>
        </w:p>
      </w:sdtContent>
    </w:sdt>
    <w:sdt>
      <w:sdtPr>
        <w:tag w:val="goog_rdk_78"/>
      </w:sdtPr>
      <w:sdtContent>
        <w:p w:rsidR="00000000" w:rsidDel="00000000" w:rsidP="00000000" w:rsidRDefault="00000000" w:rsidRPr="00000000" w14:paraId="0000004F">
          <w:pPr>
            <w:spacing w:line="240" w:lineRule="auto"/>
            <w:ind w:firstLine="0"/>
            <w:jc w:val="center"/>
            <w:rPr>
              <w:sz w:val="20"/>
              <w:szCs w:val="20"/>
            </w:rPr>
          </w:pPr>
          <w:r w:rsidDel="00000000" w:rsidR="00000000" w:rsidRPr="00000000">
            <w:rPr>
              <w:sz w:val="20"/>
              <w:szCs w:val="20"/>
              <w:rtl w:val="0"/>
            </w:rPr>
            <w:t xml:space="preserve">Referencia : </w:t>
          </w:r>
          <w:r w:rsidDel="00000000" w:rsidR="00000000" w:rsidRPr="00000000">
            <w:rPr>
              <w:sz w:val="20"/>
              <w:szCs w:val="20"/>
              <w:rtl w:val="0"/>
            </w:rPr>
            <w:t xml:space="preserve">http://www.steves-internet-guide.com/mqtt-protocol-messages-overview/</w:t>
          </w:r>
          <w:r w:rsidDel="00000000" w:rsidR="00000000" w:rsidRPr="00000000">
            <w:rPr>
              <w:rtl w:val="0"/>
            </w:rPr>
          </w:r>
        </w:p>
      </w:sdtContent>
    </w:sdt>
    <w:sdt>
      <w:sdtPr>
        <w:tag w:val="goog_rdk_79"/>
      </w:sdtPr>
      <w:sdtContent>
        <w:p w:rsidR="00000000" w:rsidDel="00000000" w:rsidP="00000000" w:rsidRDefault="00000000" w:rsidRPr="00000000" w14:paraId="00000050">
          <w:pPr>
            <w:pStyle w:val="Heading4"/>
            <w:spacing w:line="276" w:lineRule="auto"/>
            <w:ind w:firstLine="0"/>
            <w:jc w:val="left"/>
            <w:rPr/>
          </w:pPr>
          <w:bookmarkStart w:colFirst="0" w:colLast="0" w:name="_heading=h.vutwa537eng1" w:id="7"/>
          <w:bookmarkEnd w:id="7"/>
          <w:r w:rsidDel="00000000" w:rsidR="00000000" w:rsidRPr="00000000">
            <w:rPr>
              <w:rtl w:val="0"/>
            </w:rPr>
            <w:t xml:space="preserve">2.1.4 QUALIDADE DO SERVIÇO</w:t>
          </w:r>
        </w:p>
      </w:sdtContent>
    </w:sdt>
    <w:sdt>
      <w:sdtPr>
        <w:tag w:val="goog_rdk_80"/>
      </w:sdtPr>
      <w:sdtContent>
        <w:p w:rsidR="00000000" w:rsidDel="00000000" w:rsidP="00000000" w:rsidRDefault="00000000" w:rsidRPr="00000000" w14:paraId="00000051">
          <w:pPr>
            <w:spacing w:line="276" w:lineRule="auto"/>
            <w:ind w:firstLine="720"/>
            <w:rPr/>
          </w:pPr>
          <w:r w:rsidDel="00000000" w:rsidR="00000000" w:rsidRPr="00000000">
            <w:rPr>
              <w:rtl w:val="0"/>
            </w:rPr>
            <w:t xml:space="preserve">O MQTT introduz 3 níveis de qualidade de serviço, este está atrelado em quão garantida é a entrega de um pacote.</w:t>
          </w:r>
        </w:p>
      </w:sdtContent>
    </w:sdt>
    <w:sdt>
      <w:sdtPr>
        <w:tag w:val="goog_rdk_81"/>
      </w:sdtPr>
      <w:sdtContent>
        <w:p w:rsidR="00000000" w:rsidDel="00000000" w:rsidP="00000000" w:rsidRDefault="00000000" w:rsidRPr="00000000" w14:paraId="00000052">
          <w:pPr>
            <w:spacing w:line="240" w:lineRule="auto"/>
            <w:ind w:firstLine="0"/>
            <w:jc w:val="center"/>
            <w:rPr>
              <w:sz w:val="20"/>
              <w:szCs w:val="20"/>
            </w:rPr>
          </w:pPr>
          <w:r w:rsidDel="00000000" w:rsidR="00000000" w:rsidRPr="00000000">
            <w:rPr>
              <w:sz w:val="18"/>
              <w:szCs w:val="18"/>
              <w:rtl w:val="0"/>
            </w:rPr>
            <w:t xml:space="preserve">Figura 06:</w:t>
          </w:r>
          <w:r w:rsidDel="00000000" w:rsidR="00000000" w:rsidRPr="00000000">
            <w:rPr>
              <w:sz w:val="20"/>
              <w:szCs w:val="20"/>
              <w:rtl w:val="0"/>
            </w:rPr>
            <w:t xml:space="preserve"> Estrutura de envio do Pacote.</w:t>
          </w:r>
        </w:p>
      </w:sdtContent>
    </w:sdt>
    <w:sdt>
      <w:sdtPr>
        <w:tag w:val="goog_rdk_82"/>
      </w:sdtPr>
      <w:sdtContent>
        <w:p w:rsidR="00000000" w:rsidDel="00000000" w:rsidP="00000000" w:rsidRDefault="00000000" w:rsidRPr="00000000" w14:paraId="00000053">
          <w:pPr>
            <w:spacing w:line="276" w:lineRule="auto"/>
            <w:ind w:firstLine="0"/>
            <w:jc w:val="center"/>
            <w:rPr/>
          </w:pPr>
          <w:r w:rsidDel="00000000" w:rsidR="00000000" w:rsidRPr="00000000">
            <w:rPr>
              <w:sz w:val="22"/>
              <w:szCs w:val="22"/>
            </w:rPr>
            <w:drawing>
              <wp:inline distB="114300" distT="114300" distL="114300" distR="114300">
                <wp:extent cx="3567113" cy="3045862"/>
                <wp:effectExtent b="0" l="0" r="0" t="0"/>
                <wp:docPr id="103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567113" cy="3045862"/>
                        </a:xfrm>
                        <a:prstGeom prst="rect"/>
                        <a:ln/>
                      </pic:spPr>
                    </pic:pic>
                  </a:graphicData>
                </a:graphic>
              </wp:inline>
            </w:drawing>
          </w:r>
          <w:r w:rsidDel="00000000" w:rsidR="00000000" w:rsidRPr="00000000">
            <w:rPr>
              <w:rtl w:val="0"/>
            </w:rPr>
          </w:r>
        </w:p>
      </w:sdtContent>
    </w:sdt>
    <w:sdt>
      <w:sdtPr>
        <w:tag w:val="goog_rdk_83"/>
      </w:sdtPr>
      <w:sdtContent>
        <w:p w:rsidR="00000000" w:rsidDel="00000000" w:rsidP="00000000" w:rsidRDefault="00000000" w:rsidRPr="00000000" w14:paraId="00000054">
          <w:pPr>
            <w:spacing w:line="276" w:lineRule="auto"/>
            <w:ind w:firstLine="720"/>
            <w:rPr/>
          </w:pPr>
          <w:r w:rsidDel="00000000" w:rsidR="00000000" w:rsidRPr="00000000">
            <w:rPr>
              <w:rtl w:val="0"/>
            </w:rPr>
            <w:t xml:space="preserve">De maneira geral, o nível de QOS está relacionado a quantos ACKS o cliente deseja receber para confirmar que o dado foi entregue,  QoS 1 já é o suficiente para a maioria das aplicações porém mensagens importantes de configuração ou informações críticas pode ser necessário enviar com uma garantia maior, assim como mensagens menos importantes podem ser colocadas sem garantia de entrega, essa é uma das flexibilidades do MQTT em seu controle de mensagens.</w:t>
          </w:r>
        </w:p>
      </w:sdtContent>
    </w:sdt>
    <w:sdt>
      <w:sdtPr>
        <w:tag w:val="goog_rdk_84"/>
      </w:sdtPr>
      <w:sdtContent>
        <w:p w:rsidR="00000000" w:rsidDel="00000000" w:rsidP="00000000" w:rsidRDefault="00000000" w:rsidRPr="00000000" w14:paraId="00000055">
          <w:pPr>
            <w:pStyle w:val="Heading4"/>
            <w:spacing w:line="276" w:lineRule="auto"/>
            <w:ind w:firstLine="0"/>
            <w:jc w:val="left"/>
            <w:rPr/>
          </w:pPr>
          <w:bookmarkStart w:colFirst="0" w:colLast="0" w:name="_heading=h.xx1aeh8865i5" w:id="8"/>
          <w:bookmarkEnd w:id="8"/>
          <w:r w:rsidDel="00000000" w:rsidR="00000000" w:rsidRPr="00000000">
            <w:rPr>
              <w:rtl w:val="0"/>
            </w:rPr>
            <w:t xml:space="preserve">2.1.5 ARQUITETURA DA REDE</w:t>
          </w:r>
        </w:p>
      </w:sdtContent>
    </w:sdt>
    <w:sdt>
      <w:sdtPr>
        <w:tag w:val="goog_rdk_85"/>
      </w:sdtPr>
      <w:sdtContent>
        <w:p w:rsidR="00000000" w:rsidDel="00000000" w:rsidP="00000000" w:rsidRDefault="00000000" w:rsidRPr="00000000" w14:paraId="00000056">
          <w:pPr>
            <w:spacing w:line="240" w:lineRule="auto"/>
            <w:ind w:firstLine="0"/>
            <w:jc w:val="center"/>
            <w:rPr/>
          </w:pPr>
          <w:r w:rsidDel="00000000" w:rsidR="00000000" w:rsidRPr="00000000">
            <w:rPr>
              <w:sz w:val="18"/>
              <w:szCs w:val="18"/>
              <w:rtl w:val="0"/>
            </w:rPr>
            <w:t xml:space="preserve">Figura 07:</w:t>
          </w:r>
          <w:r w:rsidDel="00000000" w:rsidR="00000000" w:rsidRPr="00000000">
            <w:rPr>
              <w:sz w:val="20"/>
              <w:szCs w:val="20"/>
              <w:rtl w:val="0"/>
            </w:rPr>
            <w:t xml:space="preserve"> Arquitetura da Rede.</w:t>
          </w:r>
          <w:r w:rsidDel="00000000" w:rsidR="00000000" w:rsidRPr="00000000">
            <w:rPr>
              <w:rtl w:val="0"/>
            </w:rPr>
          </w:r>
        </w:p>
      </w:sdtContent>
    </w:sdt>
    <w:sdt>
      <w:sdtPr>
        <w:tag w:val="goog_rdk_86"/>
      </w:sdtPr>
      <w:sdtContent>
        <w:p w:rsidR="00000000" w:rsidDel="00000000" w:rsidP="00000000" w:rsidRDefault="00000000" w:rsidRPr="00000000" w14:paraId="00000057">
          <w:pPr>
            <w:spacing w:line="276" w:lineRule="auto"/>
            <w:ind w:firstLine="0"/>
            <w:jc w:val="center"/>
            <w:rPr>
              <w:b w:val="1"/>
            </w:rPr>
          </w:pPr>
          <w:r w:rsidDel="00000000" w:rsidR="00000000" w:rsidRPr="00000000">
            <w:rPr>
              <w:sz w:val="22"/>
              <w:szCs w:val="22"/>
            </w:rPr>
            <w:drawing>
              <wp:inline distB="19050" distT="19050" distL="19050" distR="19050">
                <wp:extent cx="5624513" cy="3412626"/>
                <wp:effectExtent b="0" l="0" r="0" t="0"/>
                <wp:docPr id="103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624513" cy="3412626"/>
                        </a:xfrm>
                        <a:prstGeom prst="rect"/>
                        <a:ln/>
                      </pic:spPr>
                    </pic:pic>
                  </a:graphicData>
                </a:graphic>
              </wp:inline>
            </w:drawing>
          </w:r>
          <w:r w:rsidDel="00000000" w:rsidR="00000000" w:rsidRPr="00000000">
            <w:rPr>
              <w:rtl w:val="0"/>
            </w:rPr>
          </w:r>
        </w:p>
      </w:sdtContent>
    </w:sdt>
    <w:sdt>
      <w:sdtPr>
        <w:tag w:val="goog_rdk_87"/>
      </w:sdtPr>
      <w:sdtContent>
        <w:p w:rsidR="00000000" w:rsidDel="00000000" w:rsidP="00000000" w:rsidRDefault="00000000" w:rsidRPr="00000000" w14:paraId="00000058">
          <w:pPr>
            <w:spacing w:line="240" w:lineRule="auto"/>
            <w:ind w:firstLine="0"/>
            <w:jc w:val="center"/>
            <w:rPr>
              <w:sz w:val="22"/>
              <w:szCs w:val="22"/>
            </w:rPr>
          </w:pPr>
          <w:r w:rsidDel="00000000" w:rsidR="00000000" w:rsidRPr="00000000">
            <w:rPr>
              <w:sz w:val="20"/>
              <w:szCs w:val="20"/>
              <w:rtl w:val="0"/>
            </w:rPr>
            <w:t xml:space="preserve">Fonte: .</w:t>
          </w:r>
          <w:r w:rsidDel="00000000" w:rsidR="00000000" w:rsidRPr="00000000">
            <w:rPr>
              <w:sz w:val="22"/>
              <w:szCs w:val="22"/>
              <w:rtl w:val="0"/>
            </w:rPr>
            <w:t xml:space="preserve">https://zoetrope.io/tech-blog/brief-practical-introduction-mqtt-protocol-and-its-application-iot/</w:t>
          </w:r>
          <w:r w:rsidDel="00000000" w:rsidR="00000000" w:rsidRPr="00000000">
            <w:rPr>
              <w:rtl w:val="0"/>
            </w:rPr>
          </w:r>
        </w:p>
      </w:sdtContent>
    </w:sdt>
    <w:sdt>
      <w:sdtPr>
        <w:tag w:val="goog_rdk_88"/>
      </w:sdtPr>
      <w:sdtContent>
        <w:p w:rsidR="00000000" w:rsidDel="00000000" w:rsidP="00000000" w:rsidRDefault="00000000" w:rsidRPr="00000000" w14:paraId="00000059">
          <w:pPr>
            <w:spacing w:line="276" w:lineRule="auto"/>
            <w:ind w:firstLine="0"/>
            <w:jc w:val="left"/>
            <w:rPr/>
          </w:pPr>
          <w:r w:rsidDel="00000000" w:rsidR="00000000" w:rsidRPr="00000000">
            <w:rPr>
              <w:rtl w:val="0"/>
            </w:rPr>
          </w:r>
        </w:p>
      </w:sdtContent>
    </w:sdt>
    <w:sdt>
      <w:sdtPr>
        <w:tag w:val="goog_rdk_89"/>
      </w:sdtPr>
      <w:sdtContent>
        <w:p w:rsidR="00000000" w:rsidDel="00000000" w:rsidP="00000000" w:rsidRDefault="00000000" w:rsidRPr="00000000" w14:paraId="0000005A">
          <w:pPr>
            <w:spacing w:line="276" w:lineRule="auto"/>
            <w:ind w:firstLine="720"/>
            <w:rPr/>
          </w:pPr>
          <w:r w:rsidDel="00000000" w:rsidR="00000000" w:rsidRPr="00000000">
            <w:rPr>
              <w:rtl w:val="0"/>
            </w:rPr>
            <w:t xml:space="preserve">A implementação comum do MQTT, se trata de um broker conectado a vários clientes, alguns deles apenas estão adquirindo todos os seus dados como o banco de dados demonstrado inscrito no tópico “#”, outros são estações ao redor do mundo, que publicam a temperatura de um local de tempos em tempos, e outros clientes, apenas adquirem o dado que lhes interessa como a previsão do tempo ou a temperatura atual.</w:t>
          </w:r>
        </w:p>
      </w:sdtContent>
    </w:sdt>
    <w:sdt>
      <w:sdtPr>
        <w:tag w:val="goog_rdk_90"/>
      </w:sdtPr>
      <w:sdtContent>
        <w:p w:rsidR="00000000" w:rsidDel="00000000" w:rsidP="00000000" w:rsidRDefault="00000000" w:rsidRPr="00000000" w14:paraId="0000005B">
          <w:pPr>
            <w:pStyle w:val="Heading3"/>
            <w:spacing w:line="240" w:lineRule="auto"/>
            <w:ind w:firstLine="0"/>
            <w:rPr/>
          </w:pPr>
          <w:bookmarkStart w:colFirst="0" w:colLast="0" w:name="_heading=h.30zxaa6vp6hq" w:id="9"/>
          <w:bookmarkEnd w:id="9"/>
          <w:r w:rsidDel="00000000" w:rsidR="00000000" w:rsidRPr="00000000">
            <w:rPr>
              <w:rtl w:val="0"/>
            </w:rPr>
            <w:t xml:space="preserve">2.2. MQTT-SN</w:t>
          </w:r>
        </w:p>
      </w:sdtContent>
    </w:sdt>
    <w:sdt>
      <w:sdtPr>
        <w:tag w:val="goog_rdk_91"/>
      </w:sdtPr>
      <w:sdtContent>
        <w:p w:rsidR="00000000" w:rsidDel="00000000" w:rsidP="00000000" w:rsidRDefault="00000000" w:rsidRPr="00000000" w14:paraId="0000005C">
          <w:pPr>
            <w:spacing w:line="276" w:lineRule="auto"/>
            <w:ind w:firstLine="0"/>
            <w:rPr/>
          </w:pPr>
          <w:r w:rsidDel="00000000" w:rsidR="00000000" w:rsidRPr="00000000">
            <w:rPr>
              <w:b w:val="1"/>
              <w:rtl w:val="0"/>
            </w:rPr>
            <w:tab/>
          </w:r>
          <w:r w:rsidDel="00000000" w:rsidR="00000000" w:rsidRPr="00000000">
            <w:rPr>
              <w:rtl w:val="0"/>
            </w:rPr>
            <w:t xml:space="preserve">O MQTT-SN é considerado uma versão adaptada do MQTT, com às peculiaridades de um ambiente de comunicação sem fio. Os links de rádio sem fio,tem em geral taxas de falha mais altas do que as com fio, devido à suscetibilidade ao desbotamento e perturbações de interferência.Eles também têm uma taxa de transmissão menor. (STANFORD-CLARCK,2013)</w:t>
          </w:r>
        </w:p>
      </w:sdtContent>
    </w:sdt>
    <w:sdt>
      <w:sdtPr>
        <w:tag w:val="goog_rdk_92"/>
      </w:sdtPr>
      <w:sdtContent>
        <w:p w:rsidR="00000000" w:rsidDel="00000000" w:rsidP="00000000" w:rsidRDefault="00000000" w:rsidRPr="00000000" w14:paraId="0000005D">
          <w:pPr>
            <w:spacing w:line="276" w:lineRule="auto"/>
            <w:ind w:firstLine="0"/>
            <w:rPr/>
          </w:pPr>
          <w:r w:rsidDel="00000000" w:rsidR="00000000" w:rsidRPr="00000000">
            <w:rPr>
              <w:rtl w:val="0"/>
            </w:rPr>
          </w:r>
        </w:p>
      </w:sdtContent>
    </w:sdt>
    <w:sdt>
      <w:sdtPr>
        <w:tag w:val="goog_rdk_93"/>
      </w:sdtPr>
      <w:sdtContent>
        <w:p w:rsidR="00000000" w:rsidDel="00000000" w:rsidP="00000000" w:rsidRDefault="00000000" w:rsidRPr="00000000" w14:paraId="0000005E">
          <w:pPr>
            <w:spacing w:line="276" w:lineRule="auto"/>
            <w:ind w:firstLine="720"/>
            <w:rPr/>
          </w:pPr>
          <w:r w:rsidDel="00000000" w:rsidR="00000000" w:rsidRPr="00000000">
            <w:rPr>
              <w:rtl w:val="0"/>
            </w:rPr>
            <w:t xml:space="preserve">Além disso, para não perderem seus pacotes durante as transmissões, seus pacotes têm um comprimento muito curto. No caso do IEEE 802.15.4, o comprimento do pacote na camada física é limitado a 128 bytes. Metade desses 128 bytes pode ser tomada afastado pelas informações gerais exigidas pelas funções de suporte, como camada MAC, rede, segurança, etc.</w:t>
          </w:r>
        </w:p>
      </w:sdtContent>
    </w:sdt>
    <w:sdt>
      <w:sdtPr>
        <w:tag w:val="goog_rdk_94"/>
      </w:sdtPr>
      <w:sdtContent>
        <w:p w:rsidR="00000000" w:rsidDel="00000000" w:rsidP="00000000" w:rsidRDefault="00000000" w:rsidRPr="00000000" w14:paraId="0000005F">
          <w:pPr>
            <w:spacing w:line="276" w:lineRule="auto"/>
            <w:ind w:firstLine="720"/>
            <w:rPr/>
          </w:pPr>
          <w:r w:rsidDel="00000000" w:rsidR="00000000" w:rsidRPr="00000000">
            <w:rPr>
              <w:rtl w:val="0"/>
            </w:rPr>
            <w:t xml:space="preserve">O MQTT-SN também é otimizado para implementação em dispositivos de baixo custo, operados por bateria, com processamento limitado e recursos de armazenamento. O MQTT-SN foi projetado de forma que seja independente dos serviços de rede subjacentes. Qualquer rede que fornece um serviço de transferência de dados bidirecional entre qualquer nó e um em particular (um gateway) ser capaz de suportar MQTT-SN. (STANFORD-CLARCK, 2013)</w:t>
          </w:r>
        </w:p>
      </w:sdtContent>
    </w:sdt>
    <w:sdt>
      <w:sdtPr>
        <w:tag w:val="goog_rdk_95"/>
      </w:sdtPr>
      <w:sdtContent>
        <w:p w:rsidR="00000000" w:rsidDel="00000000" w:rsidP="00000000" w:rsidRDefault="00000000" w:rsidRPr="00000000" w14:paraId="00000060">
          <w:pPr>
            <w:spacing w:line="240" w:lineRule="auto"/>
            <w:ind w:firstLine="720"/>
            <w:rPr/>
          </w:pPr>
          <w:r w:rsidDel="00000000" w:rsidR="00000000" w:rsidRPr="00000000">
            <w:rPr>
              <w:rtl w:val="0"/>
            </w:rPr>
          </w:r>
        </w:p>
      </w:sdtContent>
    </w:sdt>
    <w:sdt>
      <w:sdtPr>
        <w:tag w:val="goog_rdk_96"/>
      </w:sdtPr>
      <w:sdtContent>
        <w:p w:rsidR="00000000" w:rsidDel="00000000" w:rsidP="00000000" w:rsidRDefault="00000000" w:rsidRPr="00000000" w14:paraId="00000061">
          <w:pPr>
            <w:pStyle w:val="Heading4"/>
            <w:spacing w:line="240" w:lineRule="auto"/>
            <w:ind w:firstLine="0"/>
            <w:rPr>
              <w:b w:val="1"/>
            </w:rPr>
          </w:pPr>
          <w:bookmarkStart w:colFirst="0" w:colLast="0" w:name="_heading=h.1s5wcruj8j3m" w:id="10"/>
          <w:bookmarkEnd w:id="10"/>
          <w:r w:rsidDel="00000000" w:rsidR="00000000" w:rsidRPr="00000000">
            <w:rPr>
              <w:rtl w:val="0"/>
            </w:rPr>
            <w:t xml:space="preserve"> 2.2.1.</w:t>
          </w:r>
          <w:r w:rsidDel="00000000" w:rsidR="00000000" w:rsidRPr="00000000">
            <w:rPr>
              <w:b w:val="1"/>
              <w:rtl w:val="0"/>
            </w:rPr>
            <w:t xml:space="preserve"> ARQUITETURA DO MQTT-SN</w:t>
          </w:r>
        </w:p>
      </w:sdtContent>
    </w:sdt>
    <w:sdt>
      <w:sdtPr>
        <w:tag w:val="goog_rdk_97"/>
      </w:sdtPr>
      <w:sdtContent>
        <w:p w:rsidR="00000000" w:rsidDel="00000000" w:rsidP="00000000" w:rsidRDefault="00000000" w:rsidRPr="00000000" w14:paraId="00000062">
          <w:pPr>
            <w:rPr/>
          </w:pPr>
          <w:r w:rsidDel="00000000" w:rsidR="00000000" w:rsidRPr="00000000">
            <w:rPr>
              <w:rtl w:val="0"/>
            </w:rPr>
          </w:r>
        </w:p>
      </w:sdtContent>
    </w:sdt>
    <w:sdt>
      <w:sdtPr>
        <w:tag w:val="goog_rdk_98"/>
      </w:sdtPr>
      <w:sdtContent>
        <w:p w:rsidR="00000000" w:rsidDel="00000000" w:rsidP="00000000" w:rsidRDefault="00000000" w:rsidRPr="00000000" w14:paraId="00000063">
          <w:pPr>
            <w:rPr>
              <w:sz w:val="22"/>
              <w:szCs w:val="22"/>
            </w:rPr>
          </w:pPr>
          <w:r w:rsidDel="00000000" w:rsidR="00000000" w:rsidRPr="00000000">
            <w:rPr>
              <w:sz w:val="22"/>
              <w:szCs w:val="22"/>
              <w:rtl w:val="0"/>
            </w:rPr>
            <w:t xml:space="preserve">A arquitetura do MQTT-SN vista na Figura 8. Ela é composta por três componentes: clientes MQTT-SN, gateways MQTT-SN e forwarders (encaminhadores) MQTT-SN. Clientes MQTT-SN se conectam a um broker MQTT por meio de um gateway MQTT-SN, utilizando o protocolo MQTT-SN. Um gateway MQTT-SN pode ser capaz ou não a se agregar a um broker MQTT. No caso de um gateway independente, o protocolo MQTT é usado entre o broker e o gateway.  A sua funçã</w:t>
          </w:r>
          <w:r w:rsidDel="00000000" w:rsidR="00000000" w:rsidRPr="00000000">
            <w:rPr>
              <w:sz w:val="22"/>
              <w:szCs w:val="22"/>
              <w:rtl w:val="0"/>
            </w:rPr>
            <w:t xml:space="preserve">o principal é a tradução entre os protocolos MQTT-SN e o MQTT.(ROCHA,2018)</w:t>
          </w:r>
        </w:p>
      </w:sdtContent>
    </w:sdt>
    <w:sdt>
      <w:sdtPr>
        <w:tag w:val="goog_rdk_99"/>
      </w:sdtPr>
      <w:sdtContent>
        <w:p w:rsidR="00000000" w:rsidDel="00000000" w:rsidP="00000000" w:rsidRDefault="00000000" w:rsidRPr="00000000" w14:paraId="00000064">
          <w:pPr>
            <w:ind w:left="0" w:firstLine="720"/>
            <w:rPr>
              <w:sz w:val="22"/>
              <w:szCs w:val="22"/>
            </w:rPr>
          </w:pPr>
          <w:r w:rsidDel="00000000" w:rsidR="00000000" w:rsidRPr="00000000">
            <w:rPr>
              <w:sz w:val="22"/>
              <w:szCs w:val="22"/>
              <w:rtl w:val="0"/>
            </w:rPr>
            <w:t xml:space="preserve">Os clientes podem se conectar ao </w:t>
          </w:r>
          <w:r w:rsidDel="00000000" w:rsidR="00000000" w:rsidRPr="00000000">
            <w:rPr>
              <w:i w:val="1"/>
              <w:sz w:val="22"/>
              <w:szCs w:val="22"/>
              <w:rtl w:val="0"/>
            </w:rPr>
            <w:t xml:space="preserve">gateway </w:t>
          </w:r>
          <w:r w:rsidDel="00000000" w:rsidR="00000000" w:rsidRPr="00000000">
            <w:rPr>
              <w:sz w:val="22"/>
              <w:szCs w:val="22"/>
              <w:rtl w:val="0"/>
            </w:rPr>
            <w:t xml:space="preserve">através do </w:t>
          </w:r>
          <w:r w:rsidDel="00000000" w:rsidR="00000000" w:rsidRPr="00000000">
            <w:rPr>
              <w:i w:val="1"/>
              <w:sz w:val="22"/>
              <w:szCs w:val="22"/>
              <w:rtl w:val="0"/>
            </w:rPr>
            <w:t xml:space="preserve">forwarder </w:t>
          </w:r>
          <w:r w:rsidDel="00000000" w:rsidR="00000000" w:rsidRPr="00000000">
            <w:rPr>
              <w:sz w:val="22"/>
              <w:szCs w:val="22"/>
              <w:rtl w:val="0"/>
            </w:rPr>
            <w:t xml:space="preserve">caso não estejam conectados a uma rede. O </w:t>
          </w:r>
          <w:r w:rsidDel="00000000" w:rsidR="00000000" w:rsidRPr="00000000">
            <w:rPr>
              <w:i w:val="1"/>
              <w:sz w:val="22"/>
              <w:szCs w:val="22"/>
              <w:rtl w:val="0"/>
            </w:rPr>
            <w:t xml:space="preserve">forwarder </w:t>
          </w:r>
          <w:r w:rsidDel="00000000" w:rsidR="00000000" w:rsidRPr="00000000">
            <w:rPr>
              <w:sz w:val="22"/>
              <w:szCs w:val="22"/>
              <w:rtl w:val="0"/>
            </w:rPr>
            <w:t xml:space="preserve">simplesmente vai encapsular os pacotes MQTT-SN que recebe e os encaminha sem nenhuma alteração para o </w:t>
          </w:r>
          <w:r w:rsidDel="00000000" w:rsidR="00000000" w:rsidRPr="00000000">
            <w:rPr>
              <w:i w:val="1"/>
              <w:sz w:val="22"/>
              <w:szCs w:val="22"/>
              <w:rtl w:val="0"/>
            </w:rPr>
            <w:t xml:space="preserve">gateway</w:t>
          </w:r>
          <w:r w:rsidDel="00000000" w:rsidR="00000000" w:rsidRPr="00000000">
            <w:rPr>
              <w:sz w:val="22"/>
              <w:szCs w:val="22"/>
              <w:rtl w:val="0"/>
            </w:rPr>
            <w:t xml:space="preserve">.</w:t>
          </w:r>
        </w:p>
      </w:sdtContent>
    </w:sdt>
    <w:sdt>
      <w:sdtPr>
        <w:tag w:val="goog_rdk_100"/>
      </w:sdtPr>
      <w:sdtContent>
        <w:p w:rsidR="00000000" w:rsidDel="00000000" w:rsidP="00000000" w:rsidRDefault="00000000" w:rsidRPr="00000000" w14:paraId="00000065">
          <w:pPr>
            <w:rPr>
              <w:sz w:val="22"/>
              <w:szCs w:val="22"/>
            </w:rPr>
          </w:pPr>
          <w:r w:rsidDel="00000000" w:rsidR="00000000" w:rsidRPr="00000000">
            <w:rPr>
              <w:sz w:val="22"/>
              <w:szCs w:val="22"/>
              <w:rtl w:val="0"/>
            </w:rPr>
            <w:t xml:space="preserve">Na outra direção do </w:t>
          </w:r>
          <w:r w:rsidDel="00000000" w:rsidR="00000000" w:rsidRPr="00000000">
            <w:rPr>
              <w:i w:val="1"/>
              <w:sz w:val="22"/>
              <w:szCs w:val="22"/>
              <w:rtl w:val="0"/>
            </w:rPr>
            <w:t xml:space="preserve">forwarder </w:t>
          </w:r>
          <w:r w:rsidDel="00000000" w:rsidR="00000000" w:rsidRPr="00000000">
            <w:rPr>
              <w:sz w:val="22"/>
              <w:szCs w:val="22"/>
              <w:rtl w:val="0"/>
            </w:rPr>
            <w:t xml:space="preserve">ele vai desencapsular os pacotes recebidos do </w:t>
          </w:r>
          <w:r w:rsidDel="00000000" w:rsidR="00000000" w:rsidRPr="00000000">
            <w:rPr>
              <w:i w:val="1"/>
              <w:sz w:val="22"/>
              <w:szCs w:val="22"/>
              <w:rtl w:val="0"/>
            </w:rPr>
            <w:t xml:space="preserve">gateway</w:t>
          </w:r>
          <w:r w:rsidDel="00000000" w:rsidR="00000000" w:rsidRPr="00000000">
            <w:rPr>
              <w:sz w:val="22"/>
              <w:szCs w:val="22"/>
              <w:rtl w:val="0"/>
            </w:rPr>
            <w:t xml:space="preserve"> e os envia para os clientes sem alterar os pacotes. Dependendo de como um gateway realiza a conversão de protocolo entre MQTT e MQTT-SN, podemos diferenciar entre dois tipos de gateway, ou seja, gateway transparentes e agregados.</w:t>
          </w:r>
        </w:p>
      </w:sdtContent>
    </w:sdt>
    <w:sdt>
      <w:sdtPr>
        <w:tag w:val="goog_rdk_101"/>
      </w:sdtPr>
      <w:sdtContent>
        <w:p w:rsidR="00000000" w:rsidDel="00000000" w:rsidP="00000000" w:rsidRDefault="00000000" w:rsidRPr="00000000" w14:paraId="00000066">
          <w:pPr>
            <w:rPr/>
          </w:pPr>
          <w:r w:rsidDel="00000000" w:rsidR="00000000" w:rsidRPr="00000000">
            <w:rPr>
              <w:rtl w:val="0"/>
            </w:rPr>
          </w:r>
        </w:p>
      </w:sdtContent>
    </w:sdt>
    <w:sdt>
      <w:sdtPr>
        <w:tag w:val="goog_rdk_102"/>
      </w:sdtPr>
      <w:sdtContent>
        <w:p w:rsidR="00000000" w:rsidDel="00000000" w:rsidP="00000000" w:rsidRDefault="00000000" w:rsidRPr="00000000" w14:paraId="00000067">
          <w:pPr>
            <w:spacing w:line="276" w:lineRule="auto"/>
            <w:ind w:firstLine="0"/>
            <w:jc w:val="center"/>
            <w:rPr>
              <w:sz w:val="20"/>
              <w:szCs w:val="20"/>
            </w:rPr>
          </w:pPr>
          <w:r w:rsidDel="00000000" w:rsidR="00000000" w:rsidRPr="00000000">
            <w:rPr>
              <w:sz w:val="18"/>
              <w:szCs w:val="18"/>
              <w:rtl w:val="0"/>
            </w:rPr>
            <w:t xml:space="preserve">Figura 08: </w:t>
          </w:r>
          <w:r w:rsidDel="00000000" w:rsidR="00000000" w:rsidRPr="00000000">
            <w:rPr>
              <w:sz w:val="20"/>
              <w:szCs w:val="20"/>
              <w:rtl w:val="0"/>
            </w:rPr>
            <w:t xml:space="preserve">arquitetura MQTT-SN.</w:t>
          </w:r>
          <w:r w:rsidDel="00000000" w:rsidR="00000000" w:rsidRPr="00000000">
            <w:rPr>
              <w:rtl w:val="0"/>
            </w:rPr>
          </w:r>
        </w:p>
      </w:sdtContent>
    </w:sdt>
    <w:sdt>
      <w:sdtPr>
        <w:tag w:val="goog_rdk_103"/>
      </w:sdtPr>
      <w:sdtContent>
        <w:p w:rsidR="00000000" w:rsidDel="00000000" w:rsidP="00000000" w:rsidRDefault="00000000" w:rsidRPr="00000000" w14:paraId="00000068">
          <w:pPr>
            <w:spacing w:line="276" w:lineRule="auto"/>
            <w:ind w:firstLine="0"/>
            <w:jc w:val="center"/>
            <w:rPr>
              <w:sz w:val="20"/>
              <w:szCs w:val="20"/>
            </w:rPr>
          </w:pPr>
          <w:r w:rsidDel="00000000" w:rsidR="00000000" w:rsidRPr="00000000">
            <w:rPr>
              <w:b w:val="1"/>
              <w:rtl w:val="0"/>
            </w:rPr>
            <w:t xml:space="preserve">        </w:t>
            <w:tab/>
          </w:r>
          <w:r w:rsidDel="00000000" w:rsidR="00000000" w:rsidRPr="00000000">
            <w:rPr>
              <w:b w:val="1"/>
            </w:rPr>
            <w:drawing>
              <wp:inline distB="114300" distT="114300" distL="114300" distR="114300">
                <wp:extent cx="4229100" cy="2352675"/>
                <wp:effectExtent b="0" l="0" r="0" t="0"/>
                <wp:docPr id="102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229100" cy="2352675"/>
                        </a:xfrm>
                        <a:prstGeom prst="rect"/>
                        <a:ln/>
                      </pic:spPr>
                    </pic:pic>
                  </a:graphicData>
                </a:graphic>
              </wp:inline>
            </w:drawing>
          </w:r>
          <w:r w:rsidDel="00000000" w:rsidR="00000000" w:rsidRPr="00000000">
            <w:rPr>
              <w:rtl w:val="0"/>
            </w:rPr>
          </w:r>
        </w:p>
      </w:sdtContent>
    </w:sdt>
    <w:sdt>
      <w:sdtPr>
        <w:tag w:val="goog_rdk_104"/>
      </w:sdtPr>
      <w:sdtContent>
        <w:p w:rsidR="00000000" w:rsidDel="00000000" w:rsidP="00000000" w:rsidRDefault="00000000" w:rsidRPr="00000000" w14:paraId="00000069">
          <w:pPr>
            <w:spacing w:line="276" w:lineRule="auto"/>
            <w:ind w:firstLine="0"/>
            <w:jc w:val="center"/>
            <w:rPr>
              <w:sz w:val="20"/>
              <w:szCs w:val="20"/>
            </w:rPr>
          </w:pPr>
          <w:r w:rsidDel="00000000" w:rsidR="00000000" w:rsidRPr="00000000">
            <w:rPr>
              <w:sz w:val="20"/>
              <w:szCs w:val="20"/>
              <w:rtl w:val="0"/>
            </w:rPr>
            <w:t xml:space="preserve">Fonte:(STANFORD-CLARCK,2013).</w:t>
          </w:r>
        </w:p>
      </w:sdtContent>
    </w:sdt>
    <w:sdt>
      <w:sdtPr>
        <w:tag w:val="goog_rdk_105"/>
      </w:sdtPr>
      <w:sdtContent>
        <w:p w:rsidR="00000000" w:rsidDel="00000000" w:rsidP="00000000" w:rsidRDefault="00000000" w:rsidRPr="00000000" w14:paraId="0000006A">
          <w:pPr>
            <w:spacing w:line="276" w:lineRule="auto"/>
            <w:ind w:firstLine="0"/>
            <w:jc w:val="center"/>
            <w:rPr>
              <w:sz w:val="20"/>
              <w:szCs w:val="20"/>
            </w:rPr>
          </w:pPr>
          <w:r w:rsidDel="00000000" w:rsidR="00000000" w:rsidRPr="00000000">
            <w:rPr>
              <w:rtl w:val="0"/>
            </w:rPr>
          </w:r>
        </w:p>
      </w:sdtContent>
    </w:sdt>
    <w:sdt>
      <w:sdtPr>
        <w:tag w:val="goog_rdk_106"/>
      </w:sdtPr>
      <w:sdtContent>
        <w:p w:rsidR="00000000" w:rsidDel="00000000" w:rsidP="00000000" w:rsidRDefault="00000000" w:rsidRPr="00000000" w14:paraId="0000006B">
          <w:pPr>
            <w:spacing w:line="276" w:lineRule="auto"/>
            <w:ind w:firstLine="720"/>
            <w:rPr/>
          </w:pPr>
          <w:r w:rsidDel="00000000" w:rsidR="00000000" w:rsidRPr="00000000">
            <w:rPr>
              <w:rtl w:val="0"/>
            </w:rPr>
            <w:t xml:space="preserve">Para cada cliente MQTT-SN conectado, um </w:t>
          </w:r>
          <w:r w:rsidDel="00000000" w:rsidR="00000000" w:rsidRPr="00000000">
            <w:rPr>
              <w:i w:val="1"/>
              <w:rtl w:val="0"/>
            </w:rPr>
            <w:t xml:space="preserve">gateway</w:t>
          </w:r>
          <w:r w:rsidDel="00000000" w:rsidR="00000000" w:rsidRPr="00000000">
            <w:rPr>
              <w:rtl w:val="0"/>
            </w:rPr>
            <w:t xml:space="preserve"> transparente configurará e manterá uma conexão MQTT-SN com o broker MQTT. Essa conexão MQTT é reservada exclusivamente para a troca de mensagens de ponta a ponta e quase transparente entre cliente e servidor. Haverá tantas conexões MQTT entre o gateway e o servidor como clientes MQTT-SN conectados. O </w:t>
          </w:r>
          <w:r w:rsidDel="00000000" w:rsidR="00000000" w:rsidRPr="00000000">
            <w:rPr>
              <w:i w:val="1"/>
              <w:rtl w:val="0"/>
            </w:rPr>
            <w:t xml:space="preserve">gateways</w:t>
          </w:r>
          <w:r w:rsidDel="00000000" w:rsidR="00000000" w:rsidRPr="00000000">
            <w:rPr>
              <w:rtl w:val="0"/>
            </w:rPr>
            <w:t xml:space="preserve"> transparente executará uma tradução de “sintaxe” entre os dois protocolos. Como todas as trocas de mensagens são de ponta a ponta entre o cliente MQTT-SN e o Servidor MQTT, todas as funções e recursos implementados pelo servidor podem ser oferecidos ao cliente.(STANFORD-CLARCK,2013)</w:t>
          </w:r>
        </w:p>
      </w:sdtContent>
    </w:sdt>
    <w:sdt>
      <w:sdtPr>
        <w:tag w:val="goog_rdk_107"/>
      </w:sdtPr>
      <w:sdtContent>
        <w:p w:rsidR="00000000" w:rsidDel="00000000" w:rsidP="00000000" w:rsidRDefault="00000000" w:rsidRPr="00000000" w14:paraId="0000006C">
          <w:pPr>
            <w:spacing w:line="276" w:lineRule="auto"/>
            <w:ind w:firstLine="720"/>
            <w:rPr/>
          </w:pPr>
          <w:r w:rsidDel="00000000" w:rsidR="00000000" w:rsidRPr="00000000">
            <w:rPr>
              <w:rtl w:val="0"/>
            </w:rPr>
            <w:t xml:space="preserve">Embora a implementação do </w:t>
          </w:r>
          <w:r w:rsidDel="00000000" w:rsidR="00000000" w:rsidRPr="00000000">
            <w:rPr>
              <w:i w:val="1"/>
              <w:rtl w:val="0"/>
            </w:rPr>
            <w:t xml:space="preserve">gateway</w:t>
          </w:r>
          <w:r w:rsidDel="00000000" w:rsidR="00000000" w:rsidRPr="00000000">
            <w:rPr>
              <w:rtl w:val="0"/>
            </w:rPr>
            <w:t xml:space="preserve"> transparente seja mais simples quando comparada com a de um </w:t>
          </w:r>
          <w:r w:rsidDel="00000000" w:rsidR="00000000" w:rsidRPr="00000000">
            <w:rPr>
              <w:i w:val="1"/>
              <w:rtl w:val="0"/>
            </w:rPr>
            <w:t xml:space="preserve">gateway</w:t>
          </w:r>
          <w:r w:rsidDel="00000000" w:rsidR="00000000" w:rsidRPr="00000000">
            <w:rPr>
              <w:rtl w:val="0"/>
            </w:rPr>
            <w:t xml:space="preserve"> agregador, requer que o servidor MQTT suporte uma conexão separada para cada cliente ativo. Algum servidor MQTT implementações podem impor uma limitação no número de conexões simultâneas que elas suportam.</w:t>
          </w:r>
        </w:p>
      </w:sdtContent>
    </w:sdt>
    <w:sdt>
      <w:sdtPr>
        <w:tag w:val="goog_rdk_108"/>
      </w:sdtPr>
      <w:sdtContent>
        <w:p w:rsidR="00000000" w:rsidDel="00000000" w:rsidP="00000000" w:rsidRDefault="00000000" w:rsidRPr="00000000" w14:paraId="0000006D">
          <w:pPr>
            <w:spacing w:line="276" w:lineRule="auto"/>
            <w:ind w:firstLine="720"/>
            <w:rPr/>
          </w:pPr>
          <w:r w:rsidDel="00000000" w:rsidR="00000000" w:rsidRPr="00000000">
            <w:rPr>
              <w:rtl w:val="0"/>
            </w:rPr>
          </w:r>
        </w:p>
      </w:sdtContent>
    </w:sdt>
    <w:sdt>
      <w:sdtPr>
        <w:tag w:val="goog_rdk_109"/>
      </w:sdtPr>
      <w:sdtContent>
        <w:p w:rsidR="00000000" w:rsidDel="00000000" w:rsidP="00000000" w:rsidRDefault="00000000" w:rsidRPr="00000000" w14:paraId="0000006E">
          <w:pPr>
            <w:spacing w:line="276" w:lineRule="auto"/>
            <w:ind w:firstLine="0"/>
            <w:jc w:val="center"/>
            <w:rPr>
              <w:sz w:val="18"/>
              <w:szCs w:val="18"/>
            </w:rPr>
          </w:pPr>
          <w:r w:rsidDel="00000000" w:rsidR="00000000" w:rsidRPr="00000000">
            <w:rPr>
              <w:sz w:val="18"/>
              <w:szCs w:val="18"/>
              <w:rtl w:val="0"/>
            </w:rPr>
            <w:t xml:space="preserve">Figura 09: gateway.</w:t>
          </w:r>
        </w:p>
      </w:sdtContent>
    </w:sdt>
    <w:sdt>
      <w:sdtPr>
        <w:tag w:val="goog_rdk_110"/>
      </w:sdtPr>
      <w:sdtContent>
        <w:p w:rsidR="00000000" w:rsidDel="00000000" w:rsidP="00000000" w:rsidRDefault="00000000" w:rsidRPr="00000000" w14:paraId="0000006F">
          <w:pPr>
            <w:spacing w:line="276" w:lineRule="auto"/>
            <w:ind w:firstLine="0"/>
            <w:jc w:val="center"/>
            <w:rPr/>
          </w:pPr>
          <w:r w:rsidDel="00000000" w:rsidR="00000000" w:rsidRPr="00000000">
            <w:rPr/>
            <w:drawing>
              <wp:inline distB="114300" distT="114300" distL="114300" distR="114300">
                <wp:extent cx="4957108" cy="1433513"/>
                <wp:effectExtent b="0" l="0" r="0" t="0"/>
                <wp:docPr id="104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957108" cy="1433513"/>
                        </a:xfrm>
                        <a:prstGeom prst="rect"/>
                        <a:ln/>
                      </pic:spPr>
                    </pic:pic>
                  </a:graphicData>
                </a:graphic>
              </wp:inline>
            </w:drawing>
          </w:r>
          <w:r w:rsidDel="00000000" w:rsidR="00000000" w:rsidRPr="00000000">
            <w:rPr>
              <w:rtl w:val="0"/>
            </w:rPr>
          </w:r>
        </w:p>
      </w:sdtContent>
    </w:sdt>
    <w:sdt>
      <w:sdtPr>
        <w:tag w:val="goog_rdk_111"/>
      </w:sdtPr>
      <w:sdtContent>
        <w:p w:rsidR="00000000" w:rsidDel="00000000" w:rsidP="00000000" w:rsidRDefault="00000000" w:rsidRPr="00000000" w14:paraId="00000070">
          <w:pPr>
            <w:spacing w:line="276" w:lineRule="auto"/>
            <w:ind w:firstLine="0"/>
            <w:jc w:val="center"/>
            <w:rPr/>
          </w:pPr>
          <w:r w:rsidDel="00000000" w:rsidR="00000000" w:rsidRPr="00000000">
            <w:rPr>
              <w:sz w:val="20"/>
              <w:szCs w:val="20"/>
              <w:rtl w:val="0"/>
            </w:rPr>
            <w:t xml:space="preserve">Fonte:(STANFORD-CLARCK,2013).</w:t>
          </w:r>
          <w:r w:rsidDel="00000000" w:rsidR="00000000" w:rsidRPr="00000000">
            <w:rPr>
              <w:rtl w:val="0"/>
            </w:rPr>
          </w:r>
        </w:p>
      </w:sdtContent>
    </w:sdt>
    <w:sdt>
      <w:sdtPr>
        <w:tag w:val="goog_rdk_112"/>
      </w:sdtPr>
      <w:sdtContent>
        <w:p w:rsidR="00000000" w:rsidDel="00000000" w:rsidP="00000000" w:rsidRDefault="00000000" w:rsidRPr="00000000" w14:paraId="00000071">
          <w:pPr>
            <w:spacing w:line="276" w:lineRule="auto"/>
            <w:ind w:firstLine="720"/>
            <w:rPr/>
          </w:pPr>
          <w:r w:rsidDel="00000000" w:rsidR="00000000" w:rsidRPr="00000000">
            <w:rPr>
              <w:rtl w:val="0"/>
            </w:rPr>
            <w:t xml:space="preserve">Em vez de ter uma conexão MQTT para cada cliente conectado, um gateway de agregação terá apenas um MQTT conectado com o servidor. </w:t>
          </w:r>
        </w:p>
      </w:sdtContent>
    </w:sdt>
    <w:sdt>
      <w:sdtPr>
        <w:tag w:val="goog_rdk_113"/>
      </w:sdtPr>
      <w:sdtContent>
        <w:p w:rsidR="00000000" w:rsidDel="00000000" w:rsidP="00000000" w:rsidRDefault="00000000" w:rsidRPr="00000000" w14:paraId="00000072">
          <w:pPr>
            <w:spacing w:line="276" w:lineRule="auto"/>
            <w:ind w:firstLine="720"/>
            <w:rPr/>
          </w:pPr>
          <w:r w:rsidDel="00000000" w:rsidR="00000000" w:rsidRPr="00000000">
            <w:rPr>
              <w:rtl w:val="0"/>
            </w:rPr>
            <w:t xml:space="preserve">O </w:t>
          </w:r>
          <w:r w:rsidDel="00000000" w:rsidR="00000000" w:rsidRPr="00000000">
            <w:rPr>
              <w:i w:val="1"/>
              <w:rtl w:val="0"/>
            </w:rPr>
            <w:t xml:space="preserve">gateway</w:t>
          </w:r>
          <w:r w:rsidDel="00000000" w:rsidR="00000000" w:rsidRPr="00000000">
            <w:rPr>
              <w:rtl w:val="0"/>
            </w:rPr>
            <w:t xml:space="preserve"> então decide quais informações serão dadas ao servidor. Embora sua implementação é mais complexo do que o de um </w:t>
          </w:r>
          <w:r w:rsidDel="00000000" w:rsidR="00000000" w:rsidRPr="00000000">
            <w:rPr>
              <w:i w:val="1"/>
              <w:rtl w:val="0"/>
            </w:rPr>
            <w:t xml:space="preserve">gateway</w:t>
          </w:r>
          <w:r w:rsidDel="00000000" w:rsidR="00000000" w:rsidRPr="00000000">
            <w:rPr>
              <w:rtl w:val="0"/>
            </w:rPr>
            <w:t xml:space="preserve"> transparente, um </w:t>
          </w:r>
          <w:r w:rsidDel="00000000" w:rsidR="00000000" w:rsidRPr="00000000">
            <w:rPr>
              <w:i w:val="1"/>
              <w:rtl w:val="0"/>
            </w:rPr>
            <w:t xml:space="preserve">gateway</w:t>
          </w:r>
          <w:r w:rsidDel="00000000" w:rsidR="00000000" w:rsidRPr="00000000">
            <w:rPr>
              <w:rtl w:val="0"/>
            </w:rPr>
            <w:t xml:space="preserve"> agregado pode ser útil no caso de </w:t>
          </w:r>
          <w:r w:rsidDel="00000000" w:rsidR="00000000" w:rsidRPr="00000000">
            <w:rPr>
              <w:i w:val="1"/>
              <w:rtl w:val="0"/>
            </w:rPr>
            <w:t xml:space="preserve">WSNs</w:t>
          </w:r>
          <w:r w:rsidDel="00000000" w:rsidR="00000000" w:rsidRPr="00000000">
            <w:rPr>
              <w:rtl w:val="0"/>
            </w:rPr>
            <w:t xml:space="preserve"> com número muito grande de </w:t>
          </w:r>
          <w:r w:rsidDel="00000000" w:rsidR="00000000" w:rsidRPr="00000000">
            <w:rPr>
              <w:i w:val="1"/>
              <w:rtl w:val="0"/>
            </w:rPr>
            <w:t xml:space="preserve">SAs</w:t>
          </w:r>
          <w:r w:rsidDel="00000000" w:rsidR="00000000" w:rsidRPr="00000000">
            <w:rPr>
              <w:rtl w:val="0"/>
            </w:rPr>
            <w:t xml:space="preserve"> porque reduz o número de conexões MQTT que o servidor deve suportar ao mesmo tempo.</w:t>
          </w:r>
        </w:p>
      </w:sdtContent>
    </w:sdt>
    <w:sdt>
      <w:sdtPr>
        <w:tag w:val="goog_rdk_114"/>
      </w:sdtPr>
      <w:sdtContent>
        <w:p w:rsidR="00000000" w:rsidDel="00000000" w:rsidP="00000000" w:rsidRDefault="00000000" w:rsidRPr="00000000" w14:paraId="00000073">
          <w:pPr>
            <w:spacing w:line="276" w:lineRule="auto"/>
            <w:ind w:firstLine="720"/>
            <w:rPr/>
          </w:pPr>
          <w:r w:rsidDel="00000000" w:rsidR="00000000" w:rsidRPr="00000000">
            <w:rPr>
              <w:rtl w:val="0"/>
            </w:rPr>
            <w:t xml:space="preserve">As mensagens são enviadas de um publicador para um tópico no broker através do </w:t>
          </w:r>
          <w:r w:rsidDel="00000000" w:rsidR="00000000" w:rsidRPr="00000000">
            <w:rPr>
              <w:i w:val="1"/>
              <w:rtl w:val="0"/>
            </w:rPr>
            <w:t xml:space="preserve">gateway</w:t>
          </w:r>
          <w:r w:rsidDel="00000000" w:rsidR="00000000" w:rsidRPr="00000000">
            <w:rPr>
              <w:rtl w:val="0"/>
            </w:rPr>
            <w:t xml:space="preserve">. O </w:t>
          </w:r>
          <w:r w:rsidDel="00000000" w:rsidR="00000000" w:rsidRPr="00000000">
            <w:rPr>
              <w:i w:val="1"/>
              <w:rtl w:val="0"/>
            </w:rPr>
            <w:t xml:space="preserve">gateway</w:t>
          </w:r>
          <w:r w:rsidDel="00000000" w:rsidR="00000000" w:rsidRPr="00000000">
            <w:rPr>
              <w:rtl w:val="0"/>
            </w:rPr>
            <w:t xml:space="preserve"> transfere as mensagens para os assinantes  para este tópico no broker. Para transferir as mensagens dos dois protocolos, o MQTT e o MQTT-SN começam com a mensagem </w:t>
          </w:r>
          <w:r w:rsidDel="00000000" w:rsidR="00000000" w:rsidRPr="00000000">
            <w:rPr>
              <w:i w:val="1"/>
              <w:rtl w:val="0"/>
            </w:rPr>
            <w:t xml:space="preserve">CONNECT</w:t>
          </w:r>
          <w:r w:rsidDel="00000000" w:rsidR="00000000" w:rsidRPr="00000000">
            <w:rPr>
              <w:rtl w:val="0"/>
            </w:rPr>
            <w:t xml:space="preserve"> do cliente para o broker. As respostas do servidor com uma mensagem </w:t>
          </w:r>
          <w:r w:rsidDel="00000000" w:rsidR="00000000" w:rsidRPr="00000000">
            <w:rPr>
              <w:i w:val="1"/>
              <w:rtl w:val="0"/>
            </w:rPr>
            <w:t xml:space="preserve">CONNACK</w:t>
          </w:r>
          <w:r w:rsidDel="00000000" w:rsidR="00000000" w:rsidRPr="00000000">
            <w:rPr>
              <w:rtl w:val="0"/>
            </w:rPr>
            <w:t xml:space="preserve">. Para finalizar a comunicação, o cliente envia uma mensagem </w:t>
          </w:r>
          <w:r w:rsidDel="00000000" w:rsidR="00000000" w:rsidRPr="00000000">
            <w:rPr>
              <w:i w:val="1"/>
              <w:rtl w:val="0"/>
            </w:rPr>
            <w:t xml:space="preserve">DISCONNECT</w:t>
          </w:r>
          <w:r w:rsidDel="00000000" w:rsidR="00000000" w:rsidRPr="00000000">
            <w:rPr>
              <w:rtl w:val="0"/>
            </w:rPr>
            <w:t xml:space="preserve"> para o servidor.</w:t>
          </w:r>
          <w:r w:rsidDel="00000000" w:rsidR="00000000" w:rsidRPr="00000000">
            <w:rPr>
              <w:rtl w:val="0"/>
            </w:rPr>
          </w:r>
        </w:p>
      </w:sdtContent>
    </w:sdt>
    <w:sdt>
      <w:sdtPr>
        <w:tag w:val="goog_rdk_115"/>
      </w:sdtPr>
      <w:sdtContent>
        <w:p w:rsidR="00000000" w:rsidDel="00000000" w:rsidP="00000000" w:rsidRDefault="00000000" w:rsidRPr="00000000" w14:paraId="00000074">
          <w:pPr>
            <w:pStyle w:val="Heading3"/>
            <w:spacing w:line="240" w:lineRule="auto"/>
            <w:ind w:firstLine="0"/>
            <w:rPr/>
          </w:pPr>
          <w:bookmarkStart w:colFirst="0" w:colLast="0" w:name="_heading=h.xbeb1gkggijb" w:id="11"/>
          <w:bookmarkEnd w:id="11"/>
          <w:r w:rsidDel="00000000" w:rsidR="00000000" w:rsidRPr="00000000">
            <w:rPr>
              <w:rtl w:val="0"/>
            </w:rPr>
            <w:t xml:space="preserve">2.3.</w:t>
          </w:r>
          <w:r w:rsidDel="00000000" w:rsidR="00000000" w:rsidRPr="00000000">
            <w:rPr>
              <w:b w:val="1"/>
              <w:rtl w:val="0"/>
            </w:rPr>
            <w:t xml:space="preserve"> COAP: </w:t>
          </w:r>
          <w:r w:rsidDel="00000000" w:rsidR="00000000" w:rsidRPr="00000000">
            <w:rPr>
              <w:b w:val="1"/>
              <w:i w:val="1"/>
              <w:rtl w:val="0"/>
            </w:rPr>
            <w:t xml:space="preserve">CONSTRAINED APPLICATION PROTOCOL</w:t>
          </w:r>
          <w:r w:rsidDel="00000000" w:rsidR="00000000" w:rsidRPr="00000000">
            <w:rPr>
              <w:rtl w:val="0"/>
            </w:rPr>
          </w:r>
        </w:p>
      </w:sdtContent>
    </w:sdt>
    <w:sdt>
      <w:sdtPr>
        <w:tag w:val="goog_rdk_116"/>
      </w:sdtPr>
      <w:sdtContent>
        <w:p w:rsidR="00000000" w:rsidDel="00000000" w:rsidP="00000000" w:rsidRDefault="00000000" w:rsidRPr="00000000" w14:paraId="00000075">
          <w:pPr>
            <w:spacing w:line="240" w:lineRule="auto"/>
            <w:ind w:firstLine="700"/>
            <w:rPr/>
          </w:pPr>
          <w:r w:rsidDel="00000000" w:rsidR="00000000" w:rsidRPr="00000000">
            <w:rPr>
              <w:rtl w:val="0"/>
            </w:rPr>
            <w:t xml:space="preserve">Proposto em 2014 pelo grupo CoRE (</w:t>
          </w:r>
          <w:r w:rsidDel="00000000" w:rsidR="00000000" w:rsidRPr="00000000">
            <w:rPr>
              <w:i w:val="1"/>
              <w:rtl w:val="0"/>
            </w:rPr>
            <w:t xml:space="preserve">Constrained RESTful Environment</w:t>
          </w:r>
          <w:r w:rsidDel="00000000" w:rsidR="00000000" w:rsidRPr="00000000">
            <w:rPr>
              <w:rtl w:val="0"/>
            </w:rPr>
            <w:t xml:space="preserve">) da IETF (</w:t>
          </w:r>
          <w:r w:rsidDel="00000000" w:rsidR="00000000" w:rsidRPr="00000000">
            <w:rPr>
              <w:i w:val="1"/>
              <w:rtl w:val="0"/>
            </w:rPr>
            <w:t xml:space="preserve">Internet Engineering Task Force)</w:t>
          </w:r>
          <w:r w:rsidDel="00000000" w:rsidR="00000000" w:rsidRPr="00000000">
            <w:rPr>
              <w:rtl w:val="0"/>
            </w:rPr>
            <w:t xml:space="preserve"> e definido pela RFC (</w:t>
          </w:r>
          <w:r w:rsidDel="00000000" w:rsidR="00000000" w:rsidRPr="00000000">
            <w:rPr>
              <w:i w:val="1"/>
              <w:rtl w:val="0"/>
            </w:rPr>
            <w:t xml:space="preserve">Request for Comments</w:t>
          </w:r>
          <w:r w:rsidDel="00000000" w:rsidR="00000000" w:rsidRPr="00000000">
            <w:rPr>
              <w:rtl w:val="0"/>
            </w:rPr>
            <w:t xml:space="preserve">) 7252, o CoAP é um protocolo muito novo que faz uso dos protocolos UDP e IP para realizar comunicação M2M (</w:t>
          </w:r>
          <w:r w:rsidDel="00000000" w:rsidR="00000000" w:rsidRPr="00000000">
            <w:rPr>
              <w:i w:val="1"/>
              <w:rtl w:val="0"/>
            </w:rPr>
            <w:t xml:space="preserve">machine to machine</w:t>
          </w:r>
          <w:r w:rsidDel="00000000" w:rsidR="00000000" w:rsidRPr="00000000">
            <w:rPr>
              <w:rtl w:val="0"/>
            </w:rPr>
            <w:t xml:space="preserve">). (IETF, 2014)</w:t>
          </w:r>
        </w:p>
      </w:sdtContent>
    </w:sdt>
    <w:sdt>
      <w:sdtPr>
        <w:tag w:val="goog_rdk_117"/>
      </w:sdtPr>
      <w:sdtContent>
        <w:p w:rsidR="00000000" w:rsidDel="00000000" w:rsidP="00000000" w:rsidRDefault="00000000" w:rsidRPr="00000000" w14:paraId="00000076">
          <w:pPr>
            <w:spacing w:line="240" w:lineRule="auto"/>
            <w:ind w:firstLine="700"/>
            <w:rPr/>
          </w:pPr>
          <w:r w:rsidDel="00000000" w:rsidR="00000000" w:rsidRPr="00000000">
            <w:rPr>
              <w:rtl w:val="0"/>
            </w:rPr>
            <w:t xml:space="preserve">O CoAP foi projetado para ser um protocolo focado em </w:t>
          </w:r>
          <w:r w:rsidDel="00000000" w:rsidR="00000000" w:rsidRPr="00000000">
            <w:rPr>
              <w:i w:val="1"/>
              <w:rtl w:val="0"/>
            </w:rPr>
            <w:t xml:space="preserve">Internet of Things</w:t>
          </w:r>
          <w:r w:rsidDel="00000000" w:rsidR="00000000" w:rsidRPr="00000000">
            <w:rPr>
              <w:rtl w:val="0"/>
            </w:rPr>
            <w:t xml:space="preserve"> (IoT) leve e econômico, utilizando recursos mínimos tanto no dispositivo quando na rede, sendo mais eficiente energeticamente que os demais protocolos de comunicação e uma excelente alternativa para dispositivos com baixa capacidade de memória. Suas mensagens são pequenas, causando pouca fragmentação na camada de enlace. (MAZZER; FRIGIERI; PARREIRA, 2015)</w:t>
          </w:r>
        </w:p>
      </w:sdtContent>
    </w:sdt>
    <w:sdt>
      <w:sdtPr>
        <w:tag w:val="goog_rdk_118"/>
      </w:sdtPr>
      <w:sdtContent>
        <w:p w:rsidR="00000000" w:rsidDel="00000000" w:rsidP="00000000" w:rsidRDefault="00000000" w:rsidRPr="00000000" w14:paraId="00000077">
          <w:pPr>
            <w:spacing w:line="240" w:lineRule="auto"/>
            <w:ind w:firstLine="700"/>
            <w:rPr/>
          </w:pPr>
          <w:r w:rsidDel="00000000" w:rsidR="00000000" w:rsidRPr="00000000">
            <w:rPr>
              <w:rtl w:val="0"/>
            </w:rPr>
            <w:t xml:space="preserve">Sua construção foi modelada de maneira a facilitar sua integração com o protocolo HTTP, utilizando métodos de solicitação e resposta baseados no modelo REST (</w:t>
          </w:r>
          <w:r w:rsidDel="00000000" w:rsidR="00000000" w:rsidRPr="00000000">
            <w:rPr>
              <w:i w:val="1"/>
              <w:rtl w:val="0"/>
            </w:rPr>
            <w:t xml:space="preserve">Representational State Transfer</w:t>
          </w:r>
          <w:r w:rsidDel="00000000" w:rsidR="00000000" w:rsidRPr="00000000">
            <w:rPr>
              <w:rtl w:val="0"/>
            </w:rPr>
            <w:t xml:space="preserve">): servidores disponibilizam recursos em um URL (</w:t>
          </w:r>
          <w:r w:rsidDel="00000000" w:rsidR="00000000" w:rsidRPr="00000000">
            <w:rPr>
              <w:i w:val="1"/>
              <w:rtl w:val="0"/>
            </w:rPr>
            <w:t xml:space="preserve">Uniform Resource Locator</w:t>
          </w:r>
          <w:r w:rsidDel="00000000" w:rsidR="00000000" w:rsidRPr="00000000">
            <w:rPr>
              <w:rtl w:val="0"/>
            </w:rPr>
            <w:t xml:space="preserve">) e os clientes acessam esses recursos através de métodos GET, PUT, POST e DELETE. Como ambos os protocolos compartilham este modelo, pode-se facilmente conectar esses dois protocolos utilizando um servidor </w:t>
          </w:r>
          <w:r w:rsidDel="00000000" w:rsidR="00000000" w:rsidRPr="00000000">
            <w:rPr>
              <w:i w:val="1"/>
              <w:rtl w:val="0"/>
            </w:rPr>
            <w:t xml:space="preserve">proxy</w:t>
          </w:r>
          <w:r w:rsidDel="00000000" w:rsidR="00000000" w:rsidRPr="00000000">
            <w:rPr>
              <w:rtl w:val="0"/>
            </w:rPr>
            <w:t xml:space="preserve">. (MAZZER; FRIGIERI; PARREIRA, 2015).</w:t>
          </w:r>
        </w:p>
      </w:sdtContent>
    </w:sdt>
    <w:sdt>
      <w:sdtPr>
        <w:tag w:val="goog_rdk_119"/>
      </w:sdtPr>
      <w:sdtContent>
        <w:p w:rsidR="00000000" w:rsidDel="00000000" w:rsidP="00000000" w:rsidRDefault="00000000" w:rsidRPr="00000000" w14:paraId="00000078">
          <w:pPr>
            <w:spacing w:line="240" w:lineRule="auto"/>
            <w:ind w:firstLine="700"/>
            <w:rPr/>
          </w:pPr>
          <w:r w:rsidDel="00000000" w:rsidR="00000000" w:rsidRPr="00000000">
            <w:rPr>
              <w:rtl w:val="0"/>
            </w:rPr>
          </w:r>
        </w:p>
      </w:sdtContent>
    </w:sdt>
    <w:sdt>
      <w:sdtPr>
        <w:tag w:val="goog_rdk_120"/>
      </w:sdtPr>
      <w:sdtContent>
        <w:p w:rsidR="00000000" w:rsidDel="00000000" w:rsidP="00000000" w:rsidRDefault="00000000" w:rsidRPr="00000000" w14:paraId="00000079">
          <w:pPr>
            <w:spacing w:line="240" w:lineRule="auto"/>
            <w:ind w:firstLine="0"/>
            <w:jc w:val="center"/>
            <w:rPr/>
          </w:pPr>
          <w:r w:rsidDel="00000000" w:rsidR="00000000" w:rsidRPr="00000000">
            <w:rPr>
              <w:sz w:val="18"/>
              <w:szCs w:val="18"/>
              <w:rtl w:val="0"/>
            </w:rPr>
            <w:t xml:space="preserve">Figura 10: exemplo de ambiente CoAP interligado a ambiente HTTP</w:t>
          </w:r>
          <w:r w:rsidDel="00000000" w:rsidR="00000000" w:rsidRPr="00000000">
            <w:rPr>
              <w:rtl w:val="0"/>
            </w:rPr>
          </w:r>
        </w:p>
      </w:sdtContent>
    </w:sdt>
    <w:sdt>
      <w:sdtPr>
        <w:tag w:val="goog_rdk_121"/>
      </w:sdtPr>
      <w:sdtContent>
        <w:p w:rsidR="00000000" w:rsidDel="00000000" w:rsidP="00000000" w:rsidRDefault="00000000" w:rsidRPr="00000000" w14:paraId="0000007A">
          <w:pPr>
            <w:spacing w:line="240" w:lineRule="auto"/>
            <w:ind w:firstLine="0"/>
            <w:jc w:val="center"/>
            <w:rPr/>
          </w:pPr>
          <w:r w:rsidDel="00000000" w:rsidR="00000000" w:rsidRPr="00000000">
            <w:rPr>
              <w:rtl w:val="0"/>
            </w:rPr>
            <w:t xml:space="preserve"> </w:t>
          </w:r>
          <w:r w:rsidDel="00000000" w:rsidR="00000000" w:rsidRPr="00000000">
            <w:rPr/>
            <w:drawing>
              <wp:inline distB="114300" distT="114300" distL="114300" distR="114300">
                <wp:extent cx="4053840" cy="2240280"/>
                <wp:effectExtent b="0" l="0" r="0" t="0"/>
                <wp:docPr id="103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053840" cy="2240280"/>
                        </a:xfrm>
                        <a:prstGeom prst="rect"/>
                        <a:ln/>
                      </pic:spPr>
                    </pic:pic>
                  </a:graphicData>
                </a:graphic>
              </wp:inline>
            </w:drawing>
          </w:r>
          <w:r w:rsidDel="00000000" w:rsidR="00000000" w:rsidRPr="00000000">
            <w:rPr>
              <w:rtl w:val="0"/>
            </w:rPr>
          </w:r>
        </w:p>
      </w:sdtContent>
    </w:sdt>
    <w:sdt>
      <w:sdtPr>
        <w:tag w:val="goog_rdk_122"/>
      </w:sdtPr>
      <w:sdtContent>
        <w:p w:rsidR="00000000" w:rsidDel="00000000" w:rsidP="00000000" w:rsidRDefault="00000000" w:rsidRPr="00000000" w14:paraId="0000007B">
          <w:pPr>
            <w:spacing w:after="200" w:line="240" w:lineRule="auto"/>
            <w:ind w:firstLine="0"/>
            <w:jc w:val="center"/>
            <w:rPr>
              <w:sz w:val="18"/>
              <w:szCs w:val="18"/>
            </w:rPr>
          </w:pPr>
          <w:r w:rsidDel="00000000" w:rsidR="00000000" w:rsidRPr="00000000">
            <w:rPr>
              <w:sz w:val="18"/>
              <w:szCs w:val="18"/>
              <w:rtl w:val="0"/>
            </w:rPr>
            <w:t xml:space="preserve">(MAZZER; FRIGIERI; PARREIRA, 2015)</w:t>
          </w:r>
        </w:p>
      </w:sdtContent>
    </w:sdt>
    <w:sdt>
      <w:sdtPr>
        <w:tag w:val="goog_rdk_123"/>
      </w:sdtPr>
      <w:sdtContent>
        <w:p w:rsidR="00000000" w:rsidDel="00000000" w:rsidP="00000000" w:rsidRDefault="00000000" w:rsidRPr="00000000" w14:paraId="0000007C">
          <w:pPr>
            <w:spacing w:before="240" w:line="240" w:lineRule="auto"/>
            <w:ind w:firstLine="700"/>
            <w:rPr/>
          </w:pPr>
          <w:r w:rsidDel="00000000" w:rsidR="00000000" w:rsidRPr="00000000">
            <w:rPr>
              <w:rtl w:val="0"/>
            </w:rPr>
            <w:t xml:space="preserve">Com forte embasamento no protocolo HTTP, o CoAP implementa funções interessantes que não são implementadas no primeiro, como a função de observação e descoberta. Para resolver o problema da observação, o CoAP utiliza a </w:t>
          </w:r>
          <w:r w:rsidDel="00000000" w:rsidR="00000000" w:rsidRPr="00000000">
            <w:rPr>
              <w:i w:val="1"/>
              <w:rtl w:val="0"/>
            </w:rPr>
            <w:t xml:space="preserve">flag observe</w:t>
          </w:r>
          <w:r w:rsidDel="00000000" w:rsidR="00000000" w:rsidRPr="00000000">
            <w:rPr>
              <w:rtl w:val="0"/>
            </w:rPr>
            <w:t xml:space="preserve">: ao enviar uma mensagem GET de um dispositivo x com uma </w:t>
          </w:r>
          <w:r w:rsidDel="00000000" w:rsidR="00000000" w:rsidRPr="00000000">
            <w:rPr>
              <w:i w:val="1"/>
              <w:rtl w:val="0"/>
            </w:rPr>
            <w:t xml:space="preserve">flag observe </w:t>
          </w:r>
          <w:r w:rsidDel="00000000" w:rsidR="00000000" w:rsidRPr="00000000">
            <w:rPr>
              <w:rtl w:val="0"/>
            </w:rPr>
            <w:t xml:space="preserve">para um dispositivo y, este irá verificar periodicamente se uma mudança de estado ocorreu na variável, enviando uma notificação para o observador se a mudança aconteceu. A função de descoberta identifica novos dispositivos na rede, fazendo com que os servidores armazenam uma lista de dispositivos que estão em sua vizinhança e compartilhem na rede informações sobre os recursos desses dispositivos e os tipos de mídia que eles suportam. (BORMANN, 2016)</w:t>
          </w:r>
        </w:p>
      </w:sdtContent>
    </w:sdt>
    <w:sdt>
      <w:sdtPr>
        <w:tag w:val="goog_rdk_124"/>
      </w:sdtPr>
      <w:sdtContent>
        <w:p w:rsidR="00000000" w:rsidDel="00000000" w:rsidP="00000000" w:rsidRDefault="00000000" w:rsidRPr="00000000" w14:paraId="0000007D">
          <w:pPr>
            <w:spacing w:line="240" w:lineRule="auto"/>
            <w:ind w:firstLine="700"/>
            <w:rPr/>
          </w:pPr>
          <w:r w:rsidDel="00000000" w:rsidR="00000000" w:rsidRPr="00000000">
            <w:rPr>
              <w:rtl w:val="0"/>
            </w:rPr>
            <w:t xml:space="preserve">Em termos de Qualidade de Serviço (Quality of Service ou simplesmente QoS), este protocolo apresenta dois tipos de mensagem. A mensagem de confirmação, onde uma mensagem ACK (acknowledge) confirma ao solicitante que a mensagem foi recebida e a mensagem não confirmável, para casos onde a informação de que a mensagem foi recebida ou não pelo outro dispositivo não é interessante. Para este segundo tipo, uma nova mensagem não confirmável é repassada como resposta ao cliente. Uma mensagem RST (reset) é retornada pelo servidor se ele não for capaz de fornecer uma resposta. (CASSINELLI; MIRANDA; VALE, 2018)</w:t>
          </w:r>
        </w:p>
      </w:sdtContent>
    </w:sdt>
    <w:sdt>
      <w:sdtPr>
        <w:tag w:val="goog_rdk_125"/>
      </w:sdtPr>
      <w:sdtContent>
        <w:p w:rsidR="00000000" w:rsidDel="00000000" w:rsidP="00000000" w:rsidRDefault="00000000" w:rsidRPr="00000000" w14:paraId="0000007E">
          <w:pPr>
            <w:spacing w:line="240" w:lineRule="auto"/>
            <w:ind w:firstLine="700"/>
            <w:rPr/>
          </w:pPr>
          <w:r w:rsidDel="00000000" w:rsidR="00000000" w:rsidRPr="00000000">
            <w:rPr>
              <w:rtl w:val="0"/>
            </w:rPr>
          </w:r>
        </w:p>
      </w:sdtContent>
    </w:sdt>
    <w:sdt>
      <w:sdtPr>
        <w:tag w:val="goog_rdk_126"/>
      </w:sdtPr>
      <w:sdtContent>
        <w:p w:rsidR="00000000" w:rsidDel="00000000" w:rsidP="00000000" w:rsidRDefault="00000000" w:rsidRPr="00000000" w14:paraId="0000007F">
          <w:pPr>
            <w:spacing w:line="240" w:lineRule="auto"/>
            <w:ind w:firstLine="0"/>
            <w:jc w:val="center"/>
            <w:rPr/>
          </w:pPr>
          <w:r w:rsidDel="00000000" w:rsidR="00000000" w:rsidRPr="00000000">
            <w:rPr>
              <w:sz w:val="18"/>
              <w:szCs w:val="18"/>
              <w:rtl w:val="0"/>
            </w:rPr>
            <w:t xml:space="preserve">Figura 11: exemplo de utilização do recurso de observação e de troca de mensagens CoAP.</w:t>
          </w:r>
          <w:r w:rsidDel="00000000" w:rsidR="00000000" w:rsidRPr="00000000">
            <w:rPr>
              <w:rtl w:val="0"/>
            </w:rPr>
          </w:r>
        </w:p>
      </w:sdtContent>
    </w:sdt>
    <w:sdt>
      <w:sdtPr>
        <w:tag w:val="goog_rdk_127"/>
      </w:sdtPr>
      <w:sdtContent>
        <w:p w:rsidR="00000000" w:rsidDel="00000000" w:rsidP="00000000" w:rsidRDefault="00000000" w:rsidRPr="00000000" w14:paraId="00000080">
          <w:pPr>
            <w:spacing w:line="240" w:lineRule="auto"/>
            <w:ind w:firstLine="0"/>
            <w:jc w:val="center"/>
            <w:rPr/>
          </w:pPr>
          <w:r w:rsidDel="00000000" w:rsidR="00000000" w:rsidRPr="00000000">
            <w:rPr/>
            <w:drawing>
              <wp:inline distB="114300" distT="114300" distL="114300" distR="114300">
                <wp:extent cx="4496753" cy="2331649"/>
                <wp:effectExtent b="0" l="0" r="0" t="0"/>
                <wp:docPr id="104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496753" cy="2331649"/>
                        </a:xfrm>
                        <a:prstGeom prst="rect"/>
                        <a:ln/>
                      </pic:spPr>
                    </pic:pic>
                  </a:graphicData>
                </a:graphic>
              </wp:inline>
            </w:drawing>
          </w:r>
          <w:r w:rsidDel="00000000" w:rsidR="00000000" w:rsidRPr="00000000">
            <w:rPr>
              <w:rtl w:val="0"/>
            </w:rPr>
          </w:r>
        </w:p>
      </w:sdtContent>
    </w:sdt>
    <w:sdt>
      <w:sdtPr>
        <w:tag w:val="goog_rdk_128"/>
      </w:sdtPr>
      <w:sdtContent>
        <w:p w:rsidR="00000000" w:rsidDel="00000000" w:rsidP="00000000" w:rsidRDefault="00000000" w:rsidRPr="00000000" w14:paraId="00000081">
          <w:pPr>
            <w:spacing w:line="240" w:lineRule="auto"/>
            <w:ind w:firstLine="0"/>
            <w:jc w:val="center"/>
            <w:rPr>
              <w:sz w:val="18"/>
              <w:szCs w:val="18"/>
            </w:rPr>
          </w:pPr>
          <w:r w:rsidDel="00000000" w:rsidR="00000000" w:rsidRPr="00000000">
            <w:rPr>
              <w:sz w:val="18"/>
              <w:szCs w:val="18"/>
              <w:rtl w:val="0"/>
            </w:rPr>
            <w:t xml:space="preserve">(MAZZER; FRIGIERI; PARREIRA, 2015)</w:t>
          </w:r>
        </w:p>
      </w:sdtContent>
    </w:sdt>
    <w:sdt>
      <w:sdtPr>
        <w:tag w:val="goog_rdk_129"/>
      </w:sdtPr>
      <w:sdtContent>
        <w:p w:rsidR="00000000" w:rsidDel="00000000" w:rsidP="00000000" w:rsidRDefault="00000000" w:rsidRPr="00000000" w14:paraId="00000082">
          <w:pPr>
            <w:spacing w:before="240" w:line="240" w:lineRule="auto"/>
            <w:ind w:firstLine="700"/>
            <w:rPr/>
          </w:pPr>
          <w:r w:rsidDel="00000000" w:rsidR="00000000" w:rsidRPr="00000000">
            <w:rPr>
              <w:rtl w:val="0"/>
            </w:rPr>
            <w:t xml:space="preserve">Como mecanismo de segurança o CoAP implementa o DLTS (Datagram Transport Layer Security) para garantir a troca segura de mensagens na camada de transporte, prevenindo ataques de escuta, adulteração e da forja de dados. (CASSINELLI; MIRANDA; VALE, 2018)</w:t>
          </w:r>
        </w:p>
      </w:sdtContent>
    </w:sdt>
    <w:sdt>
      <w:sdtPr>
        <w:tag w:val="goog_rdk_130"/>
      </w:sdtPr>
      <w:sdtContent>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rPr/>
          </w:pPr>
          <w:r w:rsidDel="00000000" w:rsidR="00000000" w:rsidRPr="00000000">
            <w:rPr>
              <w:rtl w:val="0"/>
            </w:rPr>
            <w:t xml:space="preserve">Um bom exemplo de utilização do CoAP, seria sua implementação em um </w:t>
          </w:r>
          <w:r w:rsidDel="00000000" w:rsidR="00000000" w:rsidRPr="00000000">
            <w:rPr>
              <w:i w:val="1"/>
              <w:rtl w:val="0"/>
            </w:rPr>
            <w:t xml:space="preserve">hardware</w:t>
          </w:r>
          <w:r w:rsidDel="00000000" w:rsidR="00000000" w:rsidRPr="00000000">
            <w:rPr>
              <w:rtl w:val="0"/>
            </w:rPr>
            <w:t xml:space="preserve"> que precisa de um tratamento de entrada de energia muito baixa, com uma bateria pra alimentá-lo. Este protocolo vem sendo largamente utilizado nas áreas de energia inteligente, automação industrial e predial. (CASSINELLI; MIRANDA; VALE, 2018)</w:t>
          </w:r>
          <w:r w:rsidDel="00000000" w:rsidR="00000000" w:rsidRPr="00000000">
            <w:rPr>
              <w:rtl w:val="0"/>
            </w:rPr>
          </w:r>
        </w:p>
      </w:sdtContent>
    </w:sdt>
    <w:sdt>
      <w:sdtPr>
        <w:tag w:val="goog_rdk_131"/>
      </w:sdtPr>
      <w:sdtContent>
        <w:p w:rsidR="00000000" w:rsidDel="00000000" w:rsidP="00000000" w:rsidRDefault="00000000" w:rsidRPr="00000000" w14:paraId="00000084">
          <w:pPr>
            <w:pStyle w:val="Heading3"/>
            <w:spacing w:line="240" w:lineRule="auto"/>
            <w:ind w:firstLine="0"/>
            <w:rPr/>
          </w:pPr>
          <w:bookmarkStart w:colFirst="0" w:colLast="0" w:name="_heading=h.y7joqe9z4qc8" w:id="12"/>
          <w:bookmarkEnd w:id="12"/>
          <w:r w:rsidDel="00000000" w:rsidR="00000000" w:rsidRPr="00000000">
            <w:rPr>
              <w:rtl w:val="0"/>
            </w:rPr>
            <w:t xml:space="preserve">2.4.</w:t>
          </w:r>
          <w:r w:rsidDel="00000000" w:rsidR="00000000" w:rsidRPr="00000000">
            <w:rPr>
              <w:b w:val="1"/>
              <w:rtl w:val="0"/>
            </w:rPr>
            <w:t xml:space="preserve"> AMQP</w:t>
          </w:r>
          <w:r w:rsidDel="00000000" w:rsidR="00000000" w:rsidRPr="00000000">
            <w:rPr>
              <w:rtl w:val="0"/>
            </w:rPr>
          </w:r>
        </w:p>
      </w:sdtContent>
    </w:sdt>
    <w:sdt>
      <w:sdtPr>
        <w:tag w:val="goog_rdk_132"/>
      </w:sdtPr>
      <w:sdtContent>
        <w:p w:rsidR="00000000" w:rsidDel="00000000" w:rsidP="00000000" w:rsidRDefault="00000000" w:rsidRPr="00000000" w14:paraId="00000085">
          <w:pPr>
            <w:spacing w:line="240" w:lineRule="auto"/>
            <w:ind w:left="0" w:firstLine="720"/>
            <w:rPr/>
          </w:pPr>
          <w:r w:rsidDel="00000000" w:rsidR="00000000" w:rsidRPr="00000000">
            <w:rPr>
              <w:rtl w:val="0"/>
            </w:rPr>
            <w:t xml:space="preserve">O AMQP,  </w:t>
          </w:r>
          <w:r w:rsidDel="00000000" w:rsidR="00000000" w:rsidRPr="00000000">
            <w:rPr>
              <w:i w:val="1"/>
              <w:rtl w:val="0"/>
            </w:rPr>
            <w:t xml:space="preserve">Advanced Message Queuing Protocol</w:t>
          </w:r>
          <w:r w:rsidDel="00000000" w:rsidR="00000000" w:rsidRPr="00000000">
            <w:rPr>
              <w:rtl w:val="0"/>
            </w:rPr>
            <w:t xml:space="preserve">, é um protocolo aberto de comunicação em rede, bem como o </w:t>
          </w:r>
          <w:r w:rsidDel="00000000" w:rsidR="00000000" w:rsidRPr="00000000">
            <w:rPr>
              <w:i w:val="1"/>
              <w:rtl w:val="0"/>
            </w:rPr>
            <w:t xml:space="preserve">HTT</w:t>
          </w:r>
          <w:r w:rsidDel="00000000" w:rsidR="00000000" w:rsidRPr="00000000">
            <w:rPr>
              <w:rtl w:val="0"/>
            </w:rPr>
            <w:t xml:space="preserve">P ele permite a troca de dados para comunicação entre diferentes aplicações. Dentro deste protocolo há filas, </w:t>
          </w:r>
          <w:r w:rsidDel="00000000" w:rsidR="00000000" w:rsidRPr="00000000">
            <w:rPr>
              <w:i w:val="1"/>
              <w:rtl w:val="0"/>
            </w:rPr>
            <w:t xml:space="preserve">exchanges </w:t>
          </w:r>
          <w:r w:rsidDel="00000000" w:rsidR="00000000" w:rsidRPr="00000000">
            <w:rPr>
              <w:rtl w:val="0"/>
            </w:rPr>
            <w:t xml:space="preserve">e </w:t>
          </w:r>
          <w:r w:rsidDel="00000000" w:rsidR="00000000" w:rsidRPr="00000000">
            <w:rPr>
              <w:i w:val="1"/>
              <w:rtl w:val="0"/>
            </w:rPr>
            <w:t xml:space="preserve">Bindings</w:t>
          </w:r>
          <w:r w:rsidDel="00000000" w:rsidR="00000000" w:rsidRPr="00000000">
            <w:rPr>
              <w:rtl w:val="0"/>
            </w:rPr>
            <w:t xml:space="preserve">, os quais são chamados de entidades e serão abordados a seguir.</w:t>
          </w:r>
        </w:p>
      </w:sdtContent>
    </w:sdt>
    <w:sdt>
      <w:sdtPr>
        <w:tag w:val="goog_rdk_133"/>
      </w:sdtPr>
      <w:sdtContent>
        <w:p w:rsidR="00000000" w:rsidDel="00000000" w:rsidP="00000000" w:rsidRDefault="00000000" w:rsidRPr="00000000" w14:paraId="00000086">
          <w:pPr>
            <w:spacing w:line="240" w:lineRule="auto"/>
            <w:ind w:left="0" w:firstLine="720"/>
            <w:rPr/>
          </w:pPr>
          <w:r w:rsidDel="00000000" w:rsidR="00000000" w:rsidRPr="00000000">
            <w:rPr>
              <w:rtl w:val="0"/>
            </w:rPr>
            <w:t xml:space="preserve">É utilizado de um </w:t>
          </w:r>
          <w:r w:rsidDel="00000000" w:rsidR="00000000" w:rsidRPr="00000000">
            <w:rPr>
              <w:i w:val="1"/>
              <w:rtl w:val="0"/>
            </w:rPr>
            <w:t xml:space="preserve">Broker</w:t>
          </w:r>
          <w:r w:rsidDel="00000000" w:rsidR="00000000" w:rsidRPr="00000000">
            <w:rPr>
              <w:rtl w:val="0"/>
            </w:rPr>
            <w:t xml:space="preserve">, intermediário entre o comunicador da mensagem e os seus receptores. Como já dito, o </w:t>
          </w:r>
          <w:r w:rsidDel="00000000" w:rsidR="00000000" w:rsidRPr="00000000">
            <w:rPr>
              <w:i w:val="1"/>
              <w:rtl w:val="0"/>
            </w:rPr>
            <w:t xml:space="preserve">Broker </w:t>
          </w:r>
          <w:r w:rsidDel="00000000" w:rsidR="00000000" w:rsidRPr="00000000">
            <w:rPr>
              <w:rtl w:val="0"/>
            </w:rPr>
            <w:t xml:space="preserve">receberá a mensagem das aplicações que as publicam e irá direcionar às aplicações que processam mensagens.</w:t>
          </w:r>
        </w:p>
      </w:sdtContent>
    </w:sdt>
    <w:sdt>
      <w:sdtPr>
        <w:tag w:val="goog_rdk_134"/>
      </w:sdtPr>
      <w:sdtContent>
        <w:p w:rsidR="00000000" w:rsidDel="00000000" w:rsidP="00000000" w:rsidRDefault="00000000" w:rsidRPr="00000000" w14:paraId="00000087">
          <w:pPr>
            <w:spacing w:line="240" w:lineRule="auto"/>
            <w:ind w:firstLine="720"/>
            <w:rPr/>
          </w:pPr>
          <w:r w:rsidDel="00000000" w:rsidR="00000000" w:rsidRPr="00000000">
            <w:rPr>
              <w:rtl w:val="0"/>
            </w:rPr>
            <w:t xml:space="preserve">O processo então é realizado da seguinte maneira: as aplicações que publicam mensagens fazem as publicações que são direcionadas às </w:t>
          </w:r>
          <w:r w:rsidDel="00000000" w:rsidR="00000000" w:rsidRPr="00000000">
            <w:rPr>
              <w:i w:val="1"/>
              <w:rtl w:val="0"/>
            </w:rPr>
            <w:t xml:space="preserve">exchanges</w:t>
          </w:r>
          <w:r w:rsidDel="00000000" w:rsidR="00000000" w:rsidRPr="00000000">
            <w:rPr>
              <w:rtl w:val="0"/>
            </w:rPr>
            <w:t xml:space="preserve">. As </w:t>
          </w:r>
          <w:r w:rsidDel="00000000" w:rsidR="00000000" w:rsidRPr="00000000">
            <w:rPr>
              <w:i w:val="1"/>
              <w:rtl w:val="0"/>
            </w:rPr>
            <w:t xml:space="preserve">exchanges</w:t>
          </w:r>
          <w:r w:rsidDel="00000000" w:rsidR="00000000" w:rsidRPr="00000000">
            <w:rPr>
              <w:rtl w:val="0"/>
            </w:rPr>
            <w:t xml:space="preserve"> irão distribuir as mensagens, cópias das mesmas quando necessário, para filas que utilizam </w:t>
          </w:r>
          <w:r w:rsidDel="00000000" w:rsidR="00000000" w:rsidRPr="00000000">
            <w:rPr>
              <w:i w:val="1"/>
              <w:rtl w:val="0"/>
            </w:rPr>
            <w:t xml:space="preserve">bindings</w:t>
          </w:r>
          <w:r w:rsidDel="00000000" w:rsidR="00000000" w:rsidRPr="00000000">
            <w:rPr>
              <w:rtl w:val="0"/>
            </w:rPr>
            <w:t xml:space="preserve">, regras e restrições para dar prioridade a receptores desejados. </w:t>
          </w:r>
        </w:p>
      </w:sdtContent>
    </w:sdt>
    <w:sdt>
      <w:sdtPr>
        <w:tag w:val="goog_rdk_135"/>
      </w:sdtPr>
      <w:sdtContent>
        <w:p w:rsidR="00000000" w:rsidDel="00000000" w:rsidP="00000000" w:rsidRDefault="00000000" w:rsidRPr="00000000" w14:paraId="00000088">
          <w:pPr>
            <w:spacing w:line="240" w:lineRule="auto"/>
            <w:ind w:firstLine="720"/>
            <w:rPr/>
          </w:pPr>
          <w:r w:rsidDel="00000000" w:rsidR="00000000" w:rsidRPr="00000000">
            <w:rPr>
              <w:rtl w:val="0"/>
            </w:rPr>
            <w:t xml:space="preserve">Após esse passo, os </w:t>
          </w:r>
          <w:r w:rsidDel="00000000" w:rsidR="00000000" w:rsidRPr="00000000">
            <w:rPr>
              <w:i w:val="1"/>
              <w:rtl w:val="0"/>
            </w:rPr>
            <w:t xml:space="preserve">Brokers</w:t>
          </w:r>
          <w:r w:rsidDel="00000000" w:rsidR="00000000" w:rsidRPr="00000000">
            <w:rPr>
              <w:rtl w:val="0"/>
            </w:rPr>
            <w:t xml:space="preserve"> comunicam através de mensagens os consumidores que acessam ou assinam as filas. Os próprios consumidores podem buscar e processar as mensagens da fila, dada a demanda e prioridades já estabelecidas.</w:t>
          </w:r>
        </w:p>
      </w:sdtContent>
    </w:sdt>
    <w:sdt>
      <w:sdtPr>
        <w:tag w:val="goog_rdk_136"/>
      </w:sdtPr>
      <w:sdtContent>
        <w:p w:rsidR="00000000" w:rsidDel="00000000" w:rsidP="00000000" w:rsidRDefault="00000000" w:rsidRPr="00000000" w14:paraId="00000089">
          <w:pPr>
            <w:spacing w:line="240" w:lineRule="auto"/>
            <w:ind w:firstLine="720"/>
            <w:rPr/>
          </w:pPr>
          <w:r w:rsidDel="00000000" w:rsidR="00000000" w:rsidRPr="00000000">
            <w:rPr>
              <w:rtl w:val="0"/>
            </w:rPr>
            <w:t xml:space="preserve">Quando uma mensagem é publicada, os produtores podem classificar diversos atributos à ela, comumente conhecidos como </w:t>
          </w:r>
          <w:r w:rsidDel="00000000" w:rsidR="00000000" w:rsidRPr="00000000">
            <w:rPr>
              <w:i w:val="1"/>
              <w:rtl w:val="0"/>
            </w:rPr>
            <w:t xml:space="preserve">metadados da mensagem</w:t>
          </w:r>
          <w:r w:rsidDel="00000000" w:rsidR="00000000" w:rsidRPr="00000000">
            <w:rPr>
              <w:rtl w:val="0"/>
            </w:rPr>
            <w:t xml:space="preserve">. Caso seja de importância, o </w:t>
          </w:r>
          <w:r w:rsidDel="00000000" w:rsidR="00000000" w:rsidRPr="00000000">
            <w:rPr>
              <w:i w:val="1"/>
              <w:rtl w:val="0"/>
            </w:rPr>
            <w:t xml:space="preserve">Broker</w:t>
          </w:r>
          <w:r w:rsidDel="00000000" w:rsidR="00000000" w:rsidRPr="00000000">
            <w:rPr>
              <w:rtl w:val="0"/>
            </w:rPr>
            <w:t xml:space="preserve"> pode vir a utilizar alguns destes atributos, sendo reservados aqueles de utilização restrita, utilizado em outros momentos pelas aplicações que recebem mensagens.</w:t>
          </w:r>
        </w:p>
      </w:sdtContent>
    </w:sdt>
    <w:sdt>
      <w:sdtPr>
        <w:tag w:val="goog_rdk_137"/>
      </w:sdtPr>
      <w:sdtContent>
        <w:p w:rsidR="00000000" w:rsidDel="00000000" w:rsidP="00000000" w:rsidRDefault="00000000" w:rsidRPr="00000000" w14:paraId="0000008A">
          <w:pPr>
            <w:spacing w:line="240" w:lineRule="auto"/>
            <w:ind w:left="0" w:firstLine="0"/>
            <w:rPr/>
          </w:pPr>
          <w:r w:rsidDel="00000000" w:rsidR="00000000" w:rsidRPr="00000000">
            <w:rPr>
              <w:rtl w:val="0"/>
            </w:rPr>
            <w:tab/>
            <w:t xml:space="preserve">Para que o fator segurança não falhe com facilidade, critério de importância se tratando de troca de mensagens, na estrutura do AMQP</w:t>
          </w:r>
          <w:r w:rsidDel="00000000" w:rsidR="00000000" w:rsidRPr="00000000">
            <w:rPr>
              <w:i w:val="1"/>
              <w:rtl w:val="0"/>
            </w:rPr>
            <w:t xml:space="preserve"> </w:t>
          </w:r>
          <w:r w:rsidDel="00000000" w:rsidR="00000000" w:rsidRPr="00000000">
            <w:rPr>
              <w:rtl w:val="0"/>
            </w:rPr>
            <w:t xml:space="preserve">há a implementação de </w:t>
          </w:r>
          <w:r w:rsidDel="00000000" w:rsidR="00000000" w:rsidRPr="00000000">
            <w:rPr>
              <w:i w:val="1"/>
              <w:rtl w:val="0"/>
            </w:rPr>
            <w:t xml:space="preserve">acknowledgments</w:t>
          </w:r>
          <w:r w:rsidDel="00000000" w:rsidR="00000000" w:rsidRPr="00000000">
            <w:rPr>
              <w:rtl w:val="0"/>
            </w:rPr>
            <w:t xml:space="preserve"> </w:t>
          </w:r>
          <w:r w:rsidDel="00000000" w:rsidR="00000000" w:rsidRPr="00000000">
            <w:rPr>
              <w:i w:val="1"/>
              <w:rtl w:val="0"/>
            </w:rPr>
            <w:t xml:space="preserve">de mensagens</w:t>
          </w:r>
          <w:r w:rsidDel="00000000" w:rsidR="00000000" w:rsidRPr="00000000">
            <w:rPr>
              <w:rtl w:val="0"/>
            </w:rPr>
            <w:t xml:space="preserve">. Sua função é fazer com que o consumidor notifique o </w:t>
          </w:r>
          <w:r w:rsidDel="00000000" w:rsidR="00000000" w:rsidRPr="00000000">
            <w:rPr>
              <w:i w:val="1"/>
              <w:rtl w:val="0"/>
            </w:rPr>
            <w:t xml:space="preserve">Broker</w:t>
          </w:r>
          <w:r w:rsidDel="00000000" w:rsidR="00000000" w:rsidRPr="00000000">
            <w:rPr>
              <w:rtl w:val="0"/>
            </w:rPr>
            <w:t xml:space="preserve"> do envio da mensagem. Esta notificação pode ser feita automaticamente ou posteriormente.</w:t>
          </w:r>
        </w:p>
      </w:sdtContent>
    </w:sdt>
    <w:sdt>
      <w:sdtPr>
        <w:tag w:val="goog_rdk_138"/>
      </w:sdtPr>
      <w:sdtContent>
        <w:p w:rsidR="00000000" w:rsidDel="00000000" w:rsidP="00000000" w:rsidRDefault="00000000" w:rsidRPr="00000000" w14:paraId="0000008B">
          <w:pPr>
            <w:spacing w:line="240" w:lineRule="auto"/>
            <w:ind w:firstLine="0"/>
            <w:rPr>
              <w:i w:val="1"/>
            </w:rPr>
          </w:pPr>
          <w:r w:rsidDel="00000000" w:rsidR="00000000" w:rsidRPr="00000000">
            <w:rPr>
              <w:rtl w:val="0"/>
            </w:rPr>
            <w:tab/>
            <w:t xml:space="preserve">Durante a utilização de </w:t>
          </w:r>
          <w:r w:rsidDel="00000000" w:rsidR="00000000" w:rsidRPr="00000000">
            <w:rPr>
              <w:i w:val="1"/>
              <w:rtl w:val="0"/>
            </w:rPr>
            <w:t xml:space="preserve">acknowledgments</w:t>
          </w:r>
          <w:r w:rsidDel="00000000" w:rsidR="00000000" w:rsidRPr="00000000">
            <w:rPr>
              <w:rtl w:val="0"/>
            </w:rPr>
            <w:t xml:space="preserve">, um </w:t>
          </w:r>
          <w:r w:rsidDel="00000000" w:rsidR="00000000" w:rsidRPr="00000000">
            <w:rPr>
              <w:i w:val="1"/>
              <w:rtl w:val="0"/>
            </w:rPr>
            <w:t xml:space="preserve">Broker </w:t>
          </w:r>
          <w:r w:rsidDel="00000000" w:rsidR="00000000" w:rsidRPr="00000000">
            <w:rPr>
              <w:rtl w:val="0"/>
            </w:rPr>
            <w:t xml:space="preserve">removerá totalmente a mensagem da fila somente quando a mesma tiver sido notificada que recebeu uma mensagem, seja uma ou múltiplas mensagens.</w:t>
          </w:r>
          <w:r w:rsidDel="00000000" w:rsidR="00000000" w:rsidRPr="00000000">
            <w:rPr>
              <w:rtl w:val="0"/>
            </w:rPr>
          </w:r>
        </w:p>
      </w:sdtContent>
    </w:sdt>
    <w:sdt>
      <w:sdtPr>
        <w:tag w:val="goog_rdk_139"/>
      </w:sdtPr>
      <w:sdtContent>
        <w:p w:rsidR="00000000" w:rsidDel="00000000" w:rsidP="00000000" w:rsidRDefault="00000000" w:rsidRPr="00000000" w14:paraId="0000008C">
          <w:pPr>
            <w:spacing w:line="240" w:lineRule="auto"/>
            <w:ind w:left="0" w:firstLine="0"/>
            <w:rPr/>
          </w:pPr>
          <w:r w:rsidDel="00000000" w:rsidR="00000000" w:rsidRPr="00000000">
            <w:rPr>
              <w:rtl w:val="0"/>
            </w:rPr>
            <w:tab/>
            <w:t xml:space="preserve">Podem haver situações onde uma mensagem não pode ser direcionada pelo </w:t>
          </w:r>
          <w:r w:rsidDel="00000000" w:rsidR="00000000" w:rsidRPr="00000000">
            <w:rPr>
              <w:i w:val="1"/>
              <w:rtl w:val="0"/>
            </w:rPr>
            <w:t xml:space="preserve">Broker </w:t>
          </w:r>
          <w:r w:rsidDel="00000000" w:rsidR="00000000" w:rsidRPr="00000000">
            <w:rPr>
              <w:rtl w:val="0"/>
            </w:rPr>
            <w:t xml:space="preserve">ou pelas aplicações de publicação de mensagens. Nestes casos, esta mensagem pode ser retornada para as aplicações que a publicaram, descartada ou manipulada. A manipulação desta mensagem pode ser realizada caso seja implementada uma extensão chamada de </w:t>
          </w:r>
          <w:r w:rsidDel="00000000" w:rsidR="00000000" w:rsidRPr="00000000">
            <w:rPr>
              <w:i w:val="1"/>
              <w:rtl w:val="0"/>
            </w:rPr>
            <w:t xml:space="preserve">dead letter queue</w:t>
          </w:r>
          <w:r w:rsidDel="00000000" w:rsidR="00000000" w:rsidRPr="00000000">
            <w:rPr>
              <w:rtl w:val="0"/>
            </w:rPr>
            <w:t xml:space="preserve">, onde os publicadores da mensagem podem escolher qual será o destino destes dados, já proporcionados alguns parâmetros.</w:t>
          </w:r>
        </w:p>
      </w:sdtContent>
    </w:sdt>
    <w:sdt>
      <w:sdtPr>
        <w:tag w:val="goog_rdk_140"/>
      </w:sdtPr>
      <w:sdtContent>
        <w:p w:rsidR="00000000" w:rsidDel="00000000" w:rsidP="00000000" w:rsidRDefault="00000000" w:rsidRPr="00000000" w14:paraId="0000008D">
          <w:pPr>
            <w:spacing w:line="240" w:lineRule="auto"/>
            <w:ind w:left="0" w:firstLine="0"/>
            <w:jc w:val="left"/>
            <w:rPr/>
          </w:pPr>
          <w:r w:rsidDel="00000000" w:rsidR="00000000" w:rsidRPr="00000000">
            <w:rPr>
              <w:rtl w:val="0"/>
            </w:rPr>
          </w:r>
        </w:p>
      </w:sdtContent>
    </w:sdt>
    <w:sdt>
      <w:sdtPr>
        <w:tag w:val="goog_rdk_141"/>
      </w:sdtPr>
      <w:sdtContent>
        <w:p w:rsidR="00000000" w:rsidDel="00000000" w:rsidP="00000000" w:rsidRDefault="00000000" w:rsidRPr="00000000" w14:paraId="0000008E">
          <w:pPr>
            <w:pStyle w:val="Heading4"/>
            <w:spacing w:line="240" w:lineRule="auto"/>
            <w:ind w:firstLine="0"/>
            <w:rPr>
              <w:b w:val="1"/>
            </w:rPr>
          </w:pPr>
          <w:bookmarkStart w:colFirst="0" w:colLast="0" w:name="_heading=h.sc49no193dos" w:id="13"/>
          <w:bookmarkEnd w:id="13"/>
          <w:r w:rsidDel="00000000" w:rsidR="00000000" w:rsidRPr="00000000">
            <w:rPr>
              <w:rtl w:val="0"/>
            </w:rPr>
            <w:t xml:space="preserve">2.4.1.</w:t>
          </w:r>
          <w:r w:rsidDel="00000000" w:rsidR="00000000" w:rsidRPr="00000000">
            <w:rPr>
              <w:b w:val="1"/>
              <w:rtl w:val="0"/>
            </w:rPr>
            <w:t xml:space="preserve"> ARQUITETURA DO AMQP E RABBITMQ</w:t>
          </w:r>
        </w:p>
      </w:sdtContent>
    </w:sdt>
    <w:sdt>
      <w:sdtPr>
        <w:tag w:val="goog_rdk_142"/>
      </w:sdtPr>
      <w:sdtContent>
        <w:p w:rsidR="00000000" w:rsidDel="00000000" w:rsidP="00000000" w:rsidRDefault="00000000" w:rsidRPr="00000000" w14:paraId="0000008F">
          <w:pPr>
            <w:spacing w:line="240" w:lineRule="auto"/>
            <w:ind w:left="0" w:firstLine="0"/>
            <w:rPr/>
          </w:pPr>
          <w:r w:rsidDel="00000000" w:rsidR="00000000" w:rsidRPr="00000000">
            <w:rPr>
              <w:color w:val="253a44"/>
              <w:sz w:val="27"/>
              <w:szCs w:val="27"/>
              <w:rtl w:val="0"/>
            </w:rPr>
            <w:tab/>
          </w:r>
          <w:r w:rsidDel="00000000" w:rsidR="00000000" w:rsidRPr="00000000">
            <w:rPr>
              <w:rtl w:val="0"/>
            </w:rPr>
            <w:t xml:space="preserve">Muito comumente associado ao AMQP é a utilização do software </w:t>
          </w:r>
          <w:r w:rsidDel="00000000" w:rsidR="00000000" w:rsidRPr="00000000">
            <w:rPr>
              <w:i w:val="1"/>
              <w:rtl w:val="0"/>
            </w:rPr>
            <w:t xml:space="preserve">RabbitMQ</w:t>
          </w:r>
          <w:r w:rsidDel="00000000" w:rsidR="00000000" w:rsidRPr="00000000">
            <w:rPr>
              <w:rtl w:val="0"/>
            </w:rPr>
            <w:t xml:space="preserve">, que gera o processo a partir do protocolo.</w:t>
          </w:r>
        </w:p>
      </w:sdtContent>
    </w:sdt>
    <w:sdt>
      <w:sdtPr>
        <w:tag w:val="goog_rdk_143"/>
      </w:sdtPr>
      <w:sdtContent>
        <w:p w:rsidR="00000000" w:rsidDel="00000000" w:rsidP="00000000" w:rsidRDefault="00000000" w:rsidRPr="00000000" w14:paraId="00000090">
          <w:pPr>
            <w:spacing w:line="240" w:lineRule="auto"/>
            <w:ind w:left="0" w:firstLine="0"/>
            <w:rPr/>
          </w:pPr>
          <w:r w:rsidDel="00000000" w:rsidR="00000000" w:rsidRPr="00000000">
            <w:rPr>
              <w:rtl w:val="0"/>
            </w:rPr>
            <w:tab/>
            <w:t xml:space="preserve">Na Fig. 12 é apresentado o fluxo das funções realizadas para a criação, publicação e envio, manejo e distribuição, entrega e recebimento das mensagens.</w:t>
          </w:r>
        </w:p>
      </w:sdtContent>
    </w:sdt>
    <w:sdt>
      <w:sdtPr>
        <w:tag w:val="goog_rdk_144"/>
      </w:sdtPr>
      <w:sdtContent>
        <w:p w:rsidR="00000000" w:rsidDel="00000000" w:rsidP="00000000" w:rsidRDefault="00000000" w:rsidRPr="00000000" w14:paraId="00000091">
          <w:pPr>
            <w:spacing w:line="240" w:lineRule="auto"/>
            <w:ind w:left="0" w:firstLine="0"/>
            <w:rPr/>
          </w:pPr>
          <w:r w:rsidDel="00000000" w:rsidR="00000000" w:rsidRPr="00000000">
            <w:rPr>
              <w:rtl w:val="0"/>
            </w:rPr>
          </w:r>
        </w:p>
      </w:sdtContent>
    </w:sdt>
    <w:sdt>
      <w:sdtPr>
        <w:tag w:val="goog_rdk_145"/>
      </w:sdtPr>
      <w:sdtContent>
        <w:p w:rsidR="00000000" w:rsidDel="00000000" w:rsidP="00000000" w:rsidRDefault="00000000" w:rsidRPr="00000000" w14:paraId="00000092">
          <w:pPr>
            <w:spacing w:line="276" w:lineRule="auto"/>
            <w:ind w:left="2160" w:firstLine="720"/>
            <w:jc w:val="left"/>
            <w:rPr/>
          </w:pPr>
          <w:r w:rsidDel="00000000" w:rsidR="00000000" w:rsidRPr="00000000">
            <w:rPr>
              <w:sz w:val="18"/>
              <w:szCs w:val="18"/>
              <w:rtl w:val="0"/>
            </w:rPr>
            <w:t xml:space="preserve">Figura 12: fluxo de atividades.</w:t>
          </w:r>
          <w:r w:rsidDel="00000000" w:rsidR="00000000" w:rsidRPr="00000000">
            <w:rPr>
              <w:rtl w:val="0"/>
            </w:rPr>
          </w:r>
        </w:p>
      </w:sdtContent>
    </w:sdt>
    <w:sdt>
      <w:sdtPr>
        <w:tag w:val="goog_rdk_146"/>
      </w:sdtPr>
      <w:sdtContent>
        <w:p w:rsidR="00000000" w:rsidDel="00000000" w:rsidP="00000000" w:rsidRDefault="00000000" w:rsidRPr="00000000" w14:paraId="00000093">
          <w:pPr>
            <w:spacing w:line="276" w:lineRule="auto"/>
            <w:ind w:firstLine="0"/>
            <w:jc w:val="center"/>
            <w:rPr/>
          </w:pPr>
          <w:r w:rsidDel="00000000" w:rsidR="00000000" w:rsidRPr="00000000">
            <w:rPr/>
            <w:drawing>
              <wp:inline distB="114300" distT="114300" distL="114300" distR="114300">
                <wp:extent cx="5249228" cy="2498806"/>
                <wp:effectExtent b="0" l="0" r="0" t="0"/>
                <wp:docPr id="103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49228" cy="2498806"/>
                        </a:xfrm>
                        <a:prstGeom prst="rect"/>
                        <a:ln/>
                      </pic:spPr>
                    </pic:pic>
                  </a:graphicData>
                </a:graphic>
              </wp:inline>
            </w:drawing>
          </w:r>
          <w:r w:rsidDel="00000000" w:rsidR="00000000" w:rsidRPr="00000000">
            <w:rPr>
              <w:rtl w:val="0"/>
            </w:rPr>
          </w:r>
        </w:p>
      </w:sdtContent>
    </w:sdt>
    <w:sdt>
      <w:sdtPr>
        <w:tag w:val="goog_rdk_147"/>
      </w:sdtPr>
      <w:sdtContent>
        <w:p w:rsidR="00000000" w:rsidDel="00000000" w:rsidP="00000000" w:rsidRDefault="00000000" w:rsidRPr="00000000" w14:paraId="00000094">
          <w:pPr>
            <w:spacing w:line="240" w:lineRule="auto"/>
            <w:rPr/>
          </w:pPr>
          <w:r w:rsidDel="00000000" w:rsidR="00000000" w:rsidRPr="00000000">
            <w:rPr>
              <w:rtl w:val="0"/>
            </w:rPr>
          </w:r>
        </w:p>
      </w:sdtContent>
    </w:sdt>
    <w:sdt>
      <w:sdtPr>
        <w:tag w:val="goog_rdk_148"/>
      </w:sdtPr>
      <w:sdtContent>
        <w:p w:rsidR="00000000" w:rsidDel="00000000" w:rsidP="00000000" w:rsidRDefault="00000000" w:rsidRPr="00000000" w14:paraId="00000095">
          <w:pPr>
            <w:spacing w:line="240" w:lineRule="auto"/>
            <w:rPr/>
          </w:pPr>
          <w:r w:rsidDel="00000000" w:rsidR="00000000" w:rsidRPr="00000000">
            <w:rPr>
              <w:rtl w:val="0"/>
            </w:rPr>
            <w:tab/>
            <w:t xml:space="preserve">Na Fig. 13 pode-se observar a interação do produtor da mensagem e os demais agentes, como o </w:t>
          </w:r>
          <w:r w:rsidDel="00000000" w:rsidR="00000000" w:rsidRPr="00000000">
            <w:rPr>
              <w:i w:val="1"/>
              <w:rtl w:val="0"/>
            </w:rPr>
            <w:t xml:space="preserve">Broker</w:t>
          </w:r>
          <w:r w:rsidDel="00000000" w:rsidR="00000000" w:rsidRPr="00000000">
            <w:rPr>
              <w:rtl w:val="0"/>
            </w:rPr>
            <w:t xml:space="preserve">, </w:t>
          </w:r>
          <w:r w:rsidDel="00000000" w:rsidR="00000000" w:rsidRPr="00000000">
            <w:rPr>
              <w:i w:val="1"/>
              <w:rtl w:val="0"/>
            </w:rPr>
            <w:t xml:space="preserve">Exchanges</w:t>
          </w:r>
          <w:r w:rsidDel="00000000" w:rsidR="00000000" w:rsidRPr="00000000">
            <w:rPr>
              <w:rtl w:val="0"/>
            </w:rPr>
            <w:t xml:space="preserve">, </w:t>
          </w:r>
          <w:r w:rsidDel="00000000" w:rsidR="00000000" w:rsidRPr="00000000">
            <w:rPr>
              <w:i w:val="1"/>
              <w:rtl w:val="0"/>
            </w:rPr>
            <w:t xml:space="preserve">Bindings</w:t>
          </w:r>
          <w:r w:rsidDel="00000000" w:rsidR="00000000" w:rsidRPr="00000000">
            <w:rPr>
              <w:rtl w:val="0"/>
            </w:rPr>
            <w:t xml:space="preserve">, filas e o consumidor.</w:t>
          </w:r>
        </w:p>
      </w:sdtContent>
    </w:sdt>
    <w:sdt>
      <w:sdtPr>
        <w:tag w:val="goog_rdk_149"/>
      </w:sdtPr>
      <w:sdtContent>
        <w:p w:rsidR="00000000" w:rsidDel="00000000" w:rsidP="00000000" w:rsidRDefault="00000000" w:rsidRPr="00000000" w14:paraId="00000096">
          <w:pPr>
            <w:spacing w:line="240" w:lineRule="auto"/>
            <w:rPr/>
          </w:pPr>
          <w:r w:rsidDel="00000000" w:rsidR="00000000" w:rsidRPr="00000000">
            <w:rPr>
              <w:rtl w:val="0"/>
            </w:rPr>
          </w:r>
        </w:p>
      </w:sdtContent>
    </w:sdt>
    <w:sdt>
      <w:sdtPr>
        <w:tag w:val="goog_rdk_150"/>
      </w:sdtPr>
      <w:sdtContent>
        <w:p w:rsidR="00000000" w:rsidDel="00000000" w:rsidP="00000000" w:rsidRDefault="00000000" w:rsidRPr="00000000" w14:paraId="00000097">
          <w:pPr>
            <w:spacing w:line="276" w:lineRule="auto"/>
            <w:ind w:left="2160" w:hanging="2160"/>
            <w:jc w:val="center"/>
            <w:rPr/>
          </w:pPr>
          <w:r w:rsidDel="00000000" w:rsidR="00000000" w:rsidRPr="00000000">
            <w:rPr>
              <w:sz w:val="18"/>
              <w:szCs w:val="18"/>
              <w:rtl w:val="0"/>
            </w:rPr>
            <w:t xml:space="preserve">Figura 13: </w:t>
          </w:r>
          <w:r w:rsidDel="00000000" w:rsidR="00000000" w:rsidRPr="00000000">
            <w:rPr>
              <w:i w:val="1"/>
              <w:sz w:val="18"/>
              <w:szCs w:val="18"/>
              <w:rtl w:val="0"/>
            </w:rPr>
            <w:t xml:space="preserve">exchanges.</w:t>
          </w:r>
          <w:r w:rsidDel="00000000" w:rsidR="00000000" w:rsidRPr="00000000">
            <w:rPr>
              <w:rtl w:val="0"/>
            </w:rPr>
          </w:r>
        </w:p>
      </w:sdtContent>
    </w:sdt>
    <w:sdt>
      <w:sdtPr>
        <w:tag w:val="goog_rdk_151"/>
      </w:sdtPr>
      <w:sdtContent>
        <w:p w:rsidR="00000000" w:rsidDel="00000000" w:rsidP="00000000" w:rsidRDefault="00000000" w:rsidRPr="00000000" w14:paraId="00000098">
          <w:pPr>
            <w:spacing w:line="240" w:lineRule="auto"/>
            <w:jc w:val="center"/>
            <w:rPr/>
          </w:pPr>
          <w:r w:rsidDel="00000000" w:rsidR="00000000" w:rsidRPr="00000000">
            <w:rPr/>
            <w:drawing>
              <wp:inline distB="114300" distT="114300" distL="114300" distR="114300">
                <wp:extent cx="2597503" cy="2843213"/>
                <wp:effectExtent b="0" l="0" r="0" t="0"/>
                <wp:docPr id="104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597503" cy="2843213"/>
                        </a:xfrm>
                        <a:prstGeom prst="rect"/>
                        <a:ln/>
                      </pic:spPr>
                    </pic:pic>
                  </a:graphicData>
                </a:graphic>
              </wp:inline>
            </w:drawing>
          </w:r>
          <w:r w:rsidDel="00000000" w:rsidR="00000000" w:rsidRPr="00000000">
            <w:rPr>
              <w:rtl w:val="0"/>
            </w:rPr>
          </w:r>
        </w:p>
      </w:sdtContent>
    </w:sdt>
    <w:sdt>
      <w:sdtPr>
        <w:tag w:val="goog_rdk_152"/>
      </w:sdtPr>
      <w:sdtContent>
        <w:p w:rsidR="00000000" w:rsidDel="00000000" w:rsidP="00000000" w:rsidRDefault="00000000" w:rsidRPr="00000000" w14:paraId="00000099">
          <w:pPr>
            <w:spacing w:line="240" w:lineRule="auto"/>
            <w:ind w:left="0" w:firstLine="720"/>
            <w:rPr/>
          </w:pPr>
          <w:r w:rsidDel="00000000" w:rsidR="00000000" w:rsidRPr="00000000">
            <w:rPr>
              <w:rtl w:val="0"/>
            </w:rPr>
            <w:t xml:space="preserve">Na Fig. 14 vemos a interação entre os agentes do protocolo, onde é destacada a interação entre as </w:t>
          </w:r>
          <w:r w:rsidDel="00000000" w:rsidR="00000000" w:rsidRPr="00000000">
            <w:rPr>
              <w:i w:val="1"/>
              <w:rtl w:val="0"/>
            </w:rPr>
            <w:t xml:space="preserve">Exchanges</w:t>
          </w:r>
          <w:r w:rsidDel="00000000" w:rsidR="00000000" w:rsidRPr="00000000">
            <w:rPr>
              <w:rtl w:val="0"/>
            </w:rPr>
            <w:t xml:space="preserve"> e as filas.</w:t>
          </w:r>
        </w:p>
      </w:sdtContent>
    </w:sdt>
    <w:sdt>
      <w:sdtPr>
        <w:tag w:val="goog_rdk_153"/>
      </w:sdtPr>
      <w:sdtContent>
        <w:p w:rsidR="00000000" w:rsidDel="00000000" w:rsidP="00000000" w:rsidRDefault="00000000" w:rsidRPr="00000000" w14:paraId="0000009A">
          <w:pPr>
            <w:spacing w:line="240" w:lineRule="auto"/>
            <w:ind w:left="0" w:firstLine="720"/>
            <w:rPr/>
          </w:pPr>
          <w:r w:rsidDel="00000000" w:rsidR="00000000" w:rsidRPr="00000000">
            <w:rPr>
              <w:rtl w:val="0"/>
            </w:rPr>
          </w:r>
        </w:p>
      </w:sdtContent>
    </w:sdt>
    <w:sdt>
      <w:sdtPr>
        <w:tag w:val="goog_rdk_154"/>
      </w:sdtPr>
      <w:sdtContent>
        <w:p w:rsidR="00000000" w:rsidDel="00000000" w:rsidP="00000000" w:rsidRDefault="00000000" w:rsidRPr="00000000" w14:paraId="0000009B">
          <w:pPr>
            <w:spacing w:line="240" w:lineRule="auto"/>
            <w:ind w:left="0" w:firstLine="720"/>
            <w:rPr/>
          </w:pPr>
          <w:r w:rsidDel="00000000" w:rsidR="00000000" w:rsidRPr="00000000">
            <w:rPr>
              <w:rtl w:val="0"/>
            </w:rPr>
          </w:r>
        </w:p>
      </w:sdtContent>
    </w:sdt>
    <w:sdt>
      <w:sdtPr>
        <w:tag w:val="goog_rdk_155"/>
      </w:sdtPr>
      <w:sdtContent>
        <w:p w:rsidR="00000000" w:rsidDel="00000000" w:rsidP="00000000" w:rsidRDefault="00000000" w:rsidRPr="00000000" w14:paraId="0000009C">
          <w:pPr>
            <w:spacing w:line="240" w:lineRule="auto"/>
            <w:ind w:left="0" w:firstLine="720"/>
            <w:rPr/>
          </w:pPr>
          <w:r w:rsidDel="00000000" w:rsidR="00000000" w:rsidRPr="00000000">
            <w:rPr>
              <w:rtl w:val="0"/>
            </w:rPr>
          </w:r>
        </w:p>
      </w:sdtContent>
    </w:sdt>
    <w:sdt>
      <w:sdtPr>
        <w:tag w:val="goog_rdk_156"/>
      </w:sdtPr>
      <w:sdtContent>
        <w:p w:rsidR="00000000" w:rsidDel="00000000" w:rsidP="00000000" w:rsidRDefault="00000000" w:rsidRPr="00000000" w14:paraId="0000009D">
          <w:pPr>
            <w:spacing w:line="276" w:lineRule="auto"/>
            <w:ind w:left="2160" w:hanging="2160"/>
            <w:jc w:val="center"/>
            <w:rPr/>
          </w:pPr>
          <w:r w:rsidDel="00000000" w:rsidR="00000000" w:rsidRPr="00000000">
            <w:rPr>
              <w:sz w:val="18"/>
              <w:szCs w:val="18"/>
              <w:rtl w:val="0"/>
            </w:rPr>
            <w:t xml:space="preserve">Figura 14: filas e prioridades</w:t>
          </w:r>
          <w:r w:rsidDel="00000000" w:rsidR="00000000" w:rsidRPr="00000000">
            <w:rPr>
              <w:rtl w:val="0"/>
            </w:rPr>
          </w:r>
        </w:p>
      </w:sdtContent>
    </w:sdt>
    <w:sdt>
      <w:sdtPr>
        <w:tag w:val="goog_rdk_157"/>
      </w:sdtPr>
      <w:sdtContent>
        <w:p w:rsidR="00000000" w:rsidDel="00000000" w:rsidP="00000000" w:rsidRDefault="00000000" w:rsidRPr="00000000" w14:paraId="0000009E">
          <w:pPr>
            <w:spacing w:line="240" w:lineRule="auto"/>
            <w:jc w:val="center"/>
            <w:rPr/>
          </w:pPr>
          <w:r w:rsidDel="00000000" w:rsidR="00000000" w:rsidRPr="00000000">
            <w:rPr/>
            <w:drawing>
              <wp:inline distB="114300" distT="114300" distL="114300" distR="114300">
                <wp:extent cx="4801553" cy="2937622"/>
                <wp:effectExtent b="0" l="0" r="0" t="0"/>
                <wp:docPr id="104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801553" cy="2937622"/>
                        </a:xfrm>
                        <a:prstGeom prst="rect"/>
                        <a:ln/>
                      </pic:spPr>
                    </pic:pic>
                  </a:graphicData>
                </a:graphic>
              </wp:inline>
            </w:drawing>
          </w:r>
          <w:r w:rsidDel="00000000" w:rsidR="00000000" w:rsidRPr="00000000">
            <w:rPr>
              <w:rtl w:val="0"/>
            </w:rPr>
          </w:r>
        </w:p>
      </w:sdtContent>
    </w:sdt>
    <w:sdt>
      <w:sdtPr>
        <w:tag w:val="goog_rdk_158"/>
      </w:sdtPr>
      <w:sdtContent>
        <w:p w:rsidR="00000000" w:rsidDel="00000000" w:rsidP="00000000" w:rsidRDefault="00000000" w:rsidRPr="00000000" w14:paraId="0000009F">
          <w:pPr>
            <w:spacing w:line="276" w:lineRule="auto"/>
            <w:ind w:left="2160" w:hanging="2160"/>
            <w:jc w:val="center"/>
            <w:rPr/>
          </w:pPr>
          <w:r w:rsidDel="00000000" w:rsidR="00000000" w:rsidRPr="00000000">
            <w:rPr>
              <w:rtl w:val="0"/>
            </w:rPr>
            <w:t xml:space="preserve">  </w:t>
          </w:r>
        </w:p>
      </w:sdtContent>
    </w:sdt>
    <w:sdt>
      <w:sdtPr>
        <w:tag w:val="goog_rdk_159"/>
      </w:sdtPr>
      <w:sdtContent>
        <w:p w:rsidR="00000000" w:rsidDel="00000000" w:rsidP="00000000" w:rsidRDefault="00000000" w:rsidRPr="00000000" w14:paraId="000000A0">
          <w:pPr>
            <w:pStyle w:val="Heading3"/>
            <w:spacing w:line="240" w:lineRule="auto"/>
            <w:ind w:firstLine="0"/>
            <w:rPr/>
          </w:pPr>
          <w:bookmarkStart w:colFirst="0" w:colLast="0" w:name="_heading=h.u1eykhlnrom5" w:id="14"/>
          <w:bookmarkEnd w:id="14"/>
          <w:r w:rsidDel="00000000" w:rsidR="00000000" w:rsidRPr="00000000">
            <w:rPr>
              <w:rtl w:val="0"/>
            </w:rPr>
            <w:t xml:space="preserve">2.5. COMPARAÇÃO MQTT E COAP</w:t>
          </w:r>
        </w:p>
      </w:sdtContent>
    </w:sdt>
    <w:sdt>
      <w:sdtPr>
        <w:tag w:val="goog_rdk_160"/>
      </w:sdtPr>
      <w:sdtContent>
        <w:p w:rsidR="00000000" w:rsidDel="00000000" w:rsidP="00000000" w:rsidRDefault="00000000" w:rsidRPr="00000000" w14:paraId="000000A1">
          <w:pPr>
            <w:spacing w:before="200" w:line="276" w:lineRule="auto"/>
            <w:ind w:firstLine="720"/>
            <w:rPr/>
          </w:pPr>
          <w:r w:rsidDel="00000000" w:rsidR="00000000" w:rsidRPr="00000000">
            <w:rPr>
              <w:rtl w:val="0"/>
            </w:rPr>
            <w:t xml:space="preserve">Um teste de vazão foi realizado para esses dois protocolos, o MQTT e o CoAP. Esse teste consistia no envio de 1000 (mil) mensagens, registrando o momento em que ela começaram a ser transmitidas e o momento em que a transmissão foi encerrada. Então o tempo de envio dessas mensagens foi obtido.</w:t>
          </w:r>
        </w:p>
      </w:sdtContent>
    </w:sdt>
    <w:sdt>
      <w:sdtPr>
        <w:tag w:val="goog_rdk_161"/>
      </w:sdtPr>
      <w:sdtContent>
        <w:p w:rsidR="00000000" w:rsidDel="00000000" w:rsidP="00000000" w:rsidRDefault="00000000" w:rsidRPr="00000000" w14:paraId="000000A2">
          <w:pPr>
            <w:spacing w:before="200" w:line="240" w:lineRule="auto"/>
            <w:ind w:firstLine="720"/>
            <w:rPr/>
          </w:pPr>
          <w:r w:rsidDel="00000000" w:rsidR="00000000" w:rsidRPr="00000000">
            <w:rPr>
              <w:rtl w:val="0"/>
            </w:rPr>
          </w:r>
        </w:p>
      </w:sdtContent>
    </w:sdt>
    <w:sdt>
      <w:sdtPr>
        <w:tag w:val="goog_rdk_162"/>
      </w:sdtPr>
      <w:sdtContent>
        <w:p w:rsidR="00000000" w:rsidDel="00000000" w:rsidP="00000000" w:rsidRDefault="00000000" w:rsidRPr="00000000" w14:paraId="000000A3">
          <w:pPr>
            <w:spacing w:after="200" w:line="240" w:lineRule="auto"/>
            <w:ind w:firstLine="0"/>
            <w:jc w:val="center"/>
            <w:rPr/>
          </w:pPr>
          <w:r w:rsidDel="00000000" w:rsidR="00000000" w:rsidRPr="00000000">
            <w:rPr>
              <w:sz w:val="18"/>
              <w:szCs w:val="18"/>
              <w:rtl w:val="0"/>
            </w:rPr>
            <w:t xml:space="preserve">Figura 15: Teste de vazão de mensagens utilizando CoAP.</w:t>
          </w:r>
          <w:r w:rsidDel="00000000" w:rsidR="00000000" w:rsidRPr="00000000">
            <w:rPr>
              <w:rtl w:val="0"/>
            </w:rPr>
          </w:r>
        </w:p>
      </w:sdtContent>
    </w:sdt>
    <w:sdt>
      <w:sdtPr>
        <w:tag w:val="goog_rdk_163"/>
      </w:sdtPr>
      <w:sdtContent>
        <w:p w:rsidR="00000000" w:rsidDel="00000000" w:rsidP="00000000" w:rsidRDefault="00000000" w:rsidRPr="00000000" w14:paraId="000000A4">
          <w:pPr>
            <w:spacing w:before="0" w:line="240" w:lineRule="auto"/>
            <w:ind w:firstLine="0"/>
            <w:jc w:val="center"/>
            <w:rPr/>
          </w:pPr>
          <w:r w:rsidDel="00000000" w:rsidR="00000000" w:rsidRPr="00000000">
            <w:rPr/>
            <w:drawing>
              <wp:inline distB="114300" distT="114300" distL="114300" distR="114300">
                <wp:extent cx="3762375" cy="2952750"/>
                <wp:effectExtent b="0" l="0" r="0" t="0"/>
                <wp:docPr id="103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762375" cy="2952750"/>
                        </a:xfrm>
                        <a:prstGeom prst="rect"/>
                        <a:ln/>
                      </pic:spPr>
                    </pic:pic>
                  </a:graphicData>
                </a:graphic>
              </wp:inline>
            </w:drawing>
          </w:r>
          <w:r w:rsidDel="00000000" w:rsidR="00000000" w:rsidRPr="00000000">
            <w:rPr>
              <w:rtl w:val="0"/>
            </w:rPr>
          </w:r>
        </w:p>
      </w:sdtContent>
    </w:sdt>
    <w:sdt>
      <w:sdtPr>
        <w:tag w:val="goog_rdk_164"/>
      </w:sdtPr>
      <w:sdtContent>
        <w:p w:rsidR="00000000" w:rsidDel="00000000" w:rsidP="00000000" w:rsidRDefault="00000000" w:rsidRPr="00000000" w14:paraId="000000A5">
          <w:pPr>
            <w:spacing w:before="0" w:line="276" w:lineRule="auto"/>
            <w:ind w:firstLine="708.6614173228347"/>
            <w:rPr/>
          </w:pPr>
          <w:r w:rsidDel="00000000" w:rsidR="00000000" w:rsidRPr="00000000">
            <w:rPr>
              <w:rtl w:val="0"/>
            </w:rPr>
            <w:t xml:space="preserve">Para o CoAP, as mil mensagens foram enviadas em uma média de 202 milissegundos, já para o MQTT, uma média de </w:t>
          </w:r>
          <w:r w:rsidDel="00000000" w:rsidR="00000000" w:rsidRPr="00000000">
            <w:rPr>
              <w:rtl w:val="0"/>
            </w:rPr>
            <w:t xml:space="preserve">1341</w:t>
          </w:r>
          <w:r w:rsidDel="00000000" w:rsidR="00000000" w:rsidRPr="00000000">
            <w:rPr>
              <w:rtl w:val="0"/>
            </w:rPr>
            <w:t xml:space="preserve"> milissegundos foi obtido como resultado. Assim podemos concluir que o protocolo </w:t>
          </w:r>
          <w:r w:rsidDel="00000000" w:rsidR="00000000" w:rsidRPr="00000000">
            <w:rPr>
              <w:rtl w:val="0"/>
            </w:rPr>
            <w:t xml:space="preserve">COAP</w:t>
          </w:r>
          <w:r w:rsidDel="00000000" w:rsidR="00000000" w:rsidRPr="00000000">
            <w:rPr>
              <w:rtl w:val="0"/>
            </w:rPr>
            <w:t xml:space="preserve"> apresenta maior vazão em relação ao protocolo MQTT.</w:t>
          </w:r>
        </w:p>
      </w:sdtContent>
    </w:sdt>
    <w:sdt>
      <w:sdtPr>
        <w:tag w:val="goog_rdk_165"/>
      </w:sdtPr>
      <w:sdtContent>
        <w:p w:rsidR="00000000" w:rsidDel="00000000" w:rsidP="00000000" w:rsidRDefault="00000000" w:rsidRPr="00000000" w14:paraId="000000A6">
          <w:pPr>
            <w:spacing w:after="200" w:line="240" w:lineRule="auto"/>
            <w:ind w:firstLine="0"/>
            <w:jc w:val="center"/>
            <w:rPr/>
          </w:pPr>
          <w:r w:rsidDel="00000000" w:rsidR="00000000" w:rsidRPr="00000000">
            <w:rPr>
              <w:sz w:val="18"/>
              <w:szCs w:val="18"/>
              <w:rtl w:val="0"/>
            </w:rPr>
            <w:t xml:space="preserve">Figura 16: Teste de vazão de mensagens utilizando MQTT..</w:t>
          </w:r>
          <w:r w:rsidDel="00000000" w:rsidR="00000000" w:rsidRPr="00000000">
            <w:rPr>
              <w:rtl w:val="0"/>
            </w:rPr>
          </w:r>
        </w:p>
      </w:sdtContent>
    </w:sdt>
    <w:sdt>
      <w:sdtPr>
        <w:tag w:val="goog_rdk_166"/>
      </w:sdtPr>
      <w:sdtContent>
        <w:p w:rsidR="00000000" w:rsidDel="00000000" w:rsidP="00000000" w:rsidRDefault="00000000" w:rsidRPr="00000000" w14:paraId="000000A7">
          <w:pPr>
            <w:spacing w:before="0" w:line="276" w:lineRule="auto"/>
            <w:ind w:firstLine="708.6614173228347"/>
            <w:jc w:val="center"/>
            <w:rPr>
              <w:color w:val="ff0000"/>
            </w:rPr>
          </w:pPr>
          <w:r w:rsidDel="00000000" w:rsidR="00000000" w:rsidRPr="00000000">
            <w:rPr/>
            <w:drawing>
              <wp:inline distB="114300" distT="114300" distL="114300" distR="114300">
                <wp:extent cx="4057650" cy="3143250"/>
                <wp:effectExtent b="0" l="0" r="0" t="0"/>
                <wp:docPr id="104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057650" cy="3143250"/>
                        </a:xfrm>
                        <a:prstGeom prst="rect"/>
                        <a:ln/>
                      </pic:spPr>
                    </pic:pic>
                  </a:graphicData>
                </a:graphic>
              </wp:inline>
            </w:drawing>
          </w:r>
          <w:r w:rsidDel="00000000" w:rsidR="00000000" w:rsidRPr="00000000">
            <w:rPr>
              <w:rtl w:val="0"/>
            </w:rPr>
          </w:r>
        </w:p>
      </w:sdtContent>
    </w:sdt>
    <w:sdt>
      <w:sdtPr>
        <w:tag w:val="goog_rdk_167"/>
      </w:sdtPr>
      <w:sdtContent>
        <w:p w:rsidR="00000000" w:rsidDel="00000000" w:rsidP="00000000" w:rsidRDefault="00000000" w:rsidRPr="00000000" w14:paraId="000000A8">
          <w:pPr>
            <w:spacing w:line="276" w:lineRule="auto"/>
            <w:ind w:left="2160" w:firstLine="720"/>
            <w:jc w:val="left"/>
            <w:rPr/>
          </w:pPr>
          <w:r w:rsidDel="00000000" w:rsidR="00000000" w:rsidRPr="00000000">
            <w:rPr>
              <w:rtl w:val="0"/>
            </w:rPr>
          </w:r>
        </w:p>
      </w:sdtContent>
    </w:sdt>
    <w:sdt>
      <w:sdtPr>
        <w:tag w:val="goog_rdk_168"/>
      </w:sdtPr>
      <w:sdtContent>
        <w:p w:rsidR="00000000" w:rsidDel="00000000" w:rsidP="00000000" w:rsidRDefault="00000000" w:rsidRPr="00000000" w14:paraId="000000A9">
          <w:pPr>
            <w:pStyle w:val="Heading3"/>
            <w:spacing w:line="240" w:lineRule="auto"/>
            <w:ind w:firstLine="0"/>
            <w:rPr/>
          </w:pPr>
          <w:bookmarkStart w:colFirst="0" w:colLast="0" w:name="_heading=h.l3xdmglcasf5" w:id="15"/>
          <w:bookmarkEnd w:id="15"/>
          <w:r w:rsidDel="00000000" w:rsidR="00000000" w:rsidRPr="00000000">
            <w:rPr>
              <w:rtl w:val="0"/>
            </w:rPr>
            <w:t xml:space="preserve">2.6. CONSIDERAÇÕES FINAIS</w:t>
          </w:r>
        </w:p>
      </w:sdtContent>
    </w:sdt>
    <w:sdt>
      <w:sdtPr>
        <w:tag w:val="goog_rdk_169"/>
      </w:sdtPr>
      <w:sdtContent>
        <w:p w:rsidR="00000000" w:rsidDel="00000000" w:rsidP="00000000" w:rsidRDefault="00000000" w:rsidRPr="00000000" w14:paraId="000000AA">
          <w:pPr>
            <w:spacing w:line="240" w:lineRule="auto"/>
            <w:ind w:firstLine="0"/>
            <w:rPr/>
          </w:pPr>
          <w:r w:rsidDel="00000000" w:rsidR="00000000" w:rsidRPr="00000000">
            <w:rPr>
              <w:rtl w:val="0"/>
            </w:rPr>
          </w:r>
        </w:p>
      </w:sdtContent>
    </w:sdt>
    <w:sdt>
      <w:sdtPr>
        <w:tag w:val="goog_rdk_170"/>
      </w:sdtPr>
      <w:sdtContent>
        <w:p w:rsidR="00000000" w:rsidDel="00000000" w:rsidP="00000000" w:rsidRDefault="00000000" w:rsidRPr="00000000" w14:paraId="000000AB">
          <w:pPr>
            <w:spacing w:line="276" w:lineRule="auto"/>
            <w:ind w:firstLine="720"/>
            <w:rPr/>
          </w:pPr>
          <w:r w:rsidDel="00000000" w:rsidR="00000000" w:rsidRPr="00000000">
            <w:rPr>
              <w:rtl w:val="0"/>
            </w:rPr>
            <w:t xml:space="preserve">Os protocolos utilizados em aplicações de internet das coisas ou IoT (</w:t>
          </w:r>
          <w:r w:rsidDel="00000000" w:rsidR="00000000" w:rsidRPr="00000000">
            <w:rPr>
              <w:i w:val="1"/>
              <w:rtl w:val="0"/>
            </w:rPr>
            <w:t xml:space="preserve">Internet of Things</w:t>
          </w:r>
          <w:r w:rsidDel="00000000" w:rsidR="00000000" w:rsidRPr="00000000">
            <w:rPr>
              <w:rtl w:val="0"/>
            </w:rPr>
            <w:t xml:space="preserve">) vem sendo explorados cada vez mais no mercado. Essa tendência é evidenciada quando observamos a miniaturização de componentes eletrônicos disponibilizados no mercado.</w:t>
          </w:r>
        </w:p>
      </w:sdtContent>
    </w:sdt>
    <w:sdt>
      <w:sdtPr>
        <w:tag w:val="goog_rdk_171"/>
      </w:sdtPr>
      <w:sdtContent>
        <w:p w:rsidR="00000000" w:rsidDel="00000000" w:rsidP="00000000" w:rsidRDefault="00000000" w:rsidRPr="00000000" w14:paraId="000000AC">
          <w:pPr>
            <w:spacing w:line="276" w:lineRule="auto"/>
            <w:ind w:firstLine="720"/>
            <w:rPr/>
          </w:pPr>
          <w:r w:rsidDel="00000000" w:rsidR="00000000" w:rsidRPr="00000000">
            <w:rPr>
              <w:rtl w:val="0"/>
            </w:rPr>
            <w:t xml:space="preserve">O MQTT, CoAP, MQTT-SN e o AMQP são apenas uma pequena amostra da imensa gama de protocolos focados em IoT e cada um possui suas peculiaridades. Em especial, o MQTT possui bastante presença nas aplicações e é amplamente utilizado. O </w:t>
          </w:r>
          <w:r w:rsidDel="00000000" w:rsidR="00000000" w:rsidRPr="00000000">
            <w:rPr>
              <w:i w:val="1"/>
              <w:rtl w:val="0"/>
            </w:rPr>
            <w:t xml:space="preserve">Constrained Application Protocol </w:t>
          </w:r>
          <w:r w:rsidDel="00000000" w:rsidR="00000000" w:rsidRPr="00000000">
            <w:rPr>
              <w:rtl w:val="0"/>
            </w:rPr>
            <w:t xml:space="preserve">também demonstra sua expressividade em aplicações, com sua proposta de garantir suavidade na curva de transição do HTTP para esse novo mercado.</w:t>
          </w:r>
          <w:r w:rsidDel="00000000" w:rsidR="00000000" w:rsidRPr="00000000">
            <w:rPr>
              <w:rtl w:val="0"/>
            </w:rPr>
          </w:r>
        </w:p>
      </w:sdtContent>
    </w:sdt>
    <w:sdt>
      <w:sdtPr>
        <w:tag w:val="goog_rdk_172"/>
      </w:sdtPr>
      <w:sdtContent>
        <w:p w:rsidR="00000000" w:rsidDel="00000000" w:rsidP="00000000" w:rsidRDefault="00000000" w:rsidRPr="00000000" w14:paraId="000000AD">
          <w:pPr>
            <w:spacing w:line="240" w:lineRule="auto"/>
            <w:ind w:firstLine="0"/>
            <w:rPr/>
          </w:pPr>
          <w:r w:rsidDel="00000000" w:rsidR="00000000" w:rsidRPr="00000000">
            <w:rPr>
              <w:rtl w:val="0"/>
            </w:rPr>
          </w:r>
        </w:p>
      </w:sdtContent>
    </w:sdt>
    <w:sdt>
      <w:sdtPr>
        <w:tag w:val="goog_rdk_173"/>
      </w:sdtPr>
      <w:sdtContent>
        <w:p w:rsidR="00000000" w:rsidDel="00000000" w:rsidP="00000000" w:rsidRDefault="00000000" w:rsidRPr="00000000" w14:paraId="000000AE">
          <w:pPr>
            <w:pStyle w:val="Heading3"/>
            <w:spacing w:line="240" w:lineRule="auto"/>
            <w:ind w:firstLine="0"/>
            <w:jc w:val="left"/>
            <w:rPr/>
          </w:pPr>
          <w:bookmarkStart w:colFirst="0" w:colLast="0" w:name="_heading=h.bv81q314hfyu" w:id="16"/>
          <w:bookmarkEnd w:id="16"/>
          <w:r w:rsidDel="00000000" w:rsidR="00000000" w:rsidRPr="00000000">
            <w:rPr>
              <w:rtl w:val="0"/>
            </w:rPr>
            <w:t xml:space="preserve">REFERÊNCIAS</w:t>
          </w:r>
        </w:p>
      </w:sdtContent>
    </w:sdt>
    <w:sdt>
      <w:sdtPr>
        <w:tag w:val="goog_rdk_174"/>
      </w:sdtPr>
      <w:sdtContent>
        <w:p w:rsidR="00000000" w:rsidDel="00000000" w:rsidP="00000000" w:rsidRDefault="00000000" w:rsidRPr="00000000" w14:paraId="000000AF">
          <w:pPr>
            <w:spacing w:line="240" w:lineRule="auto"/>
            <w:rPr/>
          </w:pPr>
          <w:r w:rsidDel="00000000" w:rsidR="00000000" w:rsidRPr="00000000">
            <w:rPr>
              <w:rtl w:val="0"/>
            </w:rPr>
          </w:r>
        </w:p>
      </w:sdtContent>
    </w:sdt>
    <w:sdt>
      <w:sdtPr>
        <w:tag w:val="goog_rdk_175"/>
      </w:sdtPr>
      <w:sdtContent>
        <w:p w:rsidR="00000000" w:rsidDel="00000000" w:rsidP="00000000" w:rsidRDefault="00000000" w:rsidRPr="00000000" w14:paraId="000000B0">
          <w:pPr>
            <w:spacing w:line="240" w:lineRule="auto"/>
            <w:ind w:firstLine="0"/>
            <w:jc w:val="left"/>
            <w:rPr/>
          </w:pPr>
          <w:r w:rsidDel="00000000" w:rsidR="00000000" w:rsidRPr="00000000">
            <w:rPr>
              <w:rtl w:val="0"/>
            </w:rPr>
            <w:t xml:space="preserve">BORMANN, Carsten. RFC 7252 Constrained Application Protocol: Specification. 2016. Disponível em: &lt;http://coap.technology/&gt;. Acesso em: 08 maio 2019.</w:t>
          </w:r>
        </w:p>
      </w:sdtContent>
    </w:sdt>
    <w:sdt>
      <w:sdtPr>
        <w:tag w:val="goog_rdk_176"/>
      </w:sdtPr>
      <w:sdtContent>
        <w:p w:rsidR="00000000" w:rsidDel="00000000" w:rsidP="00000000" w:rsidRDefault="00000000" w:rsidRPr="00000000" w14:paraId="000000B1">
          <w:pPr>
            <w:spacing w:line="240" w:lineRule="auto"/>
            <w:ind w:firstLine="0"/>
            <w:jc w:val="left"/>
            <w:rPr/>
          </w:pPr>
          <w:r w:rsidDel="00000000" w:rsidR="00000000" w:rsidRPr="00000000">
            <w:rPr>
              <w:rtl w:val="0"/>
            </w:rPr>
          </w:r>
        </w:p>
      </w:sdtContent>
    </w:sdt>
    <w:sdt>
      <w:sdtPr>
        <w:tag w:val="goog_rdk_177"/>
      </w:sdtPr>
      <w:sdtContent>
        <w:p w:rsidR="00000000" w:rsidDel="00000000" w:rsidP="00000000" w:rsidRDefault="00000000" w:rsidRPr="00000000" w14:paraId="000000B2">
          <w:pPr>
            <w:spacing w:line="240" w:lineRule="auto"/>
            <w:ind w:firstLine="0"/>
            <w:jc w:val="left"/>
            <w:rPr/>
          </w:pPr>
          <w:r w:rsidDel="00000000" w:rsidR="00000000" w:rsidRPr="00000000">
            <w:rPr>
              <w:rtl w:val="0"/>
            </w:rPr>
            <w:t xml:space="preserve">CASSINELLI, Fernanda; MIRANDA, Lucas; VALE, Lucas do. Constrained Application Protocol. 2018. Disponível em: &lt;https://www.gta.ufrj.br/ensino/eel878/redes1-2018-1/trabalhos-vf/coap/coap.html&gt;. Acesso em: 08 maio 2019.</w:t>
          </w:r>
        </w:p>
      </w:sdtContent>
    </w:sdt>
    <w:sdt>
      <w:sdtPr>
        <w:tag w:val="goog_rdk_178"/>
      </w:sdtPr>
      <w:sdtContent>
        <w:p w:rsidR="00000000" w:rsidDel="00000000" w:rsidP="00000000" w:rsidRDefault="00000000" w:rsidRPr="00000000" w14:paraId="000000B3">
          <w:pPr>
            <w:spacing w:line="240" w:lineRule="auto"/>
            <w:ind w:firstLine="0"/>
            <w:jc w:val="left"/>
            <w:rPr/>
          </w:pPr>
          <w:r w:rsidDel="00000000" w:rsidR="00000000" w:rsidRPr="00000000">
            <w:rPr>
              <w:rtl w:val="0"/>
            </w:rPr>
            <w:t xml:space="preserve">CLARK, Andy Stanford; TRUONG, Hong Linh. MQTT For Sensor Networks </w:t>
          </w:r>
        </w:p>
      </w:sdtContent>
    </w:sdt>
    <w:sdt>
      <w:sdtPr>
        <w:tag w:val="goog_rdk_179"/>
      </w:sdtPr>
      <w:sdtContent>
        <w:p w:rsidR="00000000" w:rsidDel="00000000" w:rsidP="00000000" w:rsidRDefault="00000000" w:rsidRPr="00000000" w14:paraId="000000B4">
          <w:pPr>
            <w:spacing w:line="240" w:lineRule="auto"/>
            <w:ind w:firstLine="0"/>
            <w:jc w:val="left"/>
            <w:rPr/>
          </w:pPr>
          <w:r w:rsidDel="00000000" w:rsidR="00000000" w:rsidRPr="00000000">
            <w:rPr>
              <w:rtl w:val="0"/>
            </w:rPr>
          </w:r>
        </w:p>
      </w:sdtContent>
    </w:sdt>
    <w:sdt>
      <w:sdtPr>
        <w:tag w:val="goog_rdk_180"/>
      </w:sdtPr>
      <w:sdtContent>
        <w:p w:rsidR="00000000" w:rsidDel="00000000" w:rsidP="00000000" w:rsidRDefault="00000000" w:rsidRPr="00000000" w14:paraId="000000B5">
          <w:pPr>
            <w:spacing w:line="240" w:lineRule="auto"/>
            <w:ind w:firstLine="0"/>
            <w:jc w:val="left"/>
            <w:rPr/>
          </w:pPr>
          <w:r w:rsidDel="00000000" w:rsidR="00000000" w:rsidRPr="00000000">
            <w:rPr>
              <w:rtl w:val="0"/>
            </w:rPr>
            <w:t xml:space="preserve">Stanford-Clark, A., &amp; Truong, H. L. (2013). MQTT for sensor networks ( MQTT-SN) protocol specification. IBM.</w:t>
          </w:r>
        </w:p>
      </w:sdtContent>
    </w:sdt>
    <w:sdt>
      <w:sdtPr>
        <w:tag w:val="goog_rdk_181"/>
      </w:sdtPr>
      <w:sdtContent>
        <w:p w:rsidR="00000000" w:rsidDel="00000000" w:rsidP="00000000" w:rsidRDefault="00000000" w:rsidRPr="00000000" w14:paraId="000000B6">
          <w:pPr>
            <w:spacing w:line="240" w:lineRule="auto"/>
            <w:ind w:firstLine="0"/>
            <w:jc w:val="left"/>
            <w:rPr/>
          </w:pPr>
          <w:r w:rsidDel="00000000" w:rsidR="00000000" w:rsidRPr="00000000">
            <w:rPr>
              <w:rtl w:val="0"/>
            </w:rPr>
          </w:r>
        </w:p>
      </w:sdtContent>
    </w:sdt>
    <w:sdt>
      <w:sdtPr>
        <w:tag w:val="goog_rdk_182"/>
      </w:sdtPr>
      <w:sdtContent>
        <w:p w:rsidR="00000000" w:rsidDel="00000000" w:rsidP="00000000" w:rsidRDefault="00000000" w:rsidRPr="00000000" w14:paraId="000000B7">
          <w:pPr>
            <w:spacing w:line="240" w:lineRule="auto"/>
            <w:ind w:firstLine="0"/>
            <w:jc w:val="left"/>
            <w:rPr/>
          </w:pPr>
          <w:r w:rsidDel="00000000" w:rsidR="00000000" w:rsidRPr="00000000">
            <w:rPr>
              <w:rtl w:val="0"/>
            </w:rPr>
            <w:t xml:space="preserve">Kodali, R. K., &amp; Soratkal, S. R. (2017). MQTT based home automation system using ESP8266. In IEEE Region 10 Humanitarian Technology Conference 2016, R10-HTC 2016 - Proceedings. </w:t>
          </w:r>
          <w:hyperlink r:id="rId27">
            <w:r w:rsidDel="00000000" w:rsidR="00000000" w:rsidRPr="00000000">
              <w:rPr>
                <w:color w:val="1155cc"/>
                <w:u w:val="single"/>
                <w:rtl w:val="0"/>
              </w:rPr>
              <w:t xml:space="preserve">https://doi.org/10.1109/R10-HTC.2016.7906845</w:t>
            </w:r>
          </w:hyperlink>
          <w:r w:rsidDel="00000000" w:rsidR="00000000" w:rsidRPr="00000000">
            <w:rPr>
              <w:rtl w:val="0"/>
            </w:rPr>
          </w:r>
        </w:p>
      </w:sdtContent>
    </w:sdt>
    <w:sdt>
      <w:sdtPr>
        <w:tag w:val="goog_rdk_183"/>
      </w:sdtPr>
      <w:sdtContent>
        <w:p w:rsidR="00000000" w:rsidDel="00000000" w:rsidP="00000000" w:rsidRDefault="00000000" w:rsidRPr="00000000" w14:paraId="000000B8">
          <w:pPr>
            <w:spacing w:line="240" w:lineRule="auto"/>
            <w:ind w:firstLine="0"/>
            <w:jc w:val="left"/>
            <w:rPr/>
          </w:pPr>
          <w:r w:rsidDel="00000000" w:rsidR="00000000" w:rsidRPr="00000000">
            <w:rPr>
              <w:rtl w:val="0"/>
            </w:rPr>
          </w:r>
        </w:p>
      </w:sdtContent>
    </w:sdt>
    <w:sdt>
      <w:sdtPr>
        <w:tag w:val="goog_rdk_184"/>
      </w:sdtPr>
      <w:sdtContent>
        <w:p w:rsidR="00000000" w:rsidDel="00000000" w:rsidP="00000000" w:rsidRDefault="00000000" w:rsidRPr="00000000" w14:paraId="000000B9">
          <w:pPr>
            <w:spacing w:line="240" w:lineRule="auto"/>
            <w:ind w:firstLine="0"/>
            <w:jc w:val="left"/>
            <w:rPr/>
          </w:pPr>
          <w:r w:rsidDel="00000000" w:rsidR="00000000" w:rsidRPr="00000000">
            <w:rPr>
              <w:rtl w:val="0"/>
            </w:rPr>
            <w:t xml:space="preserve">Yuan, M. (2017). Conhecendo o MQTT. IBM.</w:t>
          </w:r>
        </w:p>
      </w:sdtContent>
    </w:sdt>
    <w:sdt>
      <w:sdtPr>
        <w:tag w:val="goog_rdk_185"/>
      </w:sdtPr>
      <w:sdtContent>
        <w:p w:rsidR="00000000" w:rsidDel="00000000" w:rsidP="00000000" w:rsidRDefault="00000000" w:rsidRPr="00000000" w14:paraId="000000BA">
          <w:pPr>
            <w:spacing w:line="240" w:lineRule="auto"/>
            <w:ind w:firstLine="0"/>
            <w:jc w:val="left"/>
            <w:rPr/>
          </w:pPr>
          <w:r w:rsidDel="00000000" w:rsidR="00000000" w:rsidRPr="00000000">
            <w:rPr>
              <w:rtl w:val="0"/>
            </w:rPr>
          </w:r>
        </w:p>
      </w:sdtContent>
    </w:sdt>
    <w:sdt>
      <w:sdtPr>
        <w:tag w:val="goog_rdk_186"/>
      </w:sdtPr>
      <w:sdtContent>
        <w:p w:rsidR="00000000" w:rsidDel="00000000" w:rsidP="00000000" w:rsidRDefault="00000000" w:rsidRPr="00000000" w14:paraId="000000BB">
          <w:pPr>
            <w:spacing w:line="240" w:lineRule="auto"/>
            <w:ind w:firstLine="0"/>
            <w:jc w:val="left"/>
            <w:rPr/>
          </w:pPr>
          <w:r w:rsidDel="00000000" w:rsidR="00000000" w:rsidRPr="00000000">
            <w:rPr>
              <w:rtl w:val="0"/>
            </w:rPr>
            <w:t xml:space="preserve">OASIS. (2014). MQTT Version 3.1.1. OASIS Standard.</w:t>
          </w:r>
        </w:p>
      </w:sdtContent>
    </w:sdt>
    <w:sdt>
      <w:sdtPr>
        <w:tag w:val="goog_rdk_187"/>
      </w:sdtPr>
      <w:sdtContent>
        <w:p w:rsidR="00000000" w:rsidDel="00000000" w:rsidP="00000000" w:rsidRDefault="00000000" w:rsidRPr="00000000" w14:paraId="000000BC">
          <w:pPr>
            <w:spacing w:line="240" w:lineRule="auto"/>
            <w:ind w:firstLine="0"/>
            <w:jc w:val="left"/>
            <w:rPr/>
          </w:pPr>
          <w:r w:rsidDel="00000000" w:rsidR="00000000" w:rsidRPr="00000000">
            <w:rPr>
              <w:rtl w:val="0"/>
            </w:rPr>
          </w:r>
        </w:p>
      </w:sdtContent>
    </w:sdt>
    <w:sdt>
      <w:sdtPr>
        <w:tag w:val="goog_rdk_188"/>
      </w:sdtPr>
      <w:sdtContent>
        <w:p w:rsidR="00000000" w:rsidDel="00000000" w:rsidP="00000000" w:rsidRDefault="00000000" w:rsidRPr="00000000" w14:paraId="000000BD">
          <w:pPr>
            <w:spacing w:line="240" w:lineRule="auto"/>
            <w:ind w:firstLine="0"/>
            <w:jc w:val="left"/>
            <w:rPr/>
          </w:pPr>
          <w:r w:rsidDel="00000000" w:rsidR="00000000" w:rsidRPr="00000000">
            <w:rPr>
              <w:rtl w:val="0"/>
            </w:rPr>
            <w:t xml:space="preserve">Shinde, S. A., Nimkar, P. A., Singh, S. P., Salpe, V. D., &amp; Jadhav, Y. R. (2016). MQTT - Message queuing telemetry transport. International Journal of Research.</w:t>
          </w:r>
        </w:p>
      </w:sdtContent>
    </w:sdt>
    <w:sdt>
      <w:sdtPr>
        <w:tag w:val="goog_rdk_189"/>
      </w:sdtPr>
      <w:sdtContent>
        <w:p w:rsidR="00000000" w:rsidDel="00000000" w:rsidP="00000000" w:rsidRDefault="00000000" w:rsidRPr="00000000" w14:paraId="000000BE">
          <w:pPr>
            <w:spacing w:line="240" w:lineRule="auto"/>
            <w:ind w:firstLine="0"/>
            <w:jc w:val="left"/>
            <w:rPr/>
          </w:pPr>
          <w:r w:rsidDel="00000000" w:rsidR="00000000" w:rsidRPr="00000000">
            <w:rPr>
              <w:rtl w:val="0"/>
            </w:rPr>
          </w:r>
        </w:p>
      </w:sdtContent>
    </w:sdt>
    <w:sdt>
      <w:sdtPr>
        <w:tag w:val="goog_rdk_190"/>
      </w:sdtPr>
      <w:sdtContent>
        <w:p w:rsidR="00000000" w:rsidDel="00000000" w:rsidP="00000000" w:rsidRDefault="00000000" w:rsidRPr="00000000" w14:paraId="000000BF">
          <w:pPr>
            <w:spacing w:line="240" w:lineRule="auto"/>
            <w:ind w:firstLine="0"/>
            <w:jc w:val="left"/>
            <w:rPr/>
          </w:pPr>
          <w:r w:rsidDel="00000000" w:rsidR="00000000" w:rsidRPr="00000000">
            <w:rPr>
              <w:rtl w:val="0"/>
            </w:rPr>
          </w:r>
        </w:p>
      </w:sdtContent>
    </w:sdt>
    <w:sdt>
      <w:sdtPr>
        <w:tag w:val="goog_rdk_191"/>
      </w:sdtPr>
      <w:sdtContent>
        <w:p w:rsidR="00000000" w:rsidDel="00000000" w:rsidP="00000000" w:rsidRDefault="00000000" w:rsidRPr="00000000" w14:paraId="000000C0">
          <w:pPr>
            <w:spacing w:line="240" w:lineRule="auto"/>
            <w:ind w:firstLine="0"/>
            <w:jc w:val="left"/>
            <w:rPr/>
          </w:pPr>
          <w:r w:rsidDel="00000000" w:rsidR="00000000" w:rsidRPr="00000000">
            <w:rPr>
              <w:rtl w:val="0"/>
            </w:rPr>
            <w:t xml:space="preserve">INTERNET ENGINEERING TASK FORCE (Estados Unidos). The Constrained Application Protocol (CoAP). 2014. Disponível em: &lt;https://tools.ietf.org/html/rfc7252&gt;. Acesso em: 12 abril 2019.</w:t>
          </w:r>
        </w:p>
      </w:sdtContent>
    </w:sdt>
    <w:sdt>
      <w:sdtPr>
        <w:tag w:val="goog_rdk_192"/>
      </w:sdtPr>
      <w:sdtContent>
        <w:p w:rsidR="00000000" w:rsidDel="00000000" w:rsidP="00000000" w:rsidRDefault="00000000" w:rsidRPr="00000000" w14:paraId="000000C1">
          <w:pPr>
            <w:spacing w:line="240" w:lineRule="auto"/>
            <w:ind w:firstLine="0"/>
            <w:jc w:val="left"/>
            <w:rPr/>
          </w:pPr>
          <w:r w:rsidDel="00000000" w:rsidR="00000000" w:rsidRPr="00000000">
            <w:rPr>
              <w:rtl w:val="0"/>
            </w:rPr>
          </w:r>
        </w:p>
      </w:sdtContent>
    </w:sdt>
    <w:sdt>
      <w:sdtPr>
        <w:tag w:val="goog_rdk_193"/>
      </w:sdtPr>
      <w:sdtContent>
        <w:p w:rsidR="00000000" w:rsidDel="00000000" w:rsidP="00000000" w:rsidRDefault="00000000" w:rsidRPr="00000000" w14:paraId="000000C2">
          <w:pPr>
            <w:spacing w:line="240" w:lineRule="auto"/>
            <w:ind w:firstLine="0"/>
            <w:jc w:val="left"/>
            <w:rPr/>
          </w:pPr>
          <w:r w:rsidDel="00000000" w:rsidR="00000000" w:rsidRPr="00000000">
            <w:rPr>
              <w:rtl w:val="0"/>
            </w:rPr>
            <w:t xml:space="preserve">MAZZER, Daniel; FRIGIERI, Edielson P.; PARREIRA, Luís Felipe C. G. Protocolos M2M para Ambientes Limitados no Contexto do IoT: Uma Comparação de Abordagens.</w:t>
          </w:r>
        </w:p>
      </w:sdtContent>
    </w:sdt>
    <w:sdt>
      <w:sdtPr>
        <w:tag w:val="goog_rdk_194"/>
      </w:sdtPr>
      <w:sdtContent>
        <w:p w:rsidR="00000000" w:rsidDel="00000000" w:rsidP="00000000" w:rsidRDefault="00000000" w:rsidRPr="00000000" w14:paraId="000000C3">
          <w:pPr>
            <w:spacing w:line="240" w:lineRule="auto"/>
            <w:ind w:firstLine="0"/>
            <w:jc w:val="left"/>
            <w:rPr/>
          </w:pPr>
          <w:r w:rsidDel="00000000" w:rsidR="00000000" w:rsidRPr="00000000">
            <w:rPr>
              <w:rtl w:val="0"/>
            </w:rPr>
          </w:r>
        </w:p>
      </w:sdtContent>
    </w:sdt>
    <w:sdt>
      <w:sdtPr>
        <w:tag w:val="goog_rdk_195"/>
      </w:sdtPr>
      <w:sdtContent>
        <w:p w:rsidR="00000000" w:rsidDel="00000000" w:rsidP="00000000" w:rsidRDefault="00000000" w:rsidRPr="00000000" w14:paraId="000000C4">
          <w:pPr>
            <w:spacing w:line="240" w:lineRule="auto"/>
            <w:ind w:firstLine="0"/>
            <w:jc w:val="left"/>
            <w:rPr/>
          </w:pPr>
          <w:r w:rsidDel="00000000" w:rsidR="00000000" w:rsidRPr="00000000">
            <w:rPr>
              <w:color w:val="222222"/>
              <w:highlight w:val="white"/>
              <w:rtl w:val="0"/>
            </w:rPr>
            <w:t xml:space="preserve">ROCHA, Marcelo Marques da. </w:t>
          </w:r>
          <w:r w:rsidDel="00000000" w:rsidR="00000000" w:rsidRPr="00000000">
            <w:rPr>
              <w:b w:val="1"/>
              <w:color w:val="222222"/>
              <w:highlight w:val="white"/>
              <w:rtl w:val="0"/>
            </w:rPr>
            <w:t xml:space="preserve">DESENVOLVIMENTO OPEN-SOURCE PARA A INTERNET DAS COISAS (ARQUITETURAS PARA INTERFACES WEB E MÓVEL). </w:t>
          </w:r>
          <w:r w:rsidDel="00000000" w:rsidR="00000000" w:rsidRPr="00000000">
            <w:rPr>
              <w:color w:val="222222"/>
              <w:highlight w:val="white"/>
              <w:rtl w:val="0"/>
            </w:rPr>
            <w:t xml:space="preserve">2018. 148 f. TCC (Graduação) - Curso de Tecnologia em Sistemas de Computação, Universidade Federal Fluminense, Niteroi, 2018. Disponível em: &lt;http://riut.utfpr.edu.br/jspui/bitstream/1/3746/3/PG_PPGCC_M_Rocha%2c%20Helbert%20da_2018.pdf&gt;. Acesso em: 24 jun. 2019.</w:t>
          </w:r>
          <w:r w:rsidDel="00000000" w:rsidR="00000000" w:rsidRPr="00000000">
            <w:rPr>
              <w:rtl w:val="0"/>
            </w:rPr>
          </w:r>
        </w:p>
      </w:sdtContent>
    </w:sdt>
    <w:sdt>
      <w:sdtPr>
        <w:tag w:val="goog_rdk_196"/>
      </w:sdtPr>
      <w:sdtContent>
        <w:p w:rsidR="00000000" w:rsidDel="00000000" w:rsidP="00000000" w:rsidRDefault="00000000" w:rsidRPr="00000000" w14:paraId="000000C5">
          <w:pPr>
            <w:spacing w:line="240" w:lineRule="auto"/>
            <w:ind w:firstLine="0"/>
            <w:jc w:val="left"/>
            <w:rPr/>
          </w:pPr>
          <w:r w:rsidDel="00000000" w:rsidR="00000000" w:rsidRPr="00000000">
            <w:rPr>
              <w:rtl w:val="0"/>
            </w:rPr>
          </w:r>
        </w:p>
      </w:sdtContent>
    </w:sdt>
    <w:sectPr>
      <w:headerReference r:id="rId28" w:type="default"/>
      <w:headerReference r:id="rId29" w:type="even"/>
      <w:footerReference r:id="rId30" w:type="default"/>
      <w:footerReference r:id="rId31" w:type="even"/>
      <w:pgSz w:h="16840" w:w="11907"/>
      <w:pgMar w:bottom="1134" w:top="1701"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99"/>
    </w:sdtPr>
    <w:sdtConten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00"/>
    </w:sdtPr>
    <w:sdtContent>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03"/>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204"/>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36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97"/>
    </w:sdtPr>
    <w:sdtContent>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360" w:firstLine="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98"/>
    </w:sdtPr>
    <w:sdtContent>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36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01"/>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20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36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360" w:lineRule="auto"/>
      <w:ind w:leftChars="-1" w:rightChars="0" w:firstLine="709" w:firstLineChars="-1"/>
      <w:jc w:val="both"/>
      <w:textDirection w:val="btLr"/>
      <w:textAlignment w:val="top"/>
      <w:outlineLvl w:val="0"/>
    </w:pPr>
    <w:rPr>
      <w:w w:val="100"/>
      <w:position w:val="-1"/>
      <w:sz w:val="24"/>
      <w:effect w:val="none"/>
      <w:vertAlign w:val="baseline"/>
      <w:cs w:val="0"/>
      <w:em w:val="none"/>
      <w:lang w:bidi="ar-SA" w:eastAsia="pt-BR" w:val="pt-BR"/>
    </w:rPr>
  </w:style>
  <w:style w:type="paragraph" w:styleId="Título1">
    <w:name w:val="Título 1"/>
    <w:basedOn w:val="Normal"/>
    <w:next w:val="Normal"/>
    <w:autoRedefine w:val="0"/>
    <w:hidden w:val="0"/>
    <w:qFormat w:val="0"/>
    <w:pPr>
      <w:keepNext w:val="1"/>
      <w:suppressAutoHyphens w:val="1"/>
      <w:spacing w:line="360" w:lineRule="auto"/>
      <w:ind w:leftChars="-1" w:rightChars="0" w:firstLine="709" w:firstLineChars="-1"/>
      <w:jc w:val="both"/>
      <w:textDirection w:val="btLr"/>
      <w:textAlignment w:val="top"/>
      <w:outlineLvl w:val="0"/>
    </w:pPr>
    <w:rPr>
      <w:rFonts w:ascii="Verdana" w:cs="Tahoma" w:hAnsi="Verdana"/>
      <w:b w:val="1"/>
      <w:bCs w:val="1"/>
      <w:color w:val="ff0066"/>
      <w:w w:val="100"/>
      <w:position w:val="-1"/>
      <w:sz w:val="24"/>
      <w:effect w:val="none"/>
      <w:vertAlign w:val="baseline"/>
      <w:cs w:val="0"/>
      <w:em w:val="none"/>
      <w:lang w:bidi="ar-SA" w:eastAsia="pt-BR" w:val="pt-BR"/>
    </w:rPr>
  </w:style>
  <w:style w:type="paragraph" w:styleId="Título2">
    <w:name w:val="Título 2"/>
    <w:basedOn w:val="Normal"/>
    <w:next w:val="Normal"/>
    <w:autoRedefine w:val="0"/>
    <w:hidden w:val="0"/>
    <w:qFormat w:val="0"/>
    <w:pPr>
      <w:keepNext w:val="1"/>
      <w:suppressAutoHyphens w:val="1"/>
      <w:spacing w:line="360" w:lineRule="auto"/>
      <w:ind w:leftChars="-1" w:rightChars="0" w:firstLine="709" w:firstLineChars="-1"/>
      <w:jc w:val="both"/>
      <w:textDirection w:val="btLr"/>
      <w:textAlignment w:val="top"/>
      <w:outlineLvl w:val="1"/>
    </w:pPr>
    <w:rPr>
      <w:rFonts w:ascii="Verdana" w:cs="Tahoma" w:hAnsi="Verdana"/>
      <w:b w:val="1"/>
      <w:bCs w:val="1"/>
      <w:color w:val="00cc00"/>
      <w:w w:val="100"/>
      <w:position w:val="-1"/>
      <w:sz w:val="24"/>
      <w:szCs w:val="22"/>
      <w:effect w:val="none"/>
      <w:vertAlign w:val="baseline"/>
      <w:cs w:val="0"/>
      <w:em w:val="none"/>
      <w:lang w:bidi="ar-SA" w:eastAsia="pt-BR" w:val="pt-BR"/>
    </w:rPr>
  </w:style>
  <w:style w:type="paragraph" w:styleId="Título3">
    <w:name w:val="Título 3"/>
    <w:basedOn w:val="Normal"/>
    <w:next w:val="Normal"/>
    <w:autoRedefine w:val="0"/>
    <w:hidden w:val="0"/>
    <w:qFormat w:val="0"/>
    <w:pPr>
      <w:keepNext w:val="1"/>
      <w:suppressAutoHyphens w:val="1"/>
      <w:spacing w:line="360" w:lineRule="auto"/>
      <w:ind w:leftChars="-1" w:rightChars="0" w:firstLine="709" w:firstLineChars="-1"/>
      <w:jc w:val="both"/>
      <w:textDirection w:val="btLr"/>
      <w:textAlignment w:val="top"/>
      <w:outlineLvl w:val="2"/>
    </w:pPr>
    <w:rPr>
      <w:w w:val="100"/>
      <w:position w:val="-1"/>
      <w:sz w:val="24"/>
      <w:effect w:val="none"/>
      <w:vertAlign w:val="baseline"/>
      <w:cs w:val="0"/>
      <w:em w:val="none"/>
      <w:lang w:bidi="ar-SA" w:eastAsia="pt-BR" w:val="pt-BR"/>
    </w:rPr>
  </w:style>
  <w:style w:type="paragraph" w:styleId="Título4">
    <w:name w:val="Título 4"/>
    <w:basedOn w:val="Normal"/>
    <w:next w:val="Normal"/>
    <w:autoRedefine w:val="0"/>
    <w:hidden w:val="0"/>
    <w:qFormat w:val="0"/>
    <w:pPr>
      <w:keepNext w:val="1"/>
      <w:suppressAutoHyphens w:val="1"/>
      <w:spacing w:after="60" w:before="240" w:line="360" w:lineRule="auto"/>
      <w:ind w:leftChars="-1" w:rightChars="0" w:firstLine="709" w:firstLineChars="-1"/>
      <w:jc w:val="both"/>
      <w:textDirection w:val="btLr"/>
      <w:textAlignment w:val="top"/>
      <w:outlineLvl w:val="3"/>
    </w:pPr>
    <w:rPr>
      <w:b w:val="1"/>
      <w:bCs w:val="1"/>
      <w:w w:val="100"/>
      <w:position w:val="-1"/>
      <w:sz w:val="28"/>
      <w:szCs w:val="28"/>
      <w:effect w:val="none"/>
      <w:vertAlign w:val="baseline"/>
      <w:cs w:val="0"/>
      <w:em w:val="none"/>
      <w:lang w:bidi="ar-SA" w:eastAsia="pt-BR" w:val="pt-BR"/>
    </w:rPr>
  </w:style>
  <w:style w:type="paragraph" w:styleId="Título5">
    <w:name w:val="Título 5"/>
    <w:basedOn w:val="Normal"/>
    <w:next w:val="Normal"/>
    <w:autoRedefine w:val="0"/>
    <w:hidden w:val="0"/>
    <w:qFormat w:val="0"/>
    <w:pPr>
      <w:keepNext w:val="1"/>
      <w:suppressAutoHyphens w:val="1"/>
      <w:spacing w:after="100" w:before="100" w:line="360" w:lineRule="auto"/>
      <w:ind w:left="360" w:leftChars="-1" w:rightChars="0" w:firstLine="709" w:firstLineChars="-1"/>
      <w:jc w:val="both"/>
      <w:textDirection w:val="btLr"/>
      <w:textAlignment w:val="top"/>
      <w:outlineLvl w:val="4"/>
    </w:pPr>
    <w:rPr>
      <w:w w:val="100"/>
      <w:position w:val="-1"/>
      <w:sz w:val="24"/>
      <w:effect w:val="none"/>
      <w:vertAlign w:val="baseline"/>
      <w:cs w:val="0"/>
      <w:em w:val="none"/>
      <w:lang w:bidi="ar-SA" w:eastAsia="pt-BR" w:val="pt-BR"/>
    </w:rPr>
  </w:style>
  <w:style w:type="paragraph" w:styleId="Título6">
    <w:name w:val="Título 6"/>
    <w:basedOn w:val="Normal"/>
    <w:next w:val="Normal"/>
    <w:autoRedefine w:val="0"/>
    <w:hidden w:val="0"/>
    <w:qFormat w:val="0"/>
    <w:pPr>
      <w:keepNext w:val="1"/>
      <w:suppressAutoHyphens w:val="1"/>
      <w:spacing w:after="100" w:before="100" w:line="360" w:lineRule="auto"/>
      <w:ind w:left="1416" w:leftChars="-1" w:rightChars="0" w:firstLine="709" w:firstLineChars="-1"/>
      <w:jc w:val="both"/>
      <w:textDirection w:val="btLr"/>
      <w:textAlignment w:val="top"/>
      <w:outlineLvl w:val="5"/>
    </w:pPr>
    <w:rPr>
      <w:w w:val="100"/>
      <w:position w:val="-1"/>
      <w:sz w:val="24"/>
      <w:effect w:val="none"/>
      <w:vertAlign w:val="baseline"/>
      <w:cs w:val="0"/>
      <w:em w:val="none"/>
      <w:lang w:bidi="ar-SA" w:eastAsia="pt-BR" w:val="pt-BR"/>
    </w:rPr>
  </w:style>
  <w:style w:type="character" w:styleId="Fonteparág.padrão">
    <w:name w:val="Fonte parág. padrão"/>
    <w:next w:val="Fonteparág.padrão"/>
    <w:autoRedefine w:val="0"/>
    <w:hidden w:val="0"/>
    <w:qFormat w:val="1"/>
    <w:rPr>
      <w:w w:val="100"/>
      <w:position w:val="-1"/>
      <w:effect w:val="none"/>
      <w:vertAlign w:val="baseline"/>
      <w:cs w:val="0"/>
      <w:em w:val="none"/>
      <w:lang/>
    </w:rPr>
  </w:style>
  <w:style w:type="table" w:styleId="Tabelanormal">
    <w:name w:val="Tabela normal"/>
    <w:next w:val="Tabe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1"/>
    <w:pPr>
      <w:suppressAutoHyphens w:val="1"/>
      <w:spacing w:line="1" w:lineRule="atLeast"/>
      <w:ind w:leftChars="-1" w:rightChars="0" w:firstLineChars="-1"/>
      <w:textDirection w:val="btLr"/>
      <w:textAlignment w:val="top"/>
      <w:outlineLvl w:val="0"/>
    </w:pPr>
  </w:style>
  <w:style w:type="paragraph" w:styleId="Título">
    <w:name w:val="Título"/>
    <w:basedOn w:val="Normal"/>
    <w:next w:val="Título"/>
    <w:autoRedefine w:val="0"/>
    <w:hidden w:val="0"/>
    <w:qFormat w:val="0"/>
    <w:pPr>
      <w:suppressAutoHyphens w:val="1"/>
      <w:spacing w:line="360" w:lineRule="auto"/>
      <w:ind w:leftChars="-1" w:rightChars="0" w:firstLine="709" w:firstLineChars="-1"/>
      <w:jc w:val="both"/>
      <w:textDirection w:val="btLr"/>
      <w:textAlignment w:val="top"/>
      <w:outlineLvl w:val="0"/>
    </w:pPr>
    <w:rPr>
      <w:bCs w:val="1"/>
      <w:w w:val="100"/>
      <w:position w:val="-1"/>
      <w:sz w:val="24"/>
      <w:szCs w:val="28"/>
      <w:effect w:val="none"/>
      <w:vertAlign w:val="baseline"/>
      <w:cs w:val="0"/>
      <w:em w:val="none"/>
      <w:lang w:bidi="ar-SA" w:eastAsia="pt-BR" w:val="pt-BR"/>
    </w:rPr>
  </w:style>
  <w:style w:type="paragraph" w:styleId="Corpodetexto">
    <w:name w:val="Corpo de texto"/>
    <w:basedOn w:val="Normal"/>
    <w:next w:val="Corpodetexto"/>
    <w:autoRedefine w:val="0"/>
    <w:hidden w:val="0"/>
    <w:qFormat w:val="0"/>
    <w:pPr>
      <w:suppressAutoHyphens w:val="1"/>
      <w:spacing w:line="360" w:lineRule="auto"/>
      <w:ind w:leftChars="-1" w:rightChars="0" w:firstLine="709" w:firstLineChars="-1"/>
      <w:jc w:val="both"/>
      <w:textDirection w:val="btLr"/>
      <w:textAlignment w:val="top"/>
      <w:outlineLvl w:val="0"/>
    </w:pPr>
    <w:rPr>
      <w:rFonts w:ascii="Verdana" w:cs="Tahoma" w:hAnsi="Verdana"/>
      <w:color w:val="3333cc"/>
      <w:w w:val="100"/>
      <w:position w:val="-1"/>
      <w:sz w:val="24"/>
      <w:effect w:val="none"/>
      <w:vertAlign w:val="baseline"/>
      <w:cs w:val="0"/>
      <w:em w:val="none"/>
      <w:lang w:bidi="ar-SA" w:eastAsia="pt-BR" w:val="pt-BR"/>
    </w:rPr>
  </w:style>
  <w:style w:type="paragraph" w:styleId="Textodenotaderodapé">
    <w:name w:val="Texto de nota de rodapé"/>
    <w:basedOn w:val="Normal"/>
    <w:next w:val="Textodenotaderodapé"/>
    <w:autoRedefine w:val="0"/>
    <w:hidden w:val="0"/>
    <w:qFormat w:val="0"/>
    <w:pPr>
      <w:suppressAutoHyphens w:val="1"/>
      <w:spacing w:line="360" w:lineRule="auto"/>
      <w:ind w:leftChars="-1" w:rightChars="0" w:firstLine="709" w:firstLineChars="-1"/>
      <w:jc w:val="both"/>
      <w:textDirection w:val="btLr"/>
      <w:textAlignment w:val="top"/>
      <w:outlineLvl w:val="0"/>
    </w:pPr>
    <w:rPr>
      <w:w w:val="100"/>
      <w:position w:val="-1"/>
      <w:sz w:val="24"/>
      <w:effect w:val="none"/>
      <w:vertAlign w:val="baseline"/>
      <w:cs w:val="0"/>
      <w:em w:val="none"/>
      <w:lang w:bidi="ar-SA" w:eastAsia="pt-BR" w:val="pt-BR"/>
    </w:rPr>
  </w:style>
  <w:style w:type="character" w:styleId="Ref.denotaderodapé">
    <w:name w:val="Ref. de nota de rodapé"/>
    <w:next w:val="Ref.denotaderodapé"/>
    <w:autoRedefine w:val="0"/>
    <w:hidden w:val="0"/>
    <w:qFormat w:val="0"/>
    <w:rPr>
      <w:w w:val="100"/>
      <w:position w:val="-1"/>
      <w:effect w:val="none"/>
      <w:vertAlign w:val="superscript"/>
      <w:cs w:val="0"/>
      <w:em w:val="none"/>
      <w:lang/>
    </w:rPr>
  </w:style>
  <w:style w:type="paragraph" w:styleId="Corpodetexto2">
    <w:name w:val="Corpo de texto 2"/>
    <w:basedOn w:val="Normal"/>
    <w:next w:val="Corpodetexto2"/>
    <w:autoRedefine w:val="0"/>
    <w:hidden w:val="0"/>
    <w:qFormat w:val="0"/>
    <w:pPr>
      <w:suppressAutoHyphens w:val="1"/>
      <w:spacing w:line="360" w:lineRule="auto"/>
      <w:ind w:leftChars="-1" w:rightChars="0" w:firstLine="709" w:firstLineChars="-1"/>
      <w:jc w:val="both"/>
      <w:textDirection w:val="btLr"/>
      <w:textAlignment w:val="top"/>
      <w:outlineLvl w:val="0"/>
    </w:pPr>
    <w:rPr>
      <w:rFonts w:ascii="Verdana" w:cs="Tahoma" w:hAnsi="Verdana"/>
      <w:b w:val="1"/>
      <w:bCs w:val="1"/>
      <w:w w:val="100"/>
      <w:position w:val="-1"/>
      <w:sz w:val="24"/>
      <w:effect w:val="none"/>
      <w:vertAlign w:val="baseline"/>
      <w:cs w:val="0"/>
      <w:em w:val="none"/>
      <w:lang w:bidi="ar-SA" w:eastAsia="pt-BR" w:val="pt-BR"/>
    </w:rPr>
  </w:style>
  <w:style w:type="paragraph" w:styleId="Cabeçalho">
    <w:name w:val="Cabeçalho"/>
    <w:basedOn w:val="Normal"/>
    <w:next w:val="Cabeçalho"/>
    <w:autoRedefine w:val="0"/>
    <w:hidden w:val="0"/>
    <w:qFormat w:val="0"/>
    <w:pPr>
      <w:suppressAutoHyphens w:val="1"/>
      <w:spacing w:before="120" w:line="360" w:lineRule="auto"/>
      <w:ind w:leftChars="-1" w:rightChars="0" w:firstLine="709" w:firstLineChars="-1"/>
      <w:jc w:val="both"/>
      <w:textDirection w:val="btLr"/>
      <w:textAlignment w:val="top"/>
      <w:outlineLvl w:val="0"/>
    </w:pPr>
    <w:rPr>
      <w:w w:val="100"/>
      <w:position w:val="-1"/>
      <w:sz w:val="24"/>
      <w:szCs w:val="24"/>
      <w:effect w:val="none"/>
      <w:vertAlign w:val="baseline"/>
      <w:cs w:val="0"/>
      <w:em w:val="none"/>
      <w:lang w:bidi="ar-SA" w:eastAsia="pt-BR" w:val="pt-BR"/>
    </w:rPr>
  </w:style>
  <w:style w:type="paragraph" w:styleId="Recuodecorpodetexto">
    <w:name w:val="Recuo de corpo de texto"/>
    <w:basedOn w:val="Normal"/>
    <w:next w:val="Recuodecorpodetexto"/>
    <w:autoRedefine w:val="0"/>
    <w:hidden w:val="0"/>
    <w:qFormat w:val="0"/>
    <w:pPr>
      <w:suppressAutoHyphens w:val="1"/>
      <w:spacing w:line="360" w:lineRule="auto"/>
      <w:ind w:left="708" w:leftChars="-1" w:rightChars="0" w:firstLine="709" w:firstLineChars="-1"/>
      <w:jc w:val="both"/>
      <w:textDirection w:val="btLr"/>
      <w:textAlignment w:val="top"/>
      <w:outlineLvl w:val="0"/>
    </w:pPr>
    <w:rPr>
      <w:rFonts w:ascii="Verdana" w:hAnsi="Verdana"/>
      <w:w w:val="100"/>
      <w:position w:val="-1"/>
      <w:sz w:val="24"/>
      <w:szCs w:val="18"/>
      <w:effect w:val="none"/>
      <w:vertAlign w:val="baseline"/>
      <w:cs w:val="0"/>
      <w:em w:val="none"/>
      <w:lang w:bidi="ar-SA" w:eastAsia="pt-BR" w:val="pt-BR"/>
    </w:rPr>
  </w:style>
  <w:style w:type="paragraph" w:styleId="Corpodetexto3">
    <w:name w:val="Corpo de texto 3"/>
    <w:basedOn w:val="Normal"/>
    <w:next w:val="Corpodetexto3"/>
    <w:autoRedefine w:val="0"/>
    <w:hidden w:val="0"/>
    <w:qFormat w:val="0"/>
    <w:pPr>
      <w:suppressAutoHyphens w:val="1"/>
      <w:spacing w:line="360" w:lineRule="auto"/>
      <w:ind w:leftChars="-1" w:rightChars="0" w:firstLine="709" w:firstLineChars="-1"/>
      <w:jc w:val="both"/>
      <w:textDirection w:val="btLr"/>
      <w:textAlignment w:val="top"/>
      <w:outlineLvl w:val="0"/>
    </w:pPr>
    <w:rPr>
      <w:color w:val="0000ff"/>
      <w:w w:val="100"/>
      <w:position w:val="-1"/>
      <w:sz w:val="24"/>
      <w:effect w:val="none"/>
      <w:vertAlign w:val="baseline"/>
      <w:cs w:val="0"/>
      <w:em w:val="none"/>
      <w:lang w:bidi="ar-SA" w:eastAsia="pt-BR" w:val="pt-BR"/>
    </w:rPr>
  </w:style>
  <w:style w:type="paragraph" w:styleId="Rodapé">
    <w:name w:val="Rodapé"/>
    <w:basedOn w:val="Normal"/>
    <w:next w:val="Rodapé"/>
    <w:autoRedefine w:val="0"/>
    <w:hidden w:val="0"/>
    <w:qFormat w:val="0"/>
    <w:pPr>
      <w:suppressAutoHyphens w:val="1"/>
      <w:spacing w:line="360" w:lineRule="auto"/>
      <w:ind w:leftChars="-1" w:rightChars="0" w:firstLine="709" w:firstLineChars="-1"/>
      <w:jc w:val="both"/>
      <w:textDirection w:val="btLr"/>
      <w:textAlignment w:val="top"/>
      <w:outlineLvl w:val="0"/>
    </w:pPr>
    <w:rPr>
      <w:w w:val="100"/>
      <w:position w:val="-1"/>
      <w:sz w:val="24"/>
      <w:effect w:val="none"/>
      <w:vertAlign w:val="baseline"/>
      <w:cs w:val="0"/>
      <w:em w:val="none"/>
      <w:lang w:bidi="ar-SA" w:eastAsia="pt-BR" w:val="pt-BR"/>
    </w:rPr>
  </w:style>
  <w:style w:type="character" w:styleId="Númerodepágina">
    <w:name w:val="Número de página"/>
    <w:basedOn w:val="Fonteparág.padrão"/>
    <w:next w:val="Númerodepágina"/>
    <w:autoRedefine w:val="0"/>
    <w:hidden w:val="0"/>
    <w:qFormat w:val="0"/>
    <w:rPr>
      <w:w w:val="100"/>
      <w:position w:val="-1"/>
      <w:effect w:val="none"/>
      <w:vertAlign w:val="baseline"/>
      <w:cs w:val="0"/>
      <w:em w:val="none"/>
      <w:lang/>
    </w:rPr>
  </w:style>
  <w:style w:type="character" w:styleId="Forte">
    <w:name w:val="Forte"/>
    <w:next w:val="Forte"/>
    <w:autoRedefine w:val="0"/>
    <w:hidden w:val="0"/>
    <w:qFormat w:val="0"/>
    <w:rPr>
      <w:b w:val="1"/>
      <w:bCs w:val="1"/>
      <w:w w:val="100"/>
      <w:position w:val="-1"/>
      <w:effect w:val="none"/>
      <w:vertAlign w:val="baseline"/>
      <w:cs w:val="0"/>
      <w:em w:val="none"/>
      <w:lang/>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Recuodecorpodetexto2">
    <w:name w:val="Recuo de corpo de texto 2"/>
    <w:basedOn w:val="Normal"/>
    <w:next w:val="Recuodecorpodetexto2"/>
    <w:autoRedefine w:val="0"/>
    <w:hidden w:val="0"/>
    <w:qFormat w:val="0"/>
    <w:pPr>
      <w:suppressAutoHyphens w:val="1"/>
      <w:spacing w:after="120" w:line="480" w:lineRule="auto"/>
      <w:ind w:left="283" w:leftChars="-1" w:rightChars="0" w:firstLine="709" w:firstLineChars="-1"/>
      <w:jc w:val="both"/>
      <w:textDirection w:val="btLr"/>
      <w:textAlignment w:val="top"/>
      <w:outlineLvl w:val="0"/>
    </w:pPr>
    <w:rPr>
      <w:w w:val="100"/>
      <w:position w:val="-1"/>
      <w:sz w:val="24"/>
      <w:effect w:val="none"/>
      <w:vertAlign w:val="baseline"/>
      <w:cs w:val="0"/>
      <w:em w:val="none"/>
      <w:lang w:bidi="ar-SA" w:eastAsia="pt-BR" w:val="pt-BR"/>
    </w:rPr>
  </w:style>
  <w:style w:type="paragraph" w:styleId="Textodebalão">
    <w:name w:val="Texto de balão"/>
    <w:basedOn w:val="Normal"/>
    <w:next w:val="Textodebalão"/>
    <w:autoRedefine w:val="0"/>
    <w:hidden w:val="0"/>
    <w:qFormat w:val="0"/>
    <w:pPr>
      <w:suppressAutoHyphens w:val="1"/>
      <w:spacing w:line="360" w:lineRule="auto"/>
      <w:ind w:leftChars="-1" w:rightChars="0" w:firstLine="709" w:firstLineChars="-1"/>
      <w:jc w:val="both"/>
      <w:textDirection w:val="btLr"/>
      <w:textAlignment w:val="top"/>
      <w:outlineLvl w:val="0"/>
    </w:pPr>
    <w:rPr>
      <w:rFonts w:ascii="Tahoma" w:cs="Tahoma" w:hAnsi="Tahoma"/>
      <w:w w:val="100"/>
      <w:position w:val="-1"/>
      <w:sz w:val="16"/>
      <w:szCs w:val="16"/>
      <w:effect w:val="none"/>
      <w:vertAlign w:val="baseline"/>
      <w:cs w:val="0"/>
      <w:em w:val="none"/>
      <w:lang w:bidi="ar-SA" w:eastAsia="pt-BR" w:val="pt-BR"/>
    </w:rPr>
  </w:style>
  <w:style w:type="paragraph" w:styleId="Recuodecorpodetexto3">
    <w:name w:val="Recuo de corpo de texto 3"/>
    <w:basedOn w:val="Normal"/>
    <w:next w:val="Recuodecorpodetexto3"/>
    <w:autoRedefine w:val="0"/>
    <w:hidden w:val="0"/>
    <w:qFormat w:val="0"/>
    <w:pPr>
      <w:suppressAutoHyphens w:val="1"/>
      <w:spacing w:after="100" w:before="100" w:line="360" w:lineRule="auto"/>
      <w:ind w:left="720" w:leftChars="-1" w:rightChars="0" w:hanging="360" w:firstLineChars="-1"/>
      <w:jc w:val="both"/>
      <w:textDirection w:val="btLr"/>
      <w:textAlignment w:val="top"/>
      <w:outlineLvl w:val="0"/>
    </w:pPr>
    <w:rPr>
      <w:w w:val="100"/>
      <w:position w:val="-1"/>
      <w:sz w:val="24"/>
      <w:effect w:val="none"/>
      <w:vertAlign w:val="baseline"/>
      <w:cs w:val="0"/>
      <w:em w:val="none"/>
      <w:lang w:bidi="ar-SA" w:eastAsia="pt-BR" w:val="pt-BR"/>
    </w:rPr>
  </w:style>
  <w:style w:type="paragraph" w:styleId="ParágrafodaLista">
    <w:name w:val="Parágrafo da Lista"/>
    <w:basedOn w:val="Normal"/>
    <w:next w:val="ParágrafodaLista"/>
    <w:autoRedefine w:val="0"/>
    <w:hidden w:val="0"/>
    <w:qFormat w:val="0"/>
    <w:pPr>
      <w:suppressAutoHyphens w:val="1"/>
      <w:spacing w:line="360" w:lineRule="auto"/>
      <w:ind w:left="720" w:leftChars="-1" w:rightChars="0" w:firstLine="709" w:firstLineChars="-1"/>
      <w:contextualSpacing w:val="1"/>
      <w:jc w:val="both"/>
      <w:textDirection w:val="btLr"/>
      <w:textAlignment w:val="top"/>
      <w:outlineLvl w:val="0"/>
    </w:pPr>
    <w:rPr>
      <w:w w:val="100"/>
      <w:position w:val="-1"/>
      <w:sz w:val="24"/>
      <w:effect w:val="none"/>
      <w:vertAlign w:val="baseline"/>
      <w:cs w:val="0"/>
      <w:em w:val="none"/>
      <w:lang w:bidi="ar-SA" w:eastAsia="pt-BR" w:val="pt-BR"/>
    </w:rPr>
  </w:style>
  <w:style w:type="table" w:styleId="Tabelacomgrade">
    <w:name w:val="Tabela com grade"/>
    <w:basedOn w:val="Tabelanormal"/>
    <w:next w:val="Tabelacomgrade"/>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comgrade"/>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0" w:firstLineChars="-1"/>
      <w:jc w:val="left"/>
      <w:textDirection w:val="btLr"/>
      <w:textAlignment w:val="top"/>
      <w:outlineLvl w:val="0"/>
    </w:pPr>
    <w:rPr>
      <w:w w:val="100"/>
      <w:position w:val="-1"/>
      <w:sz w:val="24"/>
      <w:szCs w:val="24"/>
      <w:effect w:val="none"/>
      <w:vertAlign w:val="baseline"/>
      <w:cs w:val="0"/>
      <w:em w:val="none"/>
      <w:lang w:bidi="ar-SA" w:eastAsia="pt-BR" w:val="pt-BR"/>
    </w:rPr>
  </w:style>
  <w:style w:type="table" w:styleId="SombreamentoClaro">
    <w:name w:val="Sombreamento Claro"/>
    <w:basedOn w:val="Tabelanormal"/>
    <w:next w:val="SombreamentoClaro"/>
    <w:autoRedefine w:val="0"/>
    <w:hidden w:val="0"/>
    <w:qFormat w:val="0"/>
    <w:pPr>
      <w:suppressAutoHyphens w:val="1"/>
      <w:spacing w:line="1" w:lineRule="atLeast"/>
      <w:ind w:leftChars="-1" w:rightChars="0" w:firstLineChars="-1"/>
      <w:textDirection w:val="btLr"/>
      <w:textAlignment w:val="top"/>
      <w:outlineLvl w:val="0"/>
    </w:pPr>
    <w:rPr>
      <w:color w:val="000000"/>
      <w:w w:val="100"/>
      <w:position w:val="-1"/>
      <w:effect w:val="none"/>
      <w:vertAlign w:val="baseline"/>
      <w:cs w:val="0"/>
      <w:em w:val="none"/>
      <w:lang/>
    </w:rPr>
    <w:tblPr>
      <w:tblStyle w:val="SombreamentoClaro"/>
      <w:tblStyleRowBandSize w:val="1"/>
      <w:tblStyleColBandSize w:val="1"/>
      <w:jc w:val="left"/>
      <w:tblBorders>
        <w:top w:color="000000" w:space="0" w:sz="8" w:val="single"/>
        <w:left w:color="auto" w:space="0" w:sz="0" w:val="none"/>
        <w:bottom w:color="000000" w:space="0" w:sz="8" w:val="single"/>
        <w:right w:color="auto" w:space="0" w:sz="0" w:val="none"/>
        <w:insideH w:color="auto" w:space="0" w:sz="0" w:val="none"/>
        <w:insideV w:color="auto" w:space="0" w:sz="0" w:val="none"/>
      </w:tblBorders>
    </w:tblPr>
  </w:style>
  <w:style w:type="character" w:styleId="Ref.decomentário">
    <w:name w:val="Ref. de comentário"/>
    <w:next w:val="Ref.decomentário"/>
    <w:autoRedefine w:val="0"/>
    <w:hidden w:val="0"/>
    <w:qFormat w:val="1"/>
    <w:rPr>
      <w:w w:val="100"/>
      <w:position w:val="-1"/>
      <w:sz w:val="16"/>
      <w:szCs w:val="16"/>
      <w:effect w:val="none"/>
      <w:vertAlign w:val="baseline"/>
      <w:cs w:val="0"/>
      <w:em w:val="none"/>
      <w:lang/>
    </w:rPr>
  </w:style>
  <w:style w:type="paragraph" w:styleId="Textodecomentário">
    <w:name w:val="Texto de comentário"/>
    <w:basedOn w:val="Normal"/>
    <w:next w:val="Textodecomentário"/>
    <w:autoRedefine w:val="0"/>
    <w:hidden w:val="0"/>
    <w:qFormat w:val="1"/>
    <w:pPr>
      <w:suppressAutoHyphens w:val="1"/>
      <w:spacing w:line="240" w:lineRule="auto"/>
      <w:ind w:leftChars="-1" w:rightChars="0" w:firstLine="709" w:firstLineChars="-1"/>
      <w:jc w:val="both"/>
      <w:textDirection w:val="btLr"/>
      <w:textAlignment w:val="top"/>
      <w:outlineLvl w:val="0"/>
    </w:pPr>
    <w:rPr>
      <w:w w:val="100"/>
      <w:position w:val="-1"/>
      <w:sz w:val="20"/>
      <w:effect w:val="none"/>
      <w:vertAlign w:val="baseline"/>
      <w:cs w:val="0"/>
      <w:em w:val="none"/>
      <w:lang w:bidi="ar-SA" w:eastAsia="pt-BR" w:val="pt-BR"/>
    </w:rPr>
  </w:style>
  <w:style w:type="character" w:styleId="TextodecomentárioChar">
    <w:name w:val="Texto de comentário Char"/>
    <w:basedOn w:val="Fonteparág.padrão"/>
    <w:next w:val="TextodecomentárioChar"/>
    <w:autoRedefine w:val="0"/>
    <w:hidden w:val="0"/>
    <w:qFormat w:val="0"/>
    <w:rPr>
      <w:w w:val="100"/>
      <w:position w:val="-1"/>
      <w:effect w:val="none"/>
      <w:vertAlign w:val="baseline"/>
      <w:cs w:val="0"/>
      <w:em w:val="none"/>
      <w:lang/>
    </w:rPr>
  </w:style>
  <w:style w:type="paragraph" w:styleId="Assuntodocomentário">
    <w:name w:val="Assunto do comentário"/>
    <w:basedOn w:val="Textodecomentário"/>
    <w:next w:val="Textodecomentário"/>
    <w:autoRedefine w:val="0"/>
    <w:hidden w:val="0"/>
    <w:qFormat w:val="1"/>
    <w:pPr>
      <w:suppressAutoHyphens w:val="1"/>
      <w:spacing w:line="240" w:lineRule="auto"/>
      <w:ind w:leftChars="-1" w:rightChars="0" w:firstLine="709" w:firstLineChars="-1"/>
      <w:jc w:val="both"/>
      <w:textDirection w:val="btLr"/>
      <w:textAlignment w:val="top"/>
      <w:outlineLvl w:val="0"/>
    </w:pPr>
    <w:rPr>
      <w:b w:val="1"/>
      <w:bCs w:val="1"/>
      <w:w w:val="100"/>
      <w:position w:val="-1"/>
      <w:sz w:val="20"/>
      <w:effect w:val="none"/>
      <w:vertAlign w:val="baseline"/>
      <w:cs w:val="0"/>
      <w:em w:val="none"/>
      <w:lang w:bidi="ar-SA" w:eastAsia="pt-BR" w:val="pt-BR"/>
    </w:rPr>
  </w:style>
  <w:style w:type="character" w:styleId="AssuntodocomentárioChar">
    <w:name w:val="Assunto do comentário Char"/>
    <w:next w:val="AssuntodocomentárioChar"/>
    <w:autoRedefine w:val="0"/>
    <w:hidden w:val="0"/>
    <w:qFormat w:val="0"/>
    <w:rPr>
      <w:b w:val="1"/>
      <w:bCs w:val="1"/>
      <w:w w:val="100"/>
      <w:position w:val="-1"/>
      <w:effect w:val="none"/>
      <w:vertAlign w:val="baseline"/>
      <w:cs w:val="0"/>
      <w:em w:val="none"/>
      <w:lang/>
    </w:rPr>
  </w:style>
  <w:style w:type="paragraph" w:styleId="Revisão">
    <w:name w:val="Revisão"/>
    <w:next w:val="Revisão"/>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pt-BR" w:val="pt-B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6.png"/><Relationship Id="rId25" Type="http://schemas.openxmlformats.org/officeDocument/2006/relationships/image" Target="media/image4.png"/><Relationship Id="rId28" Type="http://schemas.openxmlformats.org/officeDocument/2006/relationships/header" Target="header1.xml"/><Relationship Id="rId27" Type="http://schemas.openxmlformats.org/officeDocument/2006/relationships/hyperlink" Target="https://doi.org/10.1109/R10-HTC.2016.790684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5.png"/><Relationship Id="rId13" Type="http://schemas.openxmlformats.org/officeDocument/2006/relationships/hyperlink" Target="http://www.steves-internet-guide.com/mqtt-protocol-messages-overview/" TargetMode="External"/><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1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Nvfp0C649pzysI0R9IWZBPbW2g==">AMUW2mXdWVyoyRZ9DoBSJKwpeYYL9DeBtFAs2VRETzGFUSxY7c239nuaLQLxebgZpQj8ZVoZSwA6iCOOynqiJSzjsYHvb+0xKkX6GQsFf4kq7GzFczy18RQhn8ajFDepAlDFDNmRXwb2NiRrgS4w7xShGjLiYDi9T9DN1ET4kUvLQXhQUcJVdxqeAcqXNh07Mf8hFGxBlXq98gosc7I/BSUygwNn7lR9H05hNpnVlqti1CgOxcJLKxSVrRO0r99a2hX3wGrN9fMh1mDwrsG0Tmn10BNkAYDRvUZMIUmbaq/Tr4Cd+JLw/huRgL7rbhOpLXV304BPyUVTnb5f95QVmvJr/Mh3PbHGjG3dnI4wILjcY6xQqTPROak7It3m3KmcUmcZXujot4Z1SDQbo69imLlHTg0/5kIp6K2tb04nwPJxLZXuo2IesFiQWf/UlnVNLQ7/DdBzi/wfUQ9Pz+Ik3KzY/4ntlIE2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2019-01-29T10:53:00Z</dcterms:created>
  <dc:creator>Laborin07</dc:creator>
</cp:coreProperties>
</file>