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实验一   </w:t>
      </w:r>
      <w:r>
        <w:rPr>
          <w:rFonts w:hint="eastAsia"/>
          <w:sz w:val="32"/>
          <w:szCs w:val="32"/>
        </w:rPr>
        <w:t>读者与写者问题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有两组并发进程：读者和写者，共享一个文件F，要求：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(1)允许多个读者可同时对文件执行读操作；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(2)只允许一个写者往文件中写信息；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(3)任一写者在完成写操作之前不允许其他读者或写者工作；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(4)写者执行写操作前，应需已有的写者和读者全部退出。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(5) 要求仿真程序产生3个读者进程，两个写者进程，读写者都周期性地产生读写要求，读写操作要持续一定时间。</w:t>
      </w:r>
    </w:p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读写者问题基本思路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写互斥问题是经典的进程同步问题，可以采用记录型信号量来解决读者-写者问题。为实现读写互斥和写写互斥设置一个互斥信号量W_mutex，设置一个整型变量readcount表示正在读的进程数目。当readcount=1时，执行wait(W_mutex)操作，阻塞所读进程结束前的写进程请求。当readcount减为0后，执行signal(W_mutex)操作，以便让写进程开始写操作。另外，readcount是一个可被多个读进程访问的临界资源，也应为其设置互斥信号量（mutex）。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读写者问题原始算法伪码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引入计数器read_count对读进程计数；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mutex 是用于对计数器read_count操作的互斥信号量；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 表示是否允许写的信号量。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int read_count 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semaphore  mutex,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read_count= 0; /* 读进程计数 */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 = 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mutex = 1;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Reader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ind w:left="420" w:leftChars="200"/>
        <w:rPr>
          <w:sz w:val="21"/>
          <w:szCs w:val="21"/>
        </w:rPr>
      </w:pPr>
      <w:r>
        <w:rPr>
          <w:sz w:val="21"/>
          <w:szCs w:val="21"/>
        </w:rPr>
        <w:t>P(mutex);</w:t>
      </w:r>
    </w:p>
    <w:p>
      <w:pPr>
        <w:ind w:left="420" w:leftChars="200"/>
        <w:rPr>
          <w:sz w:val="21"/>
          <w:szCs w:val="21"/>
        </w:rPr>
      </w:pPr>
      <w:r>
        <w:rPr>
          <w:sz w:val="21"/>
          <w:szCs w:val="21"/>
        </w:rPr>
        <w:t>read_count= read_count + 1;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(read_count==1) then  P(W)；</w:t>
      </w:r>
    </w:p>
    <w:p>
      <w:pPr>
        <w:ind w:left="420" w:leftChars="200"/>
        <w:rPr>
          <w:sz w:val="21"/>
          <w:szCs w:val="21"/>
        </w:rPr>
      </w:pPr>
      <w:r>
        <w:rPr>
          <w:sz w:val="21"/>
          <w:szCs w:val="21"/>
        </w:rPr>
        <w:t>V(mutex);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读文件；</w:t>
      </w:r>
    </w:p>
    <w:p>
      <w:pPr>
        <w:ind w:left="420" w:leftChars="200"/>
        <w:rPr>
          <w:sz w:val="21"/>
          <w:szCs w:val="21"/>
        </w:rPr>
      </w:pPr>
      <w:r>
        <w:rPr>
          <w:sz w:val="21"/>
          <w:szCs w:val="21"/>
        </w:rPr>
        <w:t>P(mutex);</w:t>
      </w:r>
    </w:p>
    <w:p>
      <w:pPr>
        <w:ind w:left="420" w:leftChars="200"/>
        <w:rPr>
          <w:sz w:val="21"/>
          <w:szCs w:val="21"/>
        </w:rPr>
      </w:pPr>
      <w:r>
        <w:rPr>
          <w:sz w:val="21"/>
          <w:szCs w:val="21"/>
        </w:rPr>
        <w:t>read_count = read_count - 1;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(read_count == 0) then V(W)；</w:t>
      </w:r>
    </w:p>
    <w:p>
      <w:pPr>
        <w:ind w:left="420" w:leftChars="200"/>
        <w:rPr>
          <w:sz w:val="21"/>
          <w:szCs w:val="21"/>
        </w:rPr>
      </w:pPr>
      <w:r>
        <w:rPr>
          <w:sz w:val="21"/>
          <w:szCs w:val="21"/>
        </w:rPr>
        <w:t>V(mutex);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write</w:t>
      </w:r>
      <w:r>
        <w:rPr>
          <w:rFonts w:hint="eastAsia"/>
          <w:sz w:val="21"/>
          <w:szCs w:val="21"/>
        </w:rPr>
        <w:t>()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left="420" w:leftChars="200"/>
        <w:rPr>
          <w:sz w:val="21"/>
          <w:szCs w:val="21"/>
        </w:rPr>
      </w:pPr>
      <w:r>
        <w:rPr>
          <w:sz w:val="21"/>
          <w:szCs w:val="21"/>
        </w:rPr>
        <w:t>P(W);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写文件;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sz w:val="21"/>
          <w:szCs w:val="21"/>
        </w:rPr>
        <w:t>V(W);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/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59805" cy="3168650"/>
            <wp:effectExtent l="0" t="0" r="17145" b="1270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"windows.h"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INTE_PER_SEC    100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MAX_THREAD_NUM  64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MAX_FILE_NUM   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READER </w:t>
      </w:r>
      <w:r>
        <w:rPr>
          <w:rFonts w:hint="eastAsia" w:ascii="新宋体" w:hAnsi="新宋体" w:eastAsia="新宋体"/>
          <w:color w:val="A31515"/>
          <w:sz w:val="19"/>
        </w:rPr>
        <w:t>'R'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WRITER </w:t>
      </w:r>
      <w:r>
        <w:rPr>
          <w:rFonts w:hint="eastAsia" w:ascii="新宋体" w:hAnsi="新宋体" w:eastAsia="新宋体"/>
          <w:color w:val="A31515"/>
          <w:sz w:val="19"/>
        </w:rPr>
        <w:t>'W'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SEM_MAX_FULL 64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ThreadInfo</w:t>
      </w:r>
      <w:r>
        <w:rPr>
          <w:rFonts w:hint="eastAsia" w:ascii="新宋体" w:hAnsi="新宋体" w:eastAsia="新宋体"/>
          <w:color w:val="008000"/>
          <w:sz w:val="19"/>
        </w:rPr>
        <w:t>//线程信息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serial;</w:t>
      </w:r>
      <w:r>
        <w:rPr>
          <w:rFonts w:hint="eastAsia" w:ascii="新宋体" w:hAnsi="新宋体" w:eastAsia="新宋体"/>
          <w:color w:val="008000"/>
          <w:sz w:val="19"/>
        </w:rPr>
        <w:t>//线程编号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 entity;</w:t>
      </w:r>
      <w:r>
        <w:rPr>
          <w:rFonts w:hint="eastAsia" w:ascii="新宋体" w:hAnsi="新宋体" w:eastAsia="新宋体"/>
          <w:color w:val="008000"/>
          <w:sz w:val="19"/>
        </w:rPr>
        <w:t>//线程类型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delay;</w:t>
      </w:r>
      <w:r>
        <w:rPr>
          <w:rFonts w:hint="eastAsia" w:ascii="新宋体" w:hAnsi="新宋体" w:eastAsia="新宋体"/>
          <w:color w:val="008000"/>
          <w:sz w:val="19"/>
        </w:rPr>
        <w:t>//线程转移时间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persist;</w:t>
      </w:r>
      <w:r>
        <w:rPr>
          <w:rFonts w:hint="eastAsia" w:ascii="新宋体" w:hAnsi="新宋体" w:eastAsia="新宋体"/>
          <w:color w:val="008000"/>
          <w:sz w:val="19"/>
        </w:rPr>
        <w:t>//线程执行时间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buff_num;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CRITICAL_SECTION mutex; </w:t>
      </w:r>
      <w:r>
        <w:rPr>
          <w:rFonts w:hint="eastAsia" w:ascii="新宋体" w:hAnsi="新宋体" w:eastAsia="新宋体"/>
          <w:color w:val="008000"/>
          <w:sz w:val="19"/>
        </w:rPr>
        <w:t>//读进程临界区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HANDLE W_mutex;</w:t>
      </w:r>
      <w:r>
        <w:rPr>
          <w:rFonts w:hint="eastAsia" w:ascii="新宋体" w:hAnsi="新宋体" w:eastAsia="新宋体"/>
          <w:color w:val="008000"/>
          <w:sz w:val="19"/>
        </w:rPr>
        <w:t>//读写互斥，写写互斥。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read_count=0;</w:t>
      </w:r>
      <w:r>
        <w:rPr>
          <w:rFonts w:hint="eastAsia" w:ascii="新宋体" w:hAnsi="新宋体" w:eastAsia="新宋体"/>
          <w:color w:val="008000"/>
          <w:sz w:val="19"/>
        </w:rPr>
        <w:t>//读者个数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ReaderAndWriter(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Thread_Reader(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Thread_Writer(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argc,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argv[])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ReaderAndWriter(</w:t>
      </w:r>
      <w:r>
        <w:rPr>
          <w:rFonts w:hint="eastAsia" w:ascii="新宋体" w:hAnsi="新宋体" w:eastAsia="新宋体"/>
          <w:color w:val="A31515"/>
          <w:sz w:val="19"/>
        </w:rPr>
        <w:t>"rw_data.txt"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ReaderAndWriter(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DWORD n_thread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DWORD thread_ID;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h_Thread[MAX_THREAD_NUM];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ThreadInfo  thread_info[MAX_THREAD_NUM];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ifstream inFile;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inFile.open(file);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puts(</w:t>
      </w:r>
      <w:r>
        <w:rPr>
          <w:rFonts w:hint="eastAsia" w:ascii="新宋体" w:hAnsi="新宋体" w:eastAsia="新宋体"/>
          <w:color w:val="A31515"/>
          <w:sz w:val="19"/>
        </w:rPr>
        <w:t>"Read Data File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(inFile)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 &gt;&gt; thread_info[n_thread].serial;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 &gt;&gt; thread_info[n_thread].entity;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 &gt;&gt; thread_info[n_thread].delay;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 &gt;&gt; thread_info[n_thread].persist;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n_thread++;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i&lt;(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)(n_thread)-1;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9D18E" w:themeColor="accent6" w:themeTint="99"/>
          <w:sz w:val="19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(thread_info[i].entity == READER)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//创建读进程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h_Thread[i] = CreateThread(NULL, 0, (LPTHREAD_START_ROUTINE)(Thread_Reader),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&amp;thread_info[i], 0, &amp;thread_ID);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0AD47" w:themeColor="accent6"/>
          <w:sz w:val="19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(thread_info[i].entity == WRITER)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//创建写进程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h_Thread[i] = CreateThread(NULL, 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(LPTHREAD_START_ROUTINE)(Thread_Writer),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&amp;thread_info[i], 0, &amp;thread_ID);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puts(</w:t>
      </w:r>
      <w:r>
        <w:rPr>
          <w:rFonts w:hint="eastAsia" w:ascii="新宋体" w:hAnsi="新宋体" w:eastAsia="新宋体"/>
          <w:color w:val="A31515"/>
          <w:sz w:val="19"/>
        </w:rPr>
        <w:t>"Bad File\n"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//初始化信号量和临界区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InitializeCriticalSection(&amp;mutex);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W_mutex = CreateSemaphore(NULL, 1, SEM_MAX_FULL, </w:t>
      </w:r>
      <w:r>
        <w:rPr>
          <w:rFonts w:hint="eastAsia" w:ascii="新宋体" w:hAnsi="新宋体" w:eastAsia="新宋体"/>
          <w:color w:val="A31515"/>
          <w:sz w:val="19"/>
        </w:rPr>
        <w:t>"W_mutex"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WaitForMultipleObjects(n_thread, h_Thread, TRUE, -1);</w:t>
      </w:r>
      <w:r>
        <w:rPr>
          <w:rFonts w:hint="eastAsia" w:ascii="新宋体" w:hAnsi="新宋体" w:eastAsia="新宋体"/>
          <w:color w:val="008000"/>
          <w:sz w:val="19"/>
        </w:rPr>
        <w:t>//所有线程终止后再向下执行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"Task is Finished!\n"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Thread_Reader(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m_serial;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DWORD m_delay;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DWORD m_persist;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DWORD wait_for_mutex;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//读参数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 = ((ThreadInfo*)(p))-&gt;serial;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 = (DWORD)(((ThreadInfo*)(p))-&gt;delay*INTE_PER_SEC);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 = (DWORD)(((ThreadInfo*)(p))-&gt;persist*INTE_PER_SEC);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(TRUE)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 thread %d delay %d \n"</w:t>
      </w:r>
      <w:r>
        <w:rPr>
          <w:rFonts w:hint="eastAsia" w:ascii="新宋体" w:hAnsi="新宋体" w:eastAsia="新宋体"/>
          <w:color w:val="000000"/>
          <w:sz w:val="19"/>
        </w:rPr>
        <w:t>, m_serial, m_delay);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Sleep(m_delay);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 thread %d send the R require\n"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0AD47" w:themeColor="accent6"/>
          <w:sz w:val="19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EnterCriticalSection(&amp;mutex);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//进临界区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(read_count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WaitForSingleObject(W_mutex, INFINITE);</w:t>
      </w:r>
      <w:r>
        <w:rPr>
          <w:rFonts w:hint="eastAsia" w:ascii="新宋体" w:hAnsi="新宋体" w:eastAsia="新宋体"/>
          <w:color w:val="008000"/>
          <w:sz w:val="19"/>
        </w:rPr>
        <w:t>//wait(W_mutex)，获取信号量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,此时不可写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0AD47" w:themeColor="accent6"/>
          <w:sz w:val="19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LeaveCriticalSection(&amp;mutex);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//出临界区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//////////////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//////////////</w:t>
      </w:r>
      <w:r>
        <w:rPr>
          <w:rFonts w:hint="eastAsia" w:ascii="新宋体" w:hAnsi="新宋体" w:eastAsia="新宋体"/>
          <w:color w:val="008000"/>
          <w:sz w:val="19"/>
        </w:rPr>
        <w:t>读文件/////////////////////////////////////////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 thread %d Begin to Read\n"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 thread %d persist %d \n"</w:t>
      </w:r>
      <w:r>
        <w:rPr>
          <w:rFonts w:hint="eastAsia" w:ascii="新宋体" w:hAnsi="新宋体" w:eastAsia="新宋体"/>
          <w:color w:val="000000"/>
          <w:sz w:val="19"/>
        </w:rPr>
        <w:t>, m_serial, m_persist);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Sleep(m_persist);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 thread %d Finish Read.\n"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EnterCriticalSection(&amp;mutex);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//进临界区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read_count--;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(read_count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ReleaseSemaphore(W_mutex, 1, NULL);</w:t>
      </w:r>
      <w:r>
        <w:rPr>
          <w:rFonts w:hint="eastAsia" w:ascii="新宋体" w:hAnsi="新宋体" w:eastAsia="新宋体"/>
          <w:color w:val="008000"/>
          <w:sz w:val="19"/>
        </w:rPr>
        <w:t>//signal(mutex),释放信号量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可写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0AD47" w:themeColor="accent6"/>
          <w:sz w:val="19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LeaveCriticalSection(&amp;mutex);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//出临界区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Thread_Writer(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 = ((ThreadInfo*)(p))-&gt;serial;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 = (DWORD)(((ThreadInfo*)(p))-&gt;delay*INTE_PER_SEC);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 = (DWORD)(((ThreadInfo*)(p))-&gt;persist*INTE_PER_SEC);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(TRUE)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"W thread %d delay %d \n"</w:t>
      </w:r>
      <w:r>
        <w:rPr>
          <w:rFonts w:hint="eastAsia" w:ascii="新宋体" w:hAnsi="新宋体" w:eastAsia="新宋体"/>
          <w:color w:val="000000"/>
          <w:sz w:val="19"/>
        </w:rPr>
        <w:t>, m_serial, m_delay);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Sleep(m_delay);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"W thread %d send the W require\n"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WaitForSingleObject(W_mutex, INFINITE);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</w:t>
      </w:r>
      <w:r>
        <w:rPr>
          <w:rFonts w:hint="eastAsia" w:ascii="新宋体" w:hAnsi="新宋体" w:eastAsia="新宋体"/>
          <w:color w:val="008000"/>
          <w:sz w:val="19"/>
        </w:rPr>
        <w:t>获取信号量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,此时读进程不可读，其他写进程不可写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/////////////////////////写文件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"W thread %d Begin to Write\n"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"W thread %d persist %d \n"</w:t>
      </w:r>
      <w:r>
        <w:rPr>
          <w:rFonts w:hint="eastAsia" w:ascii="新宋体" w:hAnsi="新宋体" w:eastAsia="新宋体"/>
          <w:color w:val="000000"/>
          <w:sz w:val="19"/>
        </w:rPr>
        <w:t>, m_serial, m_persist);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Sleep(m_persist);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"W thread %d Finish W\n"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//////////////////////////////////////////////////////////////////////////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ReleaseSemaphore(W_mutex, 1, NULL);</w:t>
      </w:r>
      <w:r>
        <w:rPr>
          <w:rFonts w:hint="eastAsia" w:ascii="新宋体" w:hAnsi="新宋体" w:eastAsia="新宋体"/>
          <w:color w:val="70AD47" w:themeColor="accent6"/>
          <w:sz w:val="19"/>
          <w:lang w:val="en-US" w:eastAsia="zh-CN"/>
          <w14:textFill>
            <w14:solidFill>
              <w14:schemeClr w14:val="accent6"/>
            </w14:solidFill>
          </w14:textFill>
        </w:rPr>
        <w:t>//释放</w:t>
      </w:r>
      <w:r>
        <w:rPr>
          <w:rFonts w:hint="eastAsia" w:ascii="新宋体" w:hAnsi="新宋体" w:eastAsia="新宋体"/>
          <w:color w:val="008000"/>
          <w:sz w:val="19"/>
        </w:rPr>
        <w:t>信号量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,读进程可读，其他写进程可写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52CF"/>
    <w:multiLevelType w:val="singleLevel"/>
    <w:tmpl w:val="5A0D52C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D745D"/>
    <w:multiLevelType w:val="singleLevel"/>
    <w:tmpl w:val="5A0D745D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AE0EF3"/>
    <w:rsid w:val="49080BD9"/>
    <w:rsid w:val="60720501"/>
    <w:rsid w:val="632835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4"/>
    <w:basedOn w:val="4"/>
    <w:next w:val="5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2018-01-29T08:52:09Z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